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Caption w:val="FCC: Statement from the Federal Communications Commission"/>
        <w:tblDescription w:val="FCC: Statement from the Federal Communications Commission"/>
        <w:tblW w:w="0" w:type="auto"/>
        <w:tblLook w:val="0000"/>
      </w:tblPr>
      <w:tblGrid>
        <w:gridCol w:w="8640"/>
      </w:tblGrid>
      <w:tr w14:paraId="22786653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D44143" w14:paraId="55A6D654" w14:textId="77777777">
            <w:pPr>
              <w:spacing w:after="12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389227" name="StatementBanner.jpg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44F8" w:rsidRPr="008A3940" w:rsidP="00D44143" w14:paraId="7C794A00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D44143" w14:paraId="5418DB02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Neil Grace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0506</w:t>
            </w:r>
          </w:p>
          <w:p w:rsidR="00FF232D" w:rsidRPr="008A3940" w:rsidP="00BB4E29" w14:paraId="5896C30D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neil.grace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2AC5B612" w14:textId="77777777">
            <w:pPr>
              <w:rPr>
                <w:bCs/>
                <w:sz w:val="22"/>
                <w:szCs w:val="22"/>
              </w:rPr>
            </w:pPr>
          </w:p>
          <w:p w:rsidR="007A44F8" w:rsidP="00BB4E29" w14:paraId="7DE69D0A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D44143" w:rsidP="00BB4E29" w14:paraId="52234F7F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1155" w:rsidRPr="009820E7" w:rsidP="009820E7" w14:paraId="30FCAF36" w14:textId="4F7F05CD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74AB7">
              <w:rPr>
                <w:b/>
                <w:bCs/>
                <w:sz w:val="26"/>
                <w:szCs w:val="26"/>
              </w:rPr>
              <w:t xml:space="preserve">CHAIRMAN </w:t>
            </w:r>
            <w:r w:rsidR="00927C4F">
              <w:rPr>
                <w:b/>
                <w:bCs/>
                <w:sz w:val="26"/>
                <w:szCs w:val="26"/>
              </w:rPr>
              <w:t>PAI</w:t>
            </w:r>
            <w:r w:rsidRPr="00A74AB7">
              <w:rPr>
                <w:b/>
                <w:bCs/>
                <w:sz w:val="26"/>
                <w:szCs w:val="26"/>
              </w:rPr>
              <w:t xml:space="preserve"> STATEMENT</w:t>
            </w:r>
            <w:r w:rsidR="00CD3554">
              <w:rPr>
                <w:b/>
                <w:bCs/>
                <w:sz w:val="26"/>
                <w:szCs w:val="26"/>
              </w:rPr>
              <w:t xml:space="preserve"> ON</w:t>
            </w:r>
            <w:r w:rsidRPr="00A74AB7">
              <w:rPr>
                <w:b/>
                <w:bCs/>
                <w:sz w:val="26"/>
                <w:szCs w:val="26"/>
              </w:rPr>
              <w:t xml:space="preserve"> </w:t>
            </w:r>
            <w:r w:rsidR="00CD3554">
              <w:rPr>
                <w:b/>
                <w:bCs/>
                <w:sz w:val="26"/>
                <w:szCs w:val="26"/>
              </w:rPr>
              <w:t xml:space="preserve">JUSTICE DEPARTMENT’S PROPOSED </w:t>
            </w:r>
            <w:r w:rsidR="002D3098">
              <w:rPr>
                <w:b/>
                <w:bCs/>
                <w:sz w:val="26"/>
                <w:szCs w:val="26"/>
              </w:rPr>
              <w:t>SETTLEMENT OF</w:t>
            </w:r>
            <w:r w:rsidR="00CD3554">
              <w:rPr>
                <w:b/>
                <w:bCs/>
                <w:sz w:val="26"/>
                <w:szCs w:val="26"/>
              </w:rPr>
              <w:t xml:space="preserve"> T-MOBILE/SPRINT MERGER</w:t>
            </w:r>
            <w:r w:rsidR="002D3098">
              <w:rPr>
                <w:b/>
                <w:bCs/>
                <w:sz w:val="26"/>
                <w:szCs w:val="26"/>
              </w:rPr>
              <w:t xml:space="preserve"> 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9820E7" w:rsidP="006E7C54" w14:paraId="5EBF9D54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870985" w:rsidP="006E7C54" w14:paraId="68DA6775" w14:textId="570E682E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WASHINGTON</w:t>
            </w:r>
            <w:r w:rsidRPr="00B07D2C">
              <w:rPr>
                <w:sz w:val="22"/>
                <w:szCs w:val="22"/>
              </w:rPr>
              <w:t xml:space="preserve">, </w:t>
            </w:r>
            <w:r w:rsidRPr="00B07D2C" w:rsidR="001C549A">
              <w:rPr>
                <w:sz w:val="22"/>
                <w:szCs w:val="22"/>
              </w:rPr>
              <w:t xml:space="preserve">July </w:t>
            </w:r>
            <w:r w:rsidR="00B07D2C">
              <w:rPr>
                <w:sz w:val="22"/>
                <w:szCs w:val="22"/>
              </w:rPr>
              <w:t>2</w:t>
            </w:r>
            <w:r w:rsidR="003F0EB5">
              <w:rPr>
                <w:sz w:val="22"/>
                <w:szCs w:val="22"/>
              </w:rPr>
              <w:t>6</w:t>
            </w:r>
            <w:r w:rsidRPr="00B07D2C" w:rsidR="000A40DD">
              <w:rPr>
                <w:sz w:val="22"/>
                <w:szCs w:val="22"/>
              </w:rPr>
              <w:t>,</w:t>
            </w:r>
            <w:r w:rsidR="000A40DD">
              <w:rPr>
                <w:sz w:val="22"/>
                <w:szCs w:val="22"/>
              </w:rPr>
              <w:t xml:space="preserve"> 201</w:t>
            </w:r>
            <w:r w:rsidR="001A17DC">
              <w:rPr>
                <w:sz w:val="22"/>
                <w:szCs w:val="22"/>
              </w:rPr>
              <w:t>9</w:t>
            </w:r>
            <w:r w:rsidR="00D44143"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 xml:space="preserve">The </w:t>
            </w:r>
            <w:r w:rsidR="00E36406">
              <w:rPr>
                <w:sz w:val="22"/>
                <w:szCs w:val="22"/>
              </w:rPr>
              <w:t xml:space="preserve">U.S. </w:t>
            </w:r>
            <w:r>
              <w:rPr>
                <w:sz w:val="22"/>
                <w:szCs w:val="22"/>
              </w:rPr>
              <w:t xml:space="preserve">Department of Justice today filed </w:t>
            </w:r>
            <w:r w:rsidR="002D309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r w:rsidR="00170D95">
              <w:rPr>
                <w:sz w:val="22"/>
                <w:szCs w:val="22"/>
              </w:rPr>
              <w:t>proposed</w:t>
            </w:r>
            <w:r w:rsidR="00AC5AED">
              <w:rPr>
                <w:sz w:val="22"/>
                <w:szCs w:val="22"/>
              </w:rPr>
              <w:t xml:space="preserve"> </w:t>
            </w:r>
            <w:r w:rsidR="002D3098">
              <w:rPr>
                <w:sz w:val="22"/>
                <w:szCs w:val="22"/>
              </w:rPr>
              <w:t>settlement</w:t>
            </w:r>
            <w:r w:rsidR="00AC5AED">
              <w:rPr>
                <w:sz w:val="22"/>
                <w:szCs w:val="22"/>
              </w:rPr>
              <w:t xml:space="preserve"> </w:t>
            </w:r>
            <w:r w:rsidR="00C110AA">
              <w:rPr>
                <w:sz w:val="22"/>
                <w:szCs w:val="22"/>
              </w:rPr>
              <w:t xml:space="preserve">in the </w:t>
            </w:r>
            <w:r w:rsidR="00AC5AED">
              <w:rPr>
                <w:sz w:val="22"/>
                <w:szCs w:val="22"/>
              </w:rPr>
              <w:t xml:space="preserve">U.S. District Court </w:t>
            </w:r>
            <w:r w:rsidR="00C110AA">
              <w:rPr>
                <w:sz w:val="22"/>
                <w:szCs w:val="22"/>
              </w:rPr>
              <w:t xml:space="preserve">for the District of </w:t>
            </w:r>
            <w:r w:rsidRPr="006A3464" w:rsidR="00C110AA">
              <w:rPr>
                <w:sz w:val="22"/>
                <w:szCs w:val="22"/>
              </w:rPr>
              <w:t>Columbia</w:t>
            </w:r>
            <w:r w:rsidR="00AC5AED">
              <w:rPr>
                <w:sz w:val="22"/>
                <w:szCs w:val="22"/>
              </w:rPr>
              <w:t xml:space="preserve"> </w:t>
            </w:r>
            <w:r w:rsidR="00674868">
              <w:rPr>
                <w:sz w:val="22"/>
                <w:szCs w:val="22"/>
              </w:rPr>
              <w:t xml:space="preserve">that, if approved </w:t>
            </w:r>
            <w:r w:rsidR="00483346">
              <w:rPr>
                <w:sz w:val="22"/>
                <w:szCs w:val="22"/>
              </w:rPr>
              <w:t xml:space="preserve">by </w:t>
            </w:r>
            <w:r w:rsidR="00674868">
              <w:rPr>
                <w:sz w:val="22"/>
                <w:szCs w:val="22"/>
              </w:rPr>
              <w:t xml:space="preserve">the court, would </w:t>
            </w:r>
            <w:r w:rsidR="00170D95">
              <w:rPr>
                <w:sz w:val="22"/>
                <w:szCs w:val="22"/>
              </w:rPr>
              <w:t>resolv</w:t>
            </w:r>
            <w:r w:rsidR="00674868">
              <w:rPr>
                <w:sz w:val="22"/>
                <w:szCs w:val="22"/>
              </w:rPr>
              <w:t>e</w:t>
            </w:r>
            <w:r w:rsidR="00170D95">
              <w:rPr>
                <w:sz w:val="22"/>
                <w:szCs w:val="22"/>
              </w:rPr>
              <w:t xml:space="preserve"> the Department’s concerns </w:t>
            </w:r>
            <w:r w:rsidR="00A23A15">
              <w:rPr>
                <w:sz w:val="22"/>
                <w:szCs w:val="22"/>
              </w:rPr>
              <w:t xml:space="preserve">about </w:t>
            </w:r>
            <w:r>
              <w:rPr>
                <w:sz w:val="22"/>
                <w:szCs w:val="22"/>
              </w:rPr>
              <w:t xml:space="preserve">the purchase by </w:t>
            </w:r>
            <w:r w:rsidR="00C110AA">
              <w:rPr>
                <w:sz w:val="22"/>
                <w:szCs w:val="22"/>
              </w:rPr>
              <w:t>T-Mobile US, Inc.</w:t>
            </w:r>
            <w:r>
              <w:rPr>
                <w:sz w:val="22"/>
                <w:szCs w:val="22"/>
              </w:rPr>
              <w:t xml:space="preserve"> of </w:t>
            </w:r>
            <w:r w:rsidR="00C110AA">
              <w:rPr>
                <w:sz w:val="22"/>
                <w:szCs w:val="22"/>
              </w:rPr>
              <w:t>Sprint Corp.</w:t>
            </w:r>
            <w:r>
              <w:rPr>
                <w:sz w:val="22"/>
                <w:szCs w:val="22"/>
              </w:rPr>
              <w:t xml:space="preserve"> </w:t>
            </w:r>
            <w:r w:rsidR="002D3098">
              <w:rPr>
                <w:sz w:val="22"/>
                <w:szCs w:val="22"/>
              </w:rPr>
              <w:t xml:space="preserve"> </w:t>
            </w:r>
            <w:r w:rsidRPr="006E7C54">
              <w:rPr>
                <w:sz w:val="22"/>
                <w:szCs w:val="22"/>
              </w:rPr>
              <w:t xml:space="preserve">Federal Communications Commission Chairman </w:t>
            </w:r>
            <w:r>
              <w:rPr>
                <w:sz w:val="22"/>
                <w:szCs w:val="22"/>
              </w:rPr>
              <w:t>Ajit Pai</w:t>
            </w:r>
            <w:r w:rsidRPr="006E7C54">
              <w:rPr>
                <w:sz w:val="22"/>
                <w:szCs w:val="22"/>
              </w:rPr>
              <w:t xml:space="preserve"> issued the following statement</w:t>
            </w:r>
            <w:r>
              <w:rPr>
                <w:sz w:val="22"/>
                <w:szCs w:val="22"/>
              </w:rPr>
              <w:t>:</w:t>
            </w:r>
          </w:p>
          <w:p w:rsidR="00C110AA" w:rsidP="006E7C54" w14:paraId="1DBFE03A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C90267" w:rsidP="006E7C54" w14:paraId="3484BE55" w14:textId="590BA2EB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674868">
              <w:rPr>
                <w:sz w:val="22"/>
                <w:szCs w:val="22"/>
              </w:rPr>
              <w:t xml:space="preserve">I </w:t>
            </w:r>
            <w:r w:rsidR="00FA626B">
              <w:rPr>
                <w:sz w:val="22"/>
                <w:szCs w:val="22"/>
              </w:rPr>
              <w:t xml:space="preserve">am pleased that the U.S. Department of Justice </w:t>
            </w:r>
            <w:r w:rsidR="00447208">
              <w:rPr>
                <w:sz w:val="22"/>
                <w:szCs w:val="22"/>
              </w:rPr>
              <w:t xml:space="preserve">has reached </w:t>
            </w:r>
            <w:r w:rsidR="00D97C4A">
              <w:rPr>
                <w:sz w:val="22"/>
                <w:szCs w:val="22"/>
              </w:rPr>
              <w:t xml:space="preserve">a </w:t>
            </w:r>
            <w:r w:rsidR="00447208">
              <w:rPr>
                <w:sz w:val="22"/>
                <w:szCs w:val="22"/>
              </w:rPr>
              <w:t xml:space="preserve">settlement with T-Mobile </w:t>
            </w:r>
            <w:r w:rsidR="00D97C4A">
              <w:rPr>
                <w:sz w:val="22"/>
                <w:szCs w:val="22"/>
              </w:rPr>
              <w:t>and Sprint</w:t>
            </w:r>
            <w:r w:rsidR="00674868">
              <w:rPr>
                <w:sz w:val="22"/>
                <w:szCs w:val="22"/>
              </w:rPr>
              <w:t xml:space="preserve">. </w:t>
            </w:r>
            <w:r w:rsidR="001B44F3">
              <w:rPr>
                <w:sz w:val="22"/>
                <w:szCs w:val="22"/>
              </w:rPr>
              <w:t xml:space="preserve"> </w:t>
            </w:r>
            <w:r w:rsidR="004804BB">
              <w:rPr>
                <w:sz w:val="22"/>
                <w:szCs w:val="22"/>
              </w:rPr>
              <w:t xml:space="preserve">The commitments made </w:t>
            </w:r>
            <w:r w:rsidR="003D7CCD">
              <w:rPr>
                <w:sz w:val="22"/>
                <w:szCs w:val="22"/>
              </w:rPr>
              <w:t xml:space="preserve">to the FCC </w:t>
            </w:r>
            <w:r w:rsidR="004804BB">
              <w:rPr>
                <w:sz w:val="22"/>
                <w:szCs w:val="22"/>
              </w:rPr>
              <w:t xml:space="preserve">by </w:t>
            </w:r>
            <w:r w:rsidR="003D7CCD">
              <w:rPr>
                <w:sz w:val="22"/>
                <w:szCs w:val="22"/>
              </w:rPr>
              <w:t xml:space="preserve">T-Mobile and Sprint to deploy a 5G network that would cover 99% of </w:t>
            </w:r>
            <w:r w:rsidR="008B781E">
              <w:rPr>
                <w:sz w:val="22"/>
                <w:szCs w:val="22"/>
              </w:rPr>
              <w:t xml:space="preserve">the American people, along with </w:t>
            </w:r>
            <w:r w:rsidR="00F55206">
              <w:rPr>
                <w:sz w:val="22"/>
                <w:szCs w:val="22"/>
              </w:rPr>
              <w:t xml:space="preserve">the </w:t>
            </w:r>
            <w:r w:rsidR="001B44F3">
              <w:rPr>
                <w:sz w:val="22"/>
                <w:szCs w:val="22"/>
              </w:rPr>
              <w:t>measures outlined in the</w:t>
            </w:r>
            <w:r w:rsidR="00F55206">
              <w:rPr>
                <w:sz w:val="22"/>
                <w:szCs w:val="22"/>
              </w:rPr>
              <w:t xml:space="preserve"> Department’s</w:t>
            </w:r>
            <w:r w:rsidR="001B44F3">
              <w:rPr>
                <w:sz w:val="22"/>
                <w:szCs w:val="22"/>
              </w:rPr>
              <w:t xml:space="preserve"> consent decree, </w:t>
            </w:r>
            <w:r w:rsidR="008B781E">
              <w:rPr>
                <w:sz w:val="22"/>
                <w:szCs w:val="22"/>
              </w:rPr>
              <w:t>will advance U.S</w:t>
            </w:r>
            <w:r w:rsidR="00F55206">
              <w:rPr>
                <w:sz w:val="22"/>
                <w:szCs w:val="22"/>
              </w:rPr>
              <w:t>.</w:t>
            </w:r>
            <w:r w:rsidR="008B781E">
              <w:rPr>
                <w:sz w:val="22"/>
                <w:szCs w:val="22"/>
              </w:rPr>
              <w:t xml:space="preserve"> leadership in 5G and protect competition.</w:t>
            </w:r>
            <w:r w:rsidR="003A3502">
              <w:rPr>
                <w:sz w:val="22"/>
                <w:szCs w:val="22"/>
              </w:rPr>
              <w:t xml:space="preserve"> </w:t>
            </w:r>
            <w:r w:rsidR="004833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addition, th</w:t>
            </w:r>
            <w:r w:rsidR="00261BDB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transaction has garnered bipartisan support, including </w:t>
            </w:r>
            <w:r w:rsidR="00261BDB">
              <w:rPr>
                <w:sz w:val="22"/>
                <w:szCs w:val="22"/>
              </w:rPr>
              <w:t xml:space="preserve">from </w:t>
            </w:r>
            <w:r>
              <w:rPr>
                <w:sz w:val="22"/>
                <w:szCs w:val="22"/>
              </w:rPr>
              <w:t>Governor</w:t>
            </w:r>
            <w:r w:rsidR="006A49F3">
              <w:rPr>
                <w:sz w:val="22"/>
                <w:szCs w:val="22"/>
              </w:rPr>
              <w:t xml:space="preserve"> Laura Kelly (D-</w:t>
            </w:r>
            <w:r>
              <w:rPr>
                <w:sz w:val="22"/>
                <w:szCs w:val="22"/>
              </w:rPr>
              <w:t>K</w:t>
            </w:r>
            <w:r w:rsidR="006A49F3">
              <w:rPr>
                <w:sz w:val="22"/>
                <w:szCs w:val="22"/>
              </w:rPr>
              <w:t>S)</w:t>
            </w:r>
            <w:r>
              <w:rPr>
                <w:sz w:val="22"/>
                <w:szCs w:val="22"/>
              </w:rPr>
              <w:t>, Congresswoman Anna Eshoo (D-CA), and former FCC Commission</w:t>
            </w:r>
            <w:r w:rsidR="00085285">
              <w:rPr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 xml:space="preserve"> Mignon Clyburn.  </w:t>
            </w:r>
          </w:p>
          <w:p w:rsidR="00C90267" w:rsidP="006E7C54" w14:paraId="3E708DEE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170D95" w:rsidP="006E7C54" w14:paraId="6509DA0C" w14:textId="5BF2D5DD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C627C6">
              <w:rPr>
                <w:sz w:val="22"/>
                <w:szCs w:val="22"/>
              </w:rPr>
              <w:t xml:space="preserve">Because of this </w:t>
            </w:r>
            <w:r w:rsidR="003A3502">
              <w:rPr>
                <w:sz w:val="22"/>
                <w:szCs w:val="22"/>
              </w:rPr>
              <w:t xml:space="preserve">transaction’s </w:t>
            </w:r>
            <w:r w:rsidR="00C90267">
              <w:rPr>
                <w:sz w:val="22"/>
                <w:szCs w:val="22"/>
              </w:rPr>
              <w:t xml:space="preserve">potential </w:t>
            </w:r>
            <w:r w:rsidR="002D3098">
              <w:rPr>
                <w:sz w:val="22"/>
                <w:szCs w:val="22"/>
              </w:rPr>
              <w:t xml:space="preserve">to </w:t>
            </w:r>
            <w:r w:rsidR="00C90267">
              <w:rPr>
                <w:sz w:val="22"/>
                <w:szCs w:val="22"/>
              </w:rPr>
              <w:t xml:space="preserve">help </w:t>
            </w:r>
            <w:r w:rsidR="003A3502">
              <w:rPr>
                <w:sz w:val="22"/>
                <w:szCs w:val="22"/>
              </w:rPr>
              <w:t>close the digital divide in rural America</w:t>
            </w:r>
            <w:r w:rsidR="00E36406">
              <w:rPr>
                <w:sz w:val="22"/>
                <w:szCs w:val="22"/>
              </w:rPr>
              <w:t xml:space="preserve"> and maintain our nation’s leadership in 5G</w:t>
            </w:r>
            <w:r w:rsidR="003A3502">
              <w:rPr>
                <w:sz w:val="22"/>
                <w:szCs w:val="22"/>
              </w:rPr>
              <w:t xml:space="preserve">, </w:t>
            </w:r>
            <w:r w:rsidR="00E36406">
              <w:rPr>
                <w:sz w:val="22"/>
                <w:szCs w:val="22"/>
              </w:rPr>
              <w:t>as well as</w:t>
            </w:r>
            <w:r w:rsidR="002F7BE2">
              <w:rPr>
                <w:sz w:val="22"/>
                <w:szCs w:val="22"/>
              </w:rPr>
              <w:t xml:space="preserve"> </w:t>
            </w:r>
            <w:r w:rsidR="00A34C90">
              <w:rPr>
                <w:sz w:val="22"/>
                <w:szCs w:val="22"/>
              </w:rPr>
              <w:t>the commitments made by T-Mobile and Sprint to the FCC</w:t>
            </w:r>
            <w:r w:rsidR="003A3502">
              <w:rPr>
                <w:sz w:val="22"/>
                <w:szCs w:val="22"/>
              </w:rPr>
              <w:t xml:space="preserve">, I </w:t>
            </w:r>
            <w:r w:rsidR="00036A33">
              <w:rPr>
                <w:sz w:val="22"/>
                <w:szCs w:val="22"/>
              </w:rPr>
              <w:t>plan to</w:t>
            </w:r>
            <w:r w:rsidR="00E36406">
              <w:rPr>
                <w:sz w:val="22"/>
                <w:szCs w:val="22"/>
              </w:rPr>
              <w:t xml:space="preserve"> </w:t>
            </w:r>
            <w:r w:rsidR="003A3502">
              <w:rPr>
                <w:sz w:val="22"/>
                <w:szCs w:val="22"/>
              </w:rPr>
              <w:t xml:space="preserve">present my colleagues </w:t>
            </w:r>
            <w:r w:rsidR="00CD4E91">
              <w:rPr>
                <w:sz w:val="22"/>
                <w:szCs w:val="22"/>
              </w:rPr>
              <w:t xml:space="preserve">soon </w:t>
            </w:r>
            <w:r w:rsidR="003A3502">
              <w:rPr>
                <w:sz w:val="22"/>
                <w:szCs w:val="22"/>
              </w:rPr>
              <w:t>with a draft order</w:t>
            </w:r>
            <w:r w:rsidR="007E4FA0">
              <w:rPr>
                <w:sz w:val="22"/>
                <w:szCs w:val="22"/>
              </w:rPr>
              <w:t>, consistent with the Department’s filings,</w:t>
            </w:r>
            <w:r w:rsidR="003A3502">
              <w:rPr>
                <w:sz w:val="22"/>
                <w:szCs w:val="22"/>
              </w:rPr>
              <w:t xml:space="preserve"> </w:t>
            </w:r>
            <w:r w:rsidR="00C90267">
              <w:rPr>
                <w:sz w:val="22"/>
                <w:szCs w:val="22"/>
              </w:rPr>
              <w:t xml:space="preserve">favorably </w:t>
            </w:r>
            <w:r w:rsidR="003A3502">
              <w:rPr>
                <w:sz w:val="22"/>
                <w:szCs w:val="22"/>
              </w:rPr>
              <w:t>resolving the FCC’s review</w:t>
            </w:r>
            <w:r w:rsidR="00C90267">
              <w:rPr>
                <w:sz w:val="22"/>
                <w:szCs w:val="22"/>
              </w:rPr>
              <w:t xml:space="preserve"> of the transaction</w:t>
            </w:r>
            <w:r w:rsidR="003A3502">
              <w:rPr>
                <w:sz w:val="22"/>
                <w:szCs w:val="22"/>
              </w:rPr>
              <w:t>.”</w:t>
            </w:r>
          </w:p>
          <w:p w:rsidR="00BD19E8" w:rsidRPr="009972BC" w:rsidP="00DA7B44" w14:paraId="45FEFB6A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D44143" w:rsidP="00B54F9B" w14:paraId="61FFF16A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D44143">
              <w:rPr>
                <w:sz w:val="22"/>
                <w:szCs w:val="22"/>
              </w:rPr>
              <w:t>###</w:t>
            </w:r>
          </w:p>
          <w:p w:rsidR="001A17DC" w:rsidRPr="0080486B" w:rsidP="001A17DC" w14:paraId="32DD5C88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17"/>
                <w:szCs w:val="17"/>
              </w:rPr>
              <w:t>Office of Chairman Pai</w:t>
            </w:r>
            <w:r w:rsidRPr="0080486B">
              <w:rPr>
                <w:b/>
                <w:bCs/>
                <w:sz w:val="17"/>
                <w:szCs w:val="17"/>
              </w:rPr>
              <w:t>: (202) 418-</w:t>
            </w:r>
            <w:r>
              <w:rPr>
                <w:b/>
                <w:bCs/>
                <w:sz w:val="17"/>
                <w:szCs w:val="17"/>
              </w:rPr>
              <w:t>1000</w:t>
            </w:r>
            <w:r w:rsidRPr="0080486B">
              <w:rPr>
                <w:b/>
                <w:bCs/>
                <w:sz w:val="17"/>
                <w:szCs w:val="17"/>
              </w:rPr>
              <w:t xml:space="preserve"> / Twitter: @</w:t>
            </w:r>
            <w:r>
              <w:rPr>
                <w:b/>
                <w:bCs/>
                <w:sz w:val="17"/>
                <w:szCs w:val="17"/>
              </w:rPr>
              <w:t>AjitPaiFCC</w:t>
            </w:r>
            <w:r w:rsidRP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AC3318">
              <w:rPr>
                <w:b/>
                <w:bCs/>
                <w:sz w:val="17"/>
                <w:szCs w:val="17"/>
              </w:rPr>
              <w:t>/leadership/ajit-pai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1A17DC" w:rsidRPr="00EE0E90" w:rsidP="001A17DC" w14:paraId="71338BE5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1A17DC" w14:paraId="618ABCC3" w14:textId="77777777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7FFA3DB0" w14:textId="77777777">
      <w:pPr>
        <w:rPr>
          <w:b/>
          <w:bCs/>
          <w:sz w:val="2"/>
          <w:szCs w:val="2"/>
        </w:rPr>
      </w:pPr>
    </w:p>
    <w:sectPr w:rsidSect="009820E7">
      <w:pgSz w:w="12240" w:h="15840"/>
      <w:pgMar w:top="129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ED"/>
    <w:rsid w:val="00002B1F"/>
    <w:rsid w:val="0002500C"/>
    <w:rsid w:val="000311FC"/>
    <w:rsid w:val="00036A33"/>
    <w:rsid w:val="00040127"/>
    <w:rsid w:val="00081232"/>
    <w:rsid w:val="00085285"/>
    <w:rsid w:val="00091E65"/>
    <w:rsid w:val="00092730"/>
    <w:rsid w:val="00096D4A"/>
    <w:rsid w:val="000A38EA"/>
    <w:rsid w:val="000A40DD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0D95"/>
    <w:rsid w:val="001733A6"/>
    <w:rsid w:val="001865A9"/>
    <w:rsid w:val="00187DB2"/>
    <w:rsid w:val="001A17DC"/>
    <w:rsid w:val="001B20BB"/>
    <w:rsid w:val="001B44F3"/>
    <w:rsid w:val="001C4370"/>
    <w:rsid w:val="001C549A"/>
    <w:rsid w:val="001D3779"/>
    <w:rsid w:val="001D5CF1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1BDB"/>
    <w:rsid w:val="00266966"/>
    <w:rsid w:val="00294C0C"/>
    <w:rsid w:val="002A0934"/>
    <w:rsid w:val="002B1013"/>
    <w:rsid w:val="002D03E5"/>
    <w:rsid w:val="002D3098"/>
    <w:rsid w:val="002D4C2F"/>
    <w:rsid w:val="002E3F1D"/>
    <w:rsid w:val="002F31D0"/>
    <w:rsid w:val="002F7BE2"/>
    <w:rsid w:val="00300359"/>
    <w:rsid w:val="0031773E"/>
    <w:rsid w:val="00347716"/>
    <w:rsid w:val="003506E1"/>
    <w:rsid w:val="003727E3"/>
    <w:rsid w:val="00385A93"/>
    <w:rsid w:val="003910F1"/>
    <w:rsid w:val="003A0736"/>
    <w:rsid w:val="003A3502"/>
    <w:rsid w:val="003D7CCD"/>
    <w:rsid w:val="003E42FC"/>
    <w:rsid w:val="003E5991"/>
    <w:rsid w:val="003F0EB5"/>
    <w:rsid w:val="003F2F15"/>
    <w:rsid w:val="003F344A"/>
    <w:rsid w:val="00403FF0"/>
    <w:rsid w:val="0042046D"/>
    <w:rsid w:val="00425AEF"/>
    <w:rsid w:val="00426518"/>
    <w:rsid w:val="00427B06"/>
    <w:rsid w:val="0043362C"/>
    <w:rsid w:val="00441F59"/>
    <w:rsid w:val="00444E07"/>
    <w:rsid w:val="00444FA9"/>
    <w:rsid w:val="00447208"/>
    <w:rsid w:val="00473E9C"/>
    <w:rsid w:val="0047472A"/>
    <w:rsid w:val="00480099"/>
    <w:rsid w:val="004804BB"/>
    <w:rsid w:val="00483346"/>
    <w:rsid w:val="004944D3"/>
    <w:rsid w:val="00497858"/>
    <w:rsid w:val="004A729A"/>
    <w:rsid w:val="004B4FEA"/>
    <w:rsid w:val="004C0ADA"/>
    <w:rsid w:val="004C2C57"/>
    <w:rsid w:val="004C433E"/>
    <w:rsid w:val="004C4512"/>
    <w:rsid w:val="004C4F36"/>
    <w:rsid w:val="004D3D85"/>
    <w:rsid w:val="004E2BD8"/>
    <w:rsid w:val="004F0F1F"/>
    <w:rsid w:val="004F3FC1"/>
    <w:rsid w:val="005022AA"/>
    <w:rsid w:val="00504845"/>
    <w:rsid w:val="0050757F"/>
    <w:rsid w:val="00516AD2"/>
    <w:rsid w:val="00545431"/>
    <w:rsid w:val="00545DAE"/>
    <w:rsid w:val="005632A1"/>
    <w:rsid w:val="00571B83"/>
    <w:rsid w:val="00575A00"/>
    <w:rsid w:val="0058673C"/>
    <w:rsid w:val="005A7972"/>
    <w:rsid w:val="005B17E7"/>
    <w:rsid w:val="005B2643"/>
    <w:rsid w:val="005D17FD"/>
    <w:rsid w:val="005E7995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868"/>
    <w:rsid w:val="00674C86"/>
    <w:rsid w:val="0068015E"/>
    <w:rsid w:val="006861AB"/>
    <w:rsid w:val="00686B89"/>
    <w:rsid w:val="0069420F"/>
    <w:rsid w:val="006A2FC5"/>
    <w:rsid w:val="006A3464"/>
    <w:rsid w:val="006A49F3"/>
    <w:rsid w:val="006A7D75"/>
    <w:rsid w:val="006B0A70"/>
    <w:rsid w:val="006B606A"/>
    <w:rsid w:val="006C33AF"/>
    <w:rsid w:val="006D5D22"/>
    <w:rsid w:val="006E0324"/>
    <w:rsid w:val="006E4A76"/>
    <w:rsid w:val="006E5266"/>
    <w:rsid w:val="006E7C54"/>
    <w:rsid w:val="006F1DBD"/>
    <w:rsid w:val="00700556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E4FA0"/>
    <w:rsid w:val="007F3C12"/>
    <w:rsid w:val="007F5205"/>
    <w:rsid w:val="0080486B"/>
    <w:rsid w:val="008215E7"/>
    <w:rsid w:val="00830FC6"/>
    <w:rsid w:val="0086035D"/>
    <w:rsid w:val="00865EAA"/>
    <w:rsid w:val="00866F06"/>
    <w:rsid w:val="00870985"/>
    <w:rsid w:val="008728F5"/>
    <w:rsid w:val="008824C2"/>
    <w:rsid w:val="008960E4"/>
    <w:rsid w:val="008A3940"/>
    <w:rsid w:val="008B13C9"/>
    <w:rsid w:val="008B2EC1"/>
    <w:rsid w:val="008B6574"/>
    <w:rsid w:val="008B781E"/>
    <w:rsid w:val="008C248C"/>
    <w:rsid w:val="008C5432"/>
    <w:rsid w:val="008C6840"/>
    <w:rsid w:val="008C7BF1"/>
    <w:rsid w:val="008D00D6"/>
    <w:rsid w:val="008D4D00"/>
    <w:rsid w:val="008D4E5E"/>
    <w:rsid w:val="008D5AF9"/>
    <w:rsid w:val="008D7ABD"/>
    <w:rsid w:val="008E55A2"/>
    <w:rsid w:val="008F1609"/>
    <w:rsid w:val="008F78D8"/>
    <w:rsid w:val="0092287F"/>
    <w:rsid w:val="00927C4F"/>
    <w:rsid w:val="0094566D"/>
    <w:rsid w:val="00961620"/>
    <w:rsid w:val="009734B6"/>
    <w:rsid w:val="0098096F"/>
    <w:rsid w:val="009820E7"/>
    <w:rsid w:val="0098437A"/>
    <w:rsid w:val="00986C92"/>
    <w:rsid w:val="00993C47"/>
    <w:rsid w:val="009972BC"/>
    <w:rsid w:val="009B4B16"/>
    <w:rsid w:val="009E54A1"/>
    <w:rsid w:val="009F4E25"/>
    <w:rsid w:val="009F5B1F"/>
    <w:rsid w:val="00A015B7"/>
    <w:rsid w:val="00A1200D"/>
    <w:rsid w:val="00A23A15"/>
    <w:rsid w:val="00A34C90"/>
    <w:rsid w:val="00A35DFD"/>
    <w:rsid w:val="00A702DF"/>
    <w:rsid w:val="00A74AB7"/>
    <w:rsid w:val="00A775A3"/>
    <w:rsid w:val="00A81B5B"/>
    <w:rsid w:val="00A82FAD"/>
    <w:rsid w:val="00A9673A"/>
    <w:rsid w:val="00A96EF2"/>
    <w:rsid w:val="00AA5C35"/>
    <w:rsid w:val="00AA5ED9"/>
    <w:rsid w:val="00AC0A38"/>
    <w:rsid w:val="00AC3318"/>
    <w:rsid w:val="00AC4E0E"/>
    <w:rsid w:val="00AC517B"/>
    <w:rsid w:val="00AC5AED"/>
    <w:rsid w:val="00AD0D19"/>
    <w:rsid w:val="00AF051B"/>
    <w:rsid w:val="00B037A2"/>
    <w:rsid w:val="00B07D2C"/>
    <w:rsid w:val="00B30991"/>
    <w:rsid w:val="00B31870"/>
    <w:rsid w:val="00B320B8"/>
    <w:rsid w:val="00B35EE2"/>
    <w:rsid w:val="00B36DEF"/>
    <w:rsid w:val="00B54F9B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F14D1"/>
    <w:rsid w:val="00C110AA"/>
    <w:rsid w:val="00C432E4"/>
    <w:rsid w:val="00C627C6"/>
    <w:rsid w:val="00C70C26"/>
    <w:rsid w:val="00C72001"/>
    <w:rsid w:val="00C772B7"/>
    <w:rsid w:val="00C80347"/>
    <w:rsid w:val="00C90267"/>
    <w:rsid w:val="00CB7C1A"/>
    <w:rsid w:val="00CC5E08"/>
    <w:rsid w:val="00CD3554"/>
    <w:rsid w:val="00CD4E91"/>
    <w:rsid w:val="00CE14FD"/>
    <w:rsid w:val="00CF6860"/>
    <w:rsid w:val="00D02AC6"/>
    <w:rsid w:val="00D03F0C"/>
    <w:rsid w:val="00D04312"/>
    <w:rsid w:val="00D16A7F"/>
    <w:rsid w:val="00D16AD2"/>
    <w:rsid w:val="00D21285"/>
    <w:rsid w:val="00D22596"/>
    <w:rsid w:val="00D22691"/>
    <w:rsid w:val="00D24C3D"/>
    <w:rsid w:val="00D44143"/>
    <w:rsid w:val="00D46CB1"/>
    <w:rsid w:val="00D723F0"/>
    <w:rsid w:val="00D8133F"/>
    <w:rsid w:val="00D95B05"/>
    <w:rsid w:val="00D97C4A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36406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55206"/>
    <w:rsid w:val="00F61155"/>
    <w:rsid w:val="00F708E3"/>
    <w:rsid w:val="00F76561"/>
    <w:rsid w:val="00F84736"/>
    <w:rsid w:val="00FA626B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F01943C-3174-45E3-942C-0F6AED8C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2D30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30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309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3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309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D3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D3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