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542CB6" w:rsidP="000D5C83" w14:paraId="77F10970" w14:textId="77777777">
      <w:pPr>
        <w:tabs>
          <w:tab w:val="center" w:pos="4770"/>
        </w:tabs>
        <w:spacing w:line="226" w:lineRule="auto"/>
        <w:jc w:val="center"/>
        <w:rPr>
          <w:b/>
          <w:sz w:val="22"/>
          <w:szCs w:val="22"/>
        </w:rPr>
      </w:pPr>
      <w:r w:rsidRPr="00542CB6">
        <w:rPr>
          <w:b/>
          <w:sz w:val="22"/>
          <w:szCs w:val="22"/>
        </w:rPr>
        <w:t>Before the</w:t>
      </w:r>
    </w:p>
    <w:p w:rsidR="000D5C83" w:rsidRPr="00542CB6"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Federal Communications Commission</w:t>
      </w:r>
    </w:p>
    <w:p w:rsidR="000D5C83" w:rsidRPr="00542CB6"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Washington, D.C. 20554</w:t>
      </w:r>
    </w:p>
    <w:p w:rsidR="000D5C83" w:rsidRPr="00542CB6" w:rsidP="000D5C83" w14:paraId="55EE7291" w14:textId="77777777">
      <w:pPr>
        <w:tabs>
          <w:tab w:val="left" w:pos="4680"/>
        </w:tabs>
        <w:spacing w:line="226" w:lineRule="auto"/>
        <w:jc w:val="center"/>
        <w:rPr>
          <w:sz w:val="22"/>
          <w:szCs w:val="22"/>
        </w:rPr>
      </w:pPr>
    </w:p>
    <w:p w:rsidR="000D5C83" w:rsidRPr="00542CB6" w:rsidP="000D5C83" w14:paraId="37AE1B37" w14:textId="77777777">
      <w:pPr>
        <w:tabs>
          <w:tab w:val="left" w:pos="4680"/>
        </w:tabs>
        <w:spacing w:line="226" w:lineRule="auto"/>
        <w:jc w:val="center"/>
        <w:rPr>
          <w:sz w:val="22"/>
          <w:szCs w:val="22"/>
        </w:rPr>
      </w:pPr>
    </w:p>
    <w:p w:rsidR="000D5C83" w:rsidRPr="00542CB6" w:rsidP="000D5C83" w14:paraId="2D56CE18" w14:textId="77777777">
      <w:pPr>
        <w:pStyle w:val="BodyText2"/>
        <w:tabs>
          <w:tab w:val="left" w:pos="4680"/>
        </w:tabs>
        <w:spacing w:line="226" w:lineRule="auto"/>
        <w:rPr>
          <w:szCs w:val="22"/>
        </w:rPr>
      </w:pPr>
    </w:p>
    <w:p w:rsidR="000D5C83" w:rsidRPr="00542CB6" w:rsidP="00320391" w14:paraId="762D42A3" w14:textId="77777777">
      <w:pPr>
        <w:pStyle w:val="BodyText"/>
        <w:tabs>
          <w:tab w:val="left" w:pos="4680"/>
          <w:tab w:val="left" w:pos="5760"/>
          <w:tab w:val="left" w:pos="6300"/>
        </w:tabs>
        <w:rPr>
          <w:szCs w:val="22"/>
        </w:rPr>
      </w:pPr>
      <w:r w:rsidRPr="00542CB6">
        <w:rPr>
          <w:szCs w:val="22"/>
        </w:rPr>
        <w:t>In the Matter of</w:t>
      </w:r>
      <w:r w:rsidRPr="00542CB6">
        <w:rPr>
          <w:szCs w:val="22"/>
        </w:rPr>
        <w:tab/>
        <w:t>)</w:t>
      </w:r>
    </w:p>
    <w:p w:rsidR="000D5C83" w:rsidRPr="00542CB6" w:rsidP="00320391" w14:paraId="416251D7" w14:textId="112B1044">
      <w:pPr>
        <w:tabs>
          <w:tab w:val="left" w:pos="4680"/>
          <w:tab w:val="left" w:pos="5760"/>
          <w:tab w:val="left" w:pos="6300"/>
        </w:tabs>
        <w:spacing w:line="226" w:lineRule="auto"/>
        <w:rPr>
          <w:sz w:val="22"/>
          <w:szCs w:val="22"/>
        </w:rPr>
      </w:pPr>
      <w:r w:rsidRPr="00542CB6">
        <w:rPr>
          <w:sz w:val="22"/>
          <w:szCs w:val="22"/>
        </w:rPr>
        <w:tab/>
        <w:t>)</w:t>
      </w:r>
    </w:p>
    <w:p w:rsidR="005F408D" w:rsidRPr="009A47C5" w:rsidP="00320391" w14:paraId="0673ACB0" w14:textId="084CBC22">
      <w:pPr>
        <w:widowControl w:val="0"/>
        <w:tabs>
          <w:tab w:val="left" w:pos="4680"/>
        </w:tabs>
        <w:autoSpaceDE w:val="0"/>
        <w:autoSpaceDN w:val="0"/>
        <w:adjustRightInd w:val="0"/>
        <w:rPr>
          <w:rFonts w:eastAsiaTheme="minorHAnsi"/>
          <w:sz w:val="22"/>
          <w:szCs w:val="22"/>
        </w:rPr>
      </w:pPr>
      <w:r>
        <w:rPr>
          <w:sz w:val="22"/>
          <w:szCs w:val="22"/>
        </w:rPr>
        <w:t>La Favorita Radio Network, Inc.</w:t>
      </w:r>
      <w:r w:rsidRPr="009A47C5" w:rsidR="00320391">
        <w:rPr>
          <w:rFonts w:eastAsiaTheme="minorHAnsi"/>
          <w:sz w:val="22"/>
          <w:szCs w:val="22"/>
        </w:rPr>
        <w:tab/>
        <w:t>)</w:t>
      </w:r>
      <w:r w:rsidRPr="009A47C5" w:rsidR="00320391">
        <w:rPr>
          <w:rFonts w:eastAsiaTheme="minorHAnsi"/>
          <w:sz w:val="22"/>
          <w:szCs w:val="22"/>
        </w:rPr>
        <w:tab/>
      </w:r>
      <w:r w:rsidRPr="009A47C5" w:rsidR="00320391">
        <w:rPr>
          <w:rFonts w:eastAsiaTheme="minorHAnsi"/>
          <w:sz w:val="22"/>
          <w:szCs w:val="22"/>
        </w:rPr>
        <w:tab/>
      </w:r>
      <w:r w:rsidRPr="009A47C5" w:rsidR="002D16A2">
        <w:rPr>
          <w:sz w:val="22"/>
          <w:szCs w:val="22"/>
        </w:rPr>
        <w:t xml:space="preserve">File No.:  </w:t>
      </w:r>
      <w:r>
        <w:rPr>
          <w:sz w:val="22"/>
          <w:szCs w:val="22"/>
        </w:rPr>
        <w:t>EB-FIELDWR-1</w:t>
      </w:r>
      <w:r w:rsidR="00291564">
        <w:rPr>
          <w:sz w:val="22"/>
          <w:szCs w:val="22"/>
        </w:rPr>
        <w:t>8</w:t>
      </w:r>
      <w:r>
        <w:rPr>
          <w:sz w:val="22"/>
          <w:szCs w:val="22"/>
        </w:rPr>
        <w:t>-00027252</w:t>
      </w:r>
    </w:p>
    <w:p w:rsidR="005E5094" w:rsidP="00320391" w14:paraId="2EFD24B7" w14:textId="10A3761B">
      <w:pPr>
        <w:tabs>
          <w:tab w:val="left" w:pos="4680"/>
          <w:tab w:val="left" w:pos="5580"/>
          <w:tab w:val="left" w:pos="6570"/>
        </w:tabs>
        <w:spacing w:line="226" w:lineRule="auto"/>
        <w:rPr>
          <w:sz w:val="22"/>
          <w:szCs w:val="22"/>
        </w:rPr>
      </w:pPr>
      <w:r w:rsidRPr="00542CB6">
        <w:rPr>
          <w:sz w:val="22"/>
          <w:szCs w:val="22"/>
        </w:rPr>
        <w:t xml:space="preserve">Licensee of </w:t>
      </w:r>
      <w:r>
        <w:rPr>
          <w:sz w:val="22"/>
          <w:szCs w:val="22"/>
        </w:rPr>
        <w:t xml:space="preserve">Radio </w:t>
      </w:r>
      <w:r w:rsidRPr="00542CB6" w:rsidR="005B60F7">
        <w:rPr>
          <w:sz w:val="22"/>
          <w:szCs w:val="22"/>
        </w:rPr>
        <w:t>Station</w:t>
      </w:r>
      <w:r w:rsidR="006C5929">
        <w:rPr>
          <w:sz w:val="22"/>
          <w:szCs w:val="22"/>
        </w:rPr>
        <w:t xml:space="preserve"> </w:t>
      </w:r>
      <w:r w:rsidR="007579A3">
        <w:rPr>
          <w:sz w:val="22"/>
          <w:szCs w:val="22"/>
        </w:rPr>
        <w:t>KLOC</w:t>
      </w:r>
      <w:r>
        <w:rPr>
          <w:sz w:val="22"/>
          <w:szCs w:val="22"/>
        </w:rPr>
        <w:tab/>
        <w:t>)</w:t>
      </w:r>
    </w:p>
    <w:p w:rsidR="002173C3" w:rsidP="00320391" w14:paraId="4D8A1D58" w14:textId="386A434C">
      <w:pPr>
        <w:tabs>
          <w:tab w:val="left" w:pos="4680"/>
          <w:tab w:val="left" w:pos="5580"/>
          <w:tab w:val="left" w:pos="6570"/>
        </w:tabs>
        <w:spacing w:line="226" w:lineRule="auto"/>
        <w:rPr>
          <w:sz w:val="22"/>
          <w:szCs w:val="22"/>
        </w:rPr>
      </w:pPr>
      <w:r>
        <w:rPr>
          <w:sz w:val="22"/>
          <w:szCs w:val="22"/>
        </w:rPr>
        <w:tab/>
        <w:t>)</w:t>
      </w:r>
    </w:p>
    <w:p w:rsidR="002D16A2" w:rsidRPr="00542CB6" w:rsidP="00320391" w14:paraId="736CA834" w14:textId="4254D091">
      <w:pPr>
        <w:tabs>
          <w:tab w:val="left" w:pos="4680"/>
          <w:tab w:val="left" w:pos="5580"/>
          <w:tab w:val="left" w:pos="6570"/>
        </w:tabs>
        <w:spacing w:line="226" w:lineRule="auto"/>
        <w:rPr>
          <w:sz w:val="22"/>
          <w:szCs w:val="22"/>
        </w:rPr>
      </w:pPr>
      <w:r>
        <w:rPr>
          <w:sz w:val="22"/>
          <w:szCs w:val="22"/>
        </w:rPr>
        <w:t xml:space="preserve">Facility ID Number </w:t>
      </w:r>
      <w:r w:rsidRPr="00BA1FC5" w:rsidR="00BA1FC5">
        <w:rPr>
          <w:sz w:val="22"/>
          <w:szCs w:val="22"/>
        </w:rPr>
        <w:t>60426</w:t>
      </w:r>
      <w:r w:rsidRPr="00542CB6">
        <w:rPr>
          <w:sz w:val="22"/>
          <w:szCs w:val="22"/>
        </w:rPr>
        <w:tab/>
        <w:t>)</w:t>
      </w:r>
    </w:p>
    <w:p w:rsidR="002173C3" w:rsidP="00320391" w14:paraId="469488EB" w14:textId="646DFE4B">
      <w:pPr>
        <w:tabs>
          <w:tab w:val="left" w:pos="4680"/>
          <w:tab w:val="left" w:pos="5580"/>
          <w:tab w:val="left" w:pos="6570"/>
        </w:tabs>
        <w:spacing w:line="226" w:lineRule="auto"/>
        <w:rPr>
          <w:sz w:val="22"/>
          <w:szCs w:val="22"/>
        </w:rPr>
      </w:pPr>
      <w:r>
        <w:rPr>
          <w:sz w:val="22"/>
          <w:szCs w:val="22"/>
        </w:rPr>
        <w:tab/>
        <w:t>)</w:t>
      </w:r>
    </w:p>
    <w:p w:rsidR="000D5C83" w:rsidRPr="00542CB6" w:rsidP="00320391" w14:paraId="03127E40" w14:textId="02DA0E17">
      <w:pPr>
        <w:tabs>
          <w:tab w:val="left" w:pos="4680"/>
          <w:tab w:val="left" w:pos="5580"/>
          <w:tab w:val="left" w:pos="6570"/>
        </w:tabs>
        <w:spacing w:line="226" w:lineRule="auto"/>
        <w:rPr>
          <w:sz w:val="22"/>
          <w:szCs w:val="22"/>
        </w:rPr>
      </w:pPr>
      <w:r>
        <w:rPr>
          <w:sz w:val="22"/>
          <w:szCs w:val="22"/>
        </w:rPr>
        <w:t>Turlock</w:t>
      </w:r>
      <w:r w:rsidR="009A47C5">
        <w:rPr>
          <w:sz w:val="22"/>
          <w:szCs w:val="22"/>
        </w:rPr>
        <w:t>, California</w:t>
      </w:r>
      <w:r w:rsidRPr="00542CB6">
        <w:rPr>
          <w:sz w:val="22"/>
          <w:szCs w:val="22"/>
        </w:rPr>
        <w:tab/>
        <w:t>)</w:t>
      </w:r>
    </w:p>
    <w:p w:rsidR="002D16A2" w:rsidRPr="00542CB6" w:rsidP="00320391" w14:paraId="6E1E2650" w14:textId="73241E50">
      <w:pPr>
        <w:tabs>
          <w:tab w:val="left" w:pos="4680"/>
          <w:tab w:val="left" w:pos="5580"/>
          <w:tab w:val="left" w:pos="6570"/>
        </w:tabs>
        <w:spacing w:line="226" w:lineRule="auto"/>
        <w:jc w:val="both"/>
        <w:rPr>
          <w:sz w:val="22"/>
          <w:szCs w:val="22"/>
        </w:rPr>
      </w:pPr>
      <w:r>
        <w:rPr>
          <w:sz w:val="22"/>
          <w:szCs w:val="22"/>
        </w:rPr>
        <w:tab/>
      </w:r>
    </w:p>
    <w:p w:rsidR="000D5C83" w:rsidRPr="00542CB6" w:rsidP="00320391" w14:paraId="52868FBA" w14:textId="187FED1C">
      <w:pPr>
        <w:tabs>
          <w:tab w:val="left" w:pos="4680"/>
          <w:tab w:val="left" w:pos="5580"/>
          <w:tab w:val="left" w:pos="6570"/>
        </w:tabs>
        <w:spacing w:line="226" w:lineRule="auto"/>
        <w:jc w:val="both"/>
        <w:rPr>
          <w:sz w:val="22"/>
          <w:szCs w:val="22"/>
        </w:rPr>
      </w:pPr>
      <w:r w:rsidRPr="00542CB6">
        <w:rPr>
          <w:sz w:val="22"/>
          <w:szCs w:val="22"/>
        </w:rPr>
        <w:tab/>
      </w:r>
    </w:p>
    <w:p w:rsidR="000D5C83" w:rsidRPr="00542CB6" w:rsidP="000D5C83" w14:paraId="35F1CA76" w14:textId="77777777">
      <w:pPr>
        <w:pStyle w:val="Title"/>
        <w:tabs>
          <w:tab w:val="left" w:pos="5760"/>
        </w:tabs>
        <w:rPr>
          <w:sz w:val="22"/>
          <w:szCs w:val="22"/>
        </w:rPr>
      </w:pPr>
      <w:r w:rsidRPr="00542CB6">
        <w:rPr>
          <w:sz w:val="22"/>
          <w:szCs w:val="22"/>
        </w:rPr>
        <w:t>NOTICE OF VIOLATION</w:t>
      </w:r>
    </w:p>
    <w:p w:rsidR="000D5C83" w:rsidRPr="00542CB6" w:rsidP="000D5C83" w14:paraId="17F0DF9F" w14:textId="77777777">
      <w:pPr>
        <w:pStyle w:val="Subtitle"/>
        <w:jc w:val="left"/>
        <w:rPr>
          <w:szCs w:val="22"/>
        </w:rPr>
      </w:pPr>
    </w:p>
    <w:p w:rsidR="000D5C83" w:rsidRPr="00542CB6" w:rsidP="000D5C83" w14:paraId="0EBF8692" w14:textId="413109EB">
      <w:pPr>
        <w:pStyle w:val="Subtitle"/>
        <w:jc w:val="left"/>
        <w:rPr>
          <w:szCs w:val="22"/>
        </w:rPr>
      </w:pPr>
      <w:r w:rsidRPr="00542CB6">
        <w:rPr>
          <w:szCs w:val="22"/>
        </w:rPr>
        <w:tab/>
        <w:t>Released:</w:t>
      </w:r>
      <w:r w:rsidR="00910E10">
        <w:rPr>
          <w:szCs w:val="22"/>
        </w:rPr>
        <w:t xml:space="preserve"> </w:t>
      </w:r>
      <w:r w:rsidR="009A47C5">
        <w:rPr>
          <w:szCs w:val="22"/>
        </w:rPr>
        <w:t xml:space="preserve"> </w:t>
      </w:r>
      <w:r w:rsidR="00C0472B">
        <w:rPr>
          <w:szCs w:val="22"/>
        </w:rPr>
        <w:t xml:space="preserve">August </w:t>
      </w:r>
      <w:r w:rsidR="00896872">
        <w:rPr>
          <w:szCs w:val="22"/>
        </w:rPr>
        <w:t>29</w:t>
      </w:r>
      <w:r w:rsidR="00910E10">
        <w:rPr>
          <w:szCs w:val="22"/>
        </w:rPr>
        <w:t>, 2019</w:t>
      </w:r>
    </w:p>
    <w:p w:rsidR="000D5C83" w:rsidRPr="00542CB6" w:rsidP="000D5C83" w14:paraId="649A3E2B" w14:textId="77777777">
      <w:pPr>
        <w:pStyle w:val="Subtitle"/>
        <w:jc w:val="left"/>
        <w:rPr>
          <w:szCs w:val="22"/>
        </w:rPr>
      </w:pPr>
    </w:p>
    <w:p w:rsidR="000D5C83" w:rsidRPr="00542CB6" w:rsidP="000D5C83" w14:paraId="0C4FDB21" w14:textId="213BD8E3">
      <w:pPr>
        <w:rPr>
          <w:sz w:val="22"/>
          <w:szCs w:val="22"/>
        </w:rPr>
      </w:pPr>
      <w:r w:rsidRPr="00542CB6">
        <w:rPr>
          <w:sz w:val="22"/>
          <w:szCs w:val="22"/>
        </w:rPr>
        <w:t xml:space="preserve">By the Regional Director, Region </w:t>
      </w:r>
      <w:r w:rsidRPr="00542CB6" w:rsidR="002D16A2">
        <w:rPr>
          <w:sz w:val="22"/>
          <w:szCs w:val="22"/>
        </w:rPr>
        <w:t>Three</w:t>
      </w:r>
      <w:r w:rsidRPr="00542CB6">
        <w:rPr>
          <w:sz w:val="22"/>
          <w:szCs w:val="22"/>
        </w:rPr>
        <w:t>, Enforcement Bureau:</w:t>
      </w:r>
    </w:p>
    <w:p w:rsidR="000D5C83" w:rsidRPr="00542CB6" w:rsidP="000D5C83" w14:paraId="6E963CDA" w14:textId="77777777">
      <w:pPr>
        <w:rPr>
          <w:sz w:val="22"/>
          <w:szCs w:val="22"/>
        </w:rPr>
      </w:pPr>
    </w:p>
    <w:p w:rsidR="000D5C83" w:rsidRPr="00542CB6" w:rsidP="000D5C83" w14:paraId="14A97C6C" w14:textId="674DA15F">
      <w:pPr>
        <w:pStyle w:val="BodyTextIndent"/>
        <w:numPr>
          <w:ilvl w:val="0"/>
          <w:numId w:val="1"/>
        </w:numPr>
        <w:ind w:left="0" w:firstLine="720"/>
        <w:rPr>
          <w:rFonts w:ascii="Times New Roman" w:hAnsi="Times New Roman"/>
          <w:sz w:val="22"/>
          <w:szCs w:val="22"/>
        </w:rPr>
      </w:pPr>
      <w:bookmarkStart w:id="0" w:name="_Hlk521663280"/>
      <w:r w:rsidRPr="00542CB6">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542CB6">
        <w:rPr>
          <w:rFonts w:ascii="Times New Roman" w:hAnsi="Times New Roman"/>
          <w:sz w:val="22"/>
          <w:szCs w:val="22"/>
        </w:rPr>
        <w:t xml:space="preserve"> to </w:t>
      </w:r>
      <w:r w:rsidR="007579A3">
        <w:rPr>
          <w:sz w:val="22"/>
          <w:szCs w:val="22"/>
        </w:rPr>
        <w:t>La Favorita Radio Network, Inc.</w:t>
      </w:r>
      <w:r w:rsidR="00940716">
        <w:rPr>
          <w:rFonts w:ascii="Times New Roman" w:hAnsi="Times New Roman"/>
          <w:sz w:val="22"/>
          <w:szCs w:val="22"/>
        </w:rPr>
        <w:t xml:space="preserve"> </w:t>
      </w:r>
      <w:r w:rsidR="007579A3">
        <w:rPr>
          <w:rFonts w:ascii="Times New Roman" w:hAnsi="Times New Roman"/>
          <w:sz w:val="22"/>
          <w:szCs w:val="22"/>
        </w:rPr>
        <w:t>(La Favorita)</w:t>
      </w:r>
      <w:r w:rsidRPr="00542CB6">
        <w:rPr>
          <w:rFonts w:ascii="Times New Roman" w:hAnsi="Times New Roman"/>
          <w:sz w:val="22"/>
          <w:szCs w:val="22"/>
        </w:rPr>
        <w:t xml:space="preserve">, </w:t>
      </w:r>
      <w:r w:rsidRPr="00542CB6" w:rsidR="00701309">
        <w:rPr>
          <w:rFonts w:ascii="Times New Roman" w:hAnsi="Times New Roman"/>
          <w:sz w:val="22"/>
          <w:szCs w:val="22"/>
        </w:rPr>
        <w:t>licensee</w:t>
      </w:r>
      <w:r w:rsidRPr="00542CB6">
        <w:rPr>
          <w:rFonts w:ascii="Times New Roman" w:hAnsi="Times New Roman"/>
          <w:sz w:val="22"/>
          <w:szCs w:val="22"/>
        </w:rPr>
        <w:t xml:space="preserve"> of </w:t>
      </w:r>
      <w:r w:rsidRPr="00542CB6" w:rsidR="002D16A2">
        <w:rPr>
          <w:rFonts w:ascii="Times New Roman" w:hAnsi="Times New Roman"/>
          <w:sz w:val="22"/>
          <w:szCs w:val="22"/>
        </w:rPr>
        <w:t xml:space="preserve">radio </w:t>
      </w:r>
      <w:r w:rsidRPr="00542CB6" w:rsidR="00320391">
        <w:rPr>
          <w:rFonts w:ascii="Times New Roman" w:hAnsi="Times New Roman"/>
          <w:sz w:val="22"/>
          <w:szCs w:val="22"/>
        </w:rPr>
        <w:t xml:space="preserve">station </w:t>
      </w:r>
      <w:r w:rsidR="007579A3">
        <w:rPr>
          <w:rFonts w:ascii="Times New Roman" w:hAnsi="Times New Roman"/>
          <w:sz w:val="22"/>
          <w:szCs w:val="22"/>
        </w:rPr>
        <w:t>KLOC</w:t>
      </w:r>
      <w:r w:rsidR="00A74895">
        <w:rPr>
          <w:rFonts w:ascii="Times New Roman" w:hAnsi="Times New Roman"/>
          <w:sz w:val="22"/>
          <w:szCs w:val="22"/>
        </w:rPr>
        <w:t>,</w:t>
      </w:r>
      <w:r w:rsidR="004D3AAE">
        <w:rPr>
          <w:rFonts w:ascii="Times New Roman" w:hAnsi="Times New Roman"/>
          <w:sz w:val="22"/>
          <w:szCs w:val="22"/>
        </w:rPr>
        <w:t xml:space="preserve"> 1390 </w:t>
      </w:r>
      <w:r w:rsidR="00A74895">
        <w:rPr>
          <w:rFonts w:ascii="Times New Roman" w:hAnsi="Times New Roman"/>
          <w:sz w:val="22"/>
          <w:szCs w:val="22"/>
        </w:rPr>
        <w:t>kHz,</w:t>
      </w:r>
      <w:r w:rsidRPr="00542CB6" w:rsidR="00B967E1">
        <w:rPr>
          <w:rFonts w:ascii="Times New Roman" w:hAnsi="Times New Roman"/>
          <w:sz w:val="22"/>
          <w:szCs w:val="22"/>
        </w:rPr>
        <w:t xml:space="preserve"> in </w:t>
      </w:r>
      <w:r w:rsidR="00E569C2">
        <w:rPr>
          <w:sz w:val="22"/>
          <w:szCs w:val="22"/>
        </w:rPr>
        <w:t>Hughson</w:t>
      </w:r>
      <w:r w:rsidR="00940716">
        <w:rPr>
          <w:sz w:val="22"/>
          <w:szCs w:val="22"/>
        </w:rPr>
        <w:t>, California</w:t>
      </w:r>
      <w:r w:rsidRPr="00542CB6">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bookmarkEnd w:id="0"/>
      <w:r w:rsidRPr="00542CB6">
        <w:rPr>
          <w:rFonts w:ascii="Times New Roman" w:hAnsi="Times New Roman"/>
          <w:sz w:val="22"/>
          <w:szCs w:val="22"/>
        </w:rPr>
        <w:t>.</w:t>
      </w:r>
      <w:r>
        <w:rPr>
          <w:rStyle w:val="FootnoteReference"/>
          <w:sz w:val="22"/>
          <w:szCs w:val="22"/>
        </w:rPr>
        <w:footnoteReference w:id="3"/>
      </w:r>
    </w:p>
    <w:p w:rsidR="000D5C83" w:rsidRPr="00542CB6" w:rsidP="000D5C83" w14:paraId="4516ED36" w14:textId="77777777">
      <w:pPr>
        <w:rPr>
          <w:sz w:val="22"/>
          <w:szCs w:val="22"/>
        </w:rPr>
      </w:pPr>
    </w:p>
    <w:p w:rsidR="00320391" w:rsidRPr="00542CB6" w:rsidP="00320391" w14:paraId="0FC64B42" w14:textId="039DC2FF">
      <w:pPr>
        <w:pStyle w:val="BodyTextIndent"/>
        <w:numPr>
          <w:ilvl w:val="0"/>
          <w:numId w:val="1"/>
        </w:numPr>
        <w:ind w:left="0" w:firstLine="720"/>
        <w:rPr>
          <w:rFonts w:ascii="Times New Roman" w:hAnsi="Times New Roman"/>
          <w:sz w:val="22"/>
          <w:szCs w:val="22"/>
        </w:rPr>
      </w:pPr>
      <w:r w:rsidRPr="00542CB6">
        <w:rPr>
          <w:rFonts w:ascii="Times New Roman" w:hAnsi="Times New Roman"/>
          <w:sz w:val="22"/>
          <w:szCs w:val="22"/>
        </w:rPr>
        <w:t xml:space="preserve">On </w:t>
      </w:r>
      <w:r w:rsidR="007579A3">
        <w:rPr>
          <w:rFonts w:ascii="Times New Roman" w:hAnsi="Times New Roman"/>
          <w:sz w:val="22"/>
          <w:szCs w:val="22"/>
        </w:rPr>
        <w:t>June 5</w:t>
      </w:r>
      <w:r w:rsidR="005E5094">
        <w:rPr>
          <w:rFonts w:ascii="Times New Roman" w:hAnsi="Times New Roman"/>
          <w:sz w:val="22"/>
          <w:szCs w:val="22"/>
        </w:rPr>
        <w:t>, 2019,</w:t>
      </w:r>
      <w:r w:rsidRPr="00542CB6" w:rsidR="007E63CF">
        <w:rPr>
          <w:rFonts w:ascii="Times New Roman" w:hAnsi="Times New Roman"/>
          <w:sz w:val="22"/>
          <w:szCs w:val="22"/>
        </w:rPr>
        <w:t xml:space="preserve"> an Agent </w:t>
      </w:r>
      <w:r w:rsidRPr="00542CB6" w:rsidR="000D5C83">
        <w:rPr>
          <w:rFonts w:ascii="Times New Roman" w:hAnsi="Times New Roman"/>
          <w:sz w:val="22"/>
          <w:szCs w:val="22"/>
        </w:rPr>
        <w:t>of the En</w:t>
      </w:r>
      <w:r w:rsidRPr="00542CB6" w:rsidR="00975596">
        <w:rPr>
          <w:rFonts w:ascii="Times New Roman" w:hAnsi="Times New Roman"/>
          <w:sz w:val="22"/>
          <w:szCs w:val="22"/>
        </w:rPr>
        <w:t xml:space="preserve">forcement Bureau’s </w:t>
      </w:r>
      <w:r w:rsidR="00940716">
        <w:rPr>
          <w:rFonts w:ascii="Times New Roman" w:hAnsi="Times New Roman"/>
          <w:sz w:val="22"/>
          <w:szCs w:val="22"/>
        </w:rPr>
        <w:t>San Francisco</w:t>
      </w:r>
      <w:r w:rsidRPr="00542CB6" w:rsidR="007E63CF">
        <w:rPr>
          <w:rFonts w:ascii="Times New Roman" w:hAnsi="Times New Roman"/>
          <w:sz w:val="22"/>
          <w:szCs w:val="22"/>
        </w:rPr>
        <w:t xml:space="preserve"> Office </w:t>
      </w:r>
      <w:r w:rsidRPr="00542CB6" w:rsidR="00542CB6">
        <w:rPr>
          <w:rFonts w:ascii="Times New Roman" w:hAnsi="Times New Roman"/>
          <w:sz w:val="22"/>
          <w:szCs w:val="22"/>
        </w:rPr>
        <w:t xml:space="preserve">conducted an </w:t>
      </w:r>
      <w:r w:rsidR="005E5094">
        <w:rPr>
          <w:rFonts w:ascii="Times New Roman" w:hAnsi="Times New Roman"/>
          <w:sz w:val="22"/>
          <w:szCs w:val="22"/>
        </w:rPr>
        <w:t xml:space="preserve">inspection </w:t>
      </w:r>
      <w:r w:rsidRPr="00542CB6" w:rsidR="00542CB6">
        <w:rPr>
          <w:rFonts w:ascii="Times New Roman" w:hAnsi="Times New Roman"/>
          <w:sz w:val="22"/>
          <w:szCs w:val="22"/>
        </w:rPr>
        <w:t>and observed</w:t>
      </w:r>
      <w:r w:rsidRPr="00542CB6" w:rsidR="000D5C83">
        <w:rPr>
          <w:rFonts w:ascii="Times New Roman" w:hAnsi="Times New Roman"/>
          <w:sz w:val="22"/>
          <w:szCs w:val="22"/>
        </w:rPr>
        <w:t xml:space="preserve"> the following violation</w:t>
      </w:r>
      <w:r w:rsidR="006C5929">
        <w:rPr>
          <w:rFonts w:ascii="Times New Roman" w:hAnsi="Times New Roman"/>
          <w:sz w:val="22"/>
          <w:szCs w:val="22"/>
        </w:rPr>
        <w:t>s</w:t>
      </w:r>
      <w:r w:rsidRPr="00542CB6" w:rsidR="000D5C83">
        <w:rPr>
          <w:rFonts w:ascii="Times New Roman" w:hAnsi="Times New Roman"/>
          <w:sz w:val="22"/>
          <w:szCs w:val="22"/>
        </w:rPr>
        <w:t>:</w:t>
      </w:r>
    </w:p>
    <w:p w:rsidR="002A2892" w:rsidP="00CA1FC2" w14:paraId="1074A457" w14:textId="77777777">
      <w:pPr>
        <w:pStyle w:val="BodyTextIndent"/>
        <w:tabs>
          <w:tab w:val="num" w:pos="2160"/>
        </w:tabs>
        <w:ind w:left="2160" w:right="720" w:hanging="720"/>
        <w:rPr>
          <w:rFonts w:ascii="Times New Roman" w:hAnsi="Times New Roman"/>
          <w:sz w:val="22"/>
          <w:szCs w:val="22"/>
        </w:rPr>
      </w:pPr>
    </w:p>
    <w:p w:rsidR="003749D1" w:rsidRPr="00793F75" w:rsidP="00712C90" w14:paraId="40307156" w14:textId="195A5DFA">
      <w:pPr>
        <w:pStyle w:val="BodyTextIndent"/>
        <w:numPr>
          <w:ilvl w:val="1"/>
          <w:numId w:val="1"/>
        </w:numPr>
        <w:tabs>
          <w:tab w:val="clear" w:pos="3240"/>
        </w:tabs>
        <w:ind w:left="2160" w:right="720" w:hanging="720"/>
        <w:rPr>
          <w:rFonts w:ascii="Times New Roman" w:hAnsi="Times New Roman"/>
          <w:sz w:val="22"/>
          <w:szCs w:val="22"/>
        </w:rPr>
      </w:pPr>
      <w:r w:rsidRPr="00793F75">
        <w:rPr>
          <w:rFonts w:ascii="Times New Roman" w:hAnsi="Times New Roman" w:eastAsiaTheme="minorHAnsi"/>
          <w:sz w:val="22"/>
          <w:szCs w:val="22"/>
        </w:rPr>
        <w:t>47 CFR § 73.1</w:t>
      </w:r>
      <w:r w:rsidR="00EF018E">
        <w:rPr>
          <w:rFonts w:ascii="Times New Roman" w:hAnsi="Times New Roman" w:eastAsiaTheme="minorHAnsi"/>
          <w:sz w:val="22"/>
          <w:szCs w:val="22"/>
        </w:rPr>
        <w:t>2</w:t>
      </w:r>
      <w:r w:rsidRPr="00793F75">
        <w:rPr>
          <w:rFonts w:ascii="Times New Roman" w:hAnsi="Times New Roman" w:eastAsiaTheme="minorHAnsi"/>
          <w:sz w:val="22"/>
          <w:szCs w:val="22"/>
        </w:rPr>
        <w:t>0</w:t>
      </w:r>
      <w:r w:rsidR="00EF018E">
        <w:rPr>
          <w:rFonts w:ascii="Times New Roman" w:hAnsi="Times New Roman" w:eastAsiaTheme="minorHAnsi"/>
          <w:sz w:val="22"/>
          <w:szCs w:val="22"/>
        </w:rPr>
        <w:t>1</w:t>
      </w:r>
      <w:r w:rsidRPr="00793F75">
        <w:rPr>
          <w:rFonts w:ascii="Times New Roman" w:hAnsi="Times New Roman" w:eastAsiaTheme="minorHAnsi"/>
          <w:sz w:val="22"/>
          <w:szCs w:val="22"/>
        </w:rPr>
        <w:t>(a)(</w:t>
      </w:r>
      <w:r w:rsidR="00A74895">
        <w:rPr>
          <w:rFonts w:ascii="Times New Roman" w:hAnsi="Times New Roman" w:eastAsiaTheme="minorHAnsi"/>
          <w:sz w:val="22"/>
          <w:szCs w:val="22"/>
        </w:rPr>
        <w:t>2</w:t>
      </w:r>
      <w:r w:rsidRPr="00793F75">
        <w:rPr>
          <w:rFonts w:ascii="Times New Roman" w:hAnsi="Times New Roman" w:eastAsiaTheme="minorHAnsi"/>
          <w:sz w:val="22"/>
          <w:szCs w:val="22"/>
        </w:rPr>
        <w:t xml:space="preserve">): </w:t>
      </w:r>
      <w:r w:rsidR="00090BFD">
        <w:rPr>
          <w:rFonts w:ascii="Times New Roman" w:hAnsi="Times New Roman" w:eastAsiaTheme="minorHAnsi"/>
          <w:sz w:val="22"/>
          <w:szCs w:val="22"/>
        </w:rPr>
        <w:t xml:space="preserve"> </w:t>
      </w:r>
      <w:r w:rsidRPr="00793F75">
        <w:rPr>
          <w:rFonts w:ascii="Times New Roman" w:hAnsi="Times New Roman" w:eastAsiaTheme="minorHAnsi"/>
          <w:sz w:val="22"/>
          <w:szCs w:val="22"/>
        </w:rPr>
        <w:t xml:space="preserve">“Station </w:t>
      </w:r>
      <w:r w:rsidR="00EF018E">
        <w:rPr>
          <w:rFonts w:ascii="Times New Roman" w:hAnsi="Times New Roman" w:eastAsiaTheme="minorHAnsi"/>
          <w:sz w:val="22"/>
          <w:szCs w:val="22"/>
        </w:rPr>
        <w:t>identification</w:t>
      </w:r>
      <w:r w:rsidRPr="00793F75">
        <w:rPr>
          <w:rFonts w:ascii="Times New Roman" w:hAnsi="Times New Roman" w:eastAsiaTheme="minorHAnsi"/>
          <w:sz w:val="22"/>
          <w:szCs w:val="22"/>
        </w:rPr>
        <w:t xml:space="preserve">. </w:t>
      </w:r>
      <w:r w:rsidR="00EF018E">
        <w:rPr>
          <w:i/>
          <w:iCs/>
        </w:rPr>
        <w:t>When regularly required.</w:t>
      </w:r>
      <w:r w:rsidR="00EF018E">
        <w:t xml:space="preserve"> Broadcast station identification announcements shall be made: </w:t>
      </w:r>
      <w:r w:rsidR="00A74895">
        <w:t>Hourly, as close to the hour as feasible, …</w:t>
      </w:r>
      <w:r w:rsidRPr="00793F75">
        <w:rPr>
          <w:rFonts w:ascii="Times New Roman" w:hAnsi="Times New Roman"/>
          <w:color w:val="333333"/>
          <w:sz w:val="22"/>
          <w:szCs w:val="22"/>
          <w:lang w:val="en"/>
        </w:rPr>
        <w:t xml:space="preserve">.”  At the time of inspection, the </w:t>
      </w:r>
      <w:r w:rsidR="00E67531">
        <w:rPr>
          <w:rFonts w:ascii="Times New Roman" w:hAnsi="Times New Roman"/>
          <w:color w:val="333333"/>
          <w:sz w:val="22"/>
          <w:szCs w:val="22"/>
          <w:lang w:val="en"/>
        </w:rPr>
        <w:t>A</w:t>
      </w:r>
      <w:r w:rsidRPr="00793F75">
        <w:rPr>
          <w:rFonts w:ascii="Times New Roman" w:hAnsi="Times New Roman"/>
          <w:color w:val="333333"/>
          <w:sz w:val="22"/>
          <w:szCs w:val="22"/>
          <w:lang w:val="en"/>
        </w:rPr>
        <w:t xml:space="preserve">gent observed </w:t>
      </w:r>
      <w:r w:rsidR="00A74895">
        <w:rPr>
          <w:rFonts w:ascii="Times New Roman" w:hAnsi="Times New Roman"/>
          <w:color w:val="333333"/>
          <w:sz w:val="22"/>
          <w:szCs w:val="22"/>
          <w:lang w:val="en"/>
        </w:rPr>
        <w:t xml:space="preserve">on more than one occasion </w:t>
      </w:r>
      <w:r w:rsidRPr="00793F75">
        <w:rPr>
          <w:rFonts w:ascii="Times New Roman" w:hAnsi="Times New Roman"/>
          <w:color w:val="333333"/>
          <w:sz w:val="22"/>
          <w:szCs w:val="22"/>
          <w:lang w:val="en"/>
        </w:rPr>
        <w:t xml:space="preserve">that there was no </w:t>
      </w:r>
      <w:r w:rsidR="00A74895">
        <w:rPr>
          <w:rFonts w:ascii="Times New Roman" w:hAnsi="Times New Roman"/>
          <w:color w:val="333333"/>
          <w:sz w:val="22"/>
          <w:szCs w:val="22"/>
          <w:lang w:val="en"/>
        </w:rPr>
        <w:t>station identification</w:t>
      </w:r>
      <w:r w:rsidR="00EF018E">
        <w:rPr>
          <w:rFonts w:ascii="Times New Roman" w:hAnsi="Times New Roman"/>
          <w:color w:val="333333"/>
          <w:sz w:val="22"/>
          <w:szCs w:val="22"/>
          <w:lang w:val="en"/>
        </w:rPr>
        <w:t xml:space="preserve"> announcement at the hour for KLOC</w:t>
      </w:r>
      <w:r w:rsidR="00A74895">
        <w:rPr>
          <w:rFonts w:ascii="Times New Roman" w:hAnsi="Times New Roman"/>
          <w:color w:val="333333"/>
          <w:sz w:val="22"/>
          <w:szCs w:val="22"/>
          <w:lang w:val="en"/>
        </w:rPr>
        <w:t>,</w:t>
      </w:r>
      <w:r w:rsidR="00EF018E">
        <w:rPr>
          <w:rFonts w:ascii="Times New Roman" w:hAnsi="Times New Roman"/>
          <w:color w:val="333333"/>
          <w:sz w:val="22"/>
          <w:szCs w:val="22"/>
          <w:lang w:val="en"/>
        </w:rPr>
        <w:t xml:space="preserve"> 1390 </w:t>
      </w:r>
      <w:r w:rsidR="00A74895">
        <w:rPr>
          <w:rFonts w:ascii="Times New Roman" w:hAnsi="Times New Roman"/>
          <w:color w:val="333333"/>
          <w:sz w:val="22"/>
          <w:szCs w:val="22"/>
          <w:lang w:val="en"/>
        </w:rPr>
        <w:t>kHz</w:t>
      </w:r>
      <w:r w:rsidRPr="00793F75">
        <w:rPr>
          <w:rFonts w:ascii="Times New Roman" w:hAnsi="Times New Roman"/>
          <w:color w:val="333333"/>
          <w:sz w:val="22"/>
          <w:szCs w:val="22"/>
          <w:lang w:val="en"/>
        </w:rPr>
        <w:t>.</w:t>
      </w:r>
    </w:p>
    <w:p w:rsidR="003749D1" w:rsidP="003749D1" w14:paraId="1D78B853" w14:textId="77777777">
      <w:pPr>
        <w:pStyle w:val="ListParagraph"/>
        <w:rPr>
          <w:sz w:val="22"/>
          <w:szCs w:val="22"/>
        </w:rPr>
      </w:pPr>
    </w:p>
    <w:p w:rsidR="002A2892" w:rsidRPr="00836AF2" w:rsidP="00993AFA" w14:paraId="4963CDA5" w14:textId="17666BAE">
      <w:pPr>
        <w:pStyle w:val="BodyTextIndent"/>
        <w:numPr>
          <w:ilvl w:val="1"/>
          <w:numId w:val="1"/>
        </w:numPr>
        <w:tabs>
          <w:tab w:val="num" w:pos="2160"/>
          <w:tab w:val="clear" w:pos="3240"/>
        </w:tabs>
        <w:ind w:left="2160" w:right="720" w:hanging="720"/>
        <w:rPr>
          <w:rFonts w:ascii="Times New Roman" w:hAnsi="Times New Roman"/>
          <w:sz w:val="22"/>
          <w:szCs w:val="22"/>
        </w:rPr>
      </w:pPr>
      <w:r w:rsidRPr="00993AFA">
        <w:rPr>
          <w:sz w:val="22"/>
          <w:szCs w:val="22"/>
        </w:rPr>
        <w:t xml:space="preserve">47 CFR </w:t>
      </w:r>
      <w:r w:rsidRPr="00993AFA">
        <w:rPr>
          <w:rFonts w:ascii="Times New Roman" w:hAnsi="Times New Roman"/>
          <w:sz w:val="22"/>
          <w:szCs w:val="22"/>
        </w:rPr>
        <w:t xml:space="preserve">§ </w:t>
      </w:r>
      <w:r w:rsidR="00985C54">
        <w:t>17.21(c)</w:t>
      </w:r>
      <w:r w:rsidRPr="00993AFA">
        <w:rPr>
          <w:rFonts w:ascii="Times New Roman" w:hAnsi="Times New Roman"/>
          <w:sz w:val="22"/>
          <w:szCs w:val="22"/>
        </w:rPr>
        <w:t xml:space="preserve">: </w:t>
      </w:r>
      <w:r w:rsidR="00090BFD">
        <w:rPr>
          <w:rFonts w:ascii="Times New Roman" w:hAnsi="Times New Roman"/>
          <w:sz w:val="22"/>
          <w:szCs w:val="22"/>
        </w:rPr>
        <w:t xml:space="preserve"> </w:t>
      </w:r>
      <w:r w:rsidRPr="00993AFA">
        <w:rPr>
          <w:rFonts w:ascii="Times New Roman" w:hAnsi="Times New Roman"/>
          <w:sz w:val="22"/>
          <w:szCs w:val="22"/>
        </w:rPr>
        <w:t>“</w:t>
      </w:r>
      <w:r w:rsidR="00985C54">
        <w:t xml:space="preserve">Antenna structures shall be painted and lighted when: </w:t>
      </w:r>
      <w:r w:rsidR="00090BFD">
        <w:t xml:space="preserve"> </w:t>
      </w:r>
      <w:r w:rsidR="00985C54">
        <w:t>An antenna installation is of such a nature that its painting and lighting specifications in accordance with the FAA airspace recommendation are confusing, or endanger rather than assist airmen, or are otherwise inadequate. In these cases, the Commission will specify the type of painting and lighting or other marking to be used for the particular structure</w:t>
      </w:r>
      <w:r w:rsidRPr="00993AFA">
        <w:rPr>
          <w:rFonts w:ascii="Times New Roman" w:hAnsi="Times New Roman"/>
          <w:color w:val="333333"/>
          <w:sz w:val="22"/>
          <w:szCs w:val="22"/>
          <w:shd w:val="clear" w:color="auto" w:fill="FFFFFF"/>
        </w:rPr>
        <w:t xml:space="preserve">.”  </w:t>
      </w:r>
      <w:bookmarkStart w:id="1" w:name="_Hlk16855844"/>
      <w:r w:rsidR="007E35C7">
        <w:rPr>
          <w:rFonts w:ascii="Times New Roman" w:hAnsi="Times New Roman"/>
          <w:color w:val="333333"/>
          <w:sz w:val="22"/>
          <w:szCs w:val="22"/>
          <w:shd w:val="clear" w:color="auto" w:fill="FFFFFF"/>
        </w:rPr>
        <w:t xml:space="preserve">La Favorita </w:t>
      </w:r>
      <w:r w:rsidRPr="00993AFA" w:rsidR="00D86898">
        <w:rPr>
          <w:rFonts w:ascii="Times New Roman" w:hAnsi="Times New Roman"/>
          <w:color w:val="333333"/>
          <w:sz w:val="22"/>
          <w:szCs w:val="22"/>
          <w:shd w:val="clear" w:color="auto" w:fill="FFFFFF"/>
        </w:rPr>
        <w:t xml:space="preserve">is required by </w:t>
      </w:r>
      <w:r w:rsidR="007E35C7">
        <w:rPr>
          <w:rFonts w:ascii="Times New Roman" w:hAnsi="Times New Roman"/>
          <w:color w:val="333333"/>
          <w:sz w:val="22"/>
          <w:szCs w:val="22"/>
          <w:shd w:val="clear" w:color="auto" w:fill="FFFFFF"/>
        </w:rPr>
        <w:t xml:space="preserve">the KLOC </w:t>
      </w:r>
      <w:r w:rsidRPr="00993AFA" w:rsidR="00D86898">
        <w:rPr>
          <w:rFonts w:ascii="Times New Roman" w:hAnsi="Times New Roman"/>
          <w:color w:val="333333"/>
          <w:sz w:val="22"/>
          <w:szCs w:val="22"/>
          <w:shd w:val="clear" w:color="auto" w:fill="FFFFFF"/>
        </w:rPr>
        <w:t xml:space="preserve">station authorization to paint and light the towers </w:t>
      </w:r>
      <w:r w:rsidRPr="00993AFA" w:rsidR="006B6239">
        <w:rPr>
          <w:rFonts w:ascii="Times New Roman" w:hAnsi="Times New Roman"/>
          <w:color w:val="333333"/>
          <w:sz w:val="22"/>
          <w:szCs w:val="22"/>
          <w:shd w:val="clear" w:color="auto" w:fill="FFFFFF"/>
        </w:rPr>
        <w:t xml:space="preserve">in accordance with FCC Form </w:t>
      </w:r>
      <w:r w:rsidRPr="00FA6EE0" w:rsidR="006B6239">
        <w:rPr>
          <w:rFonts w:ascii="Times New Roman" w:hAnsi="Times New Roman"/>
          <w:color w:val="333333"/>
          <w:sz w:val="22"/>
          <w:szCs w:val="22"/>
          <w:shd w:val="clear" w:color="auto" w:fill="FFFFFF"/>
        </w:rPr>
        <w:t xml:space="preserve">715 paragraphs </w:t>
      </w:r>
      <w:r w:rsidRPr="00FA6EE0" w:rsidR="00D86898">
        <w:rPr>
          <w:rFonts w:ascii="Times New Roman" w:hAnsi="Times New Roman"/>
          <w:color w:val="333333"/>
          <w:sz w:val="22"/>
          <w:szCs w:val="22"/>
          <w:shd w:val="clear" w:color="auto" w:fill="FFFFFF"/>
        </w:rPr>
        <w:t xml:space="preserve"> 1, 3, 11, and 21.  Th</w:t>
      </w:r>
      <w:r w:rsidR="00E67531">
        <w:rPr>
          <w:rFonts w:ascii="Times New Roman" w:hAnsi="Times New Roman"/>
          <w:color w:val="333333"/>
          <w:sz w:val="22"/>
          <w:szCs w:val="22"/>
          <w:shd w:val="clear" w:color="auto" w:fill="FFFFFF"/>
        </w:rPr>
        <w:t xml:space="preserve">e </w:t>
      </w:r>
      <w:r w:rsidR="00E67531">
        <w:rPr>
          <w:rFonts w:ascii="Times New Roman" w:hAnsi="Times New Roman"/>
          <w:color w:val="333333"/>
          <w:sz w:val="22"/>
          <w:szCs w:val="22"/>
          <w:shd w:val="clear" w:color="auto" w:fill="FFFFFF"/>
        </w:rPr>
        <w:t xml:space="preserve">Form 715 paragraphs </w:t>
      </w:r>
      <w:r w:rsidRPr="00FA6EE0" w:rsidR="00D86898">
        <w:rPr>
          <w:rFonts w:ascii="Times New Roman" w:hAnsi="Times New Roman"/>
          <w:color w:val="333333"/>
          <w:sz w:val="22"/>
          <w:szCs w:val="22"/>
          <w:shd w:val="clear" w:color="auto" w:fill="FFFFFF"/>
        </w:rPr>
        <w:t xml:space="preserve">require that the tower be painted for visibility </w:t>
      </w:r>
      <w:r w:rsidRPr="007E35C7" w:rsidR="00D86898">
        <w:rPr>
          <w:rFonts w:ascii="Times New Roman" w:hAnsi="Times New Roman"/>
          <w:color w:val="333333"/>
          <w:sz w:val="22"/>
          <w:szCs w:val="22"/>
          <w:shd w:val="clear" w:color="auto" w:fill="FFFFFF"/>
        </w:rPr>
        <w:t xml:space="preserve">and that </w:t>
      </w:r>
      <w:r w:rsidRPr="007E35C7" w:rsidR="006B6239">
        <w:rPr>
          <w:rFonts w:ascii="Times New Roman" w:hAnsi="Times New Roman"/>
          <w:color w:val="333333"/>
          <w:sz w:val="22"/>
          <w:szCs w:val="22"/>
          <w:shd w:val="clear" w:color="auto" w:fill="FFFFFF"/>
        </w:rPr>
        <w:t xml:space="preserve">top </w:t>
      </w:r>
      <w:r w:rsidRPr="007E35C7" w:rsidR="00D86898">
        <w:rPr>
          <w:rFonts w:ascii="Times New Roman" w:hAnsi="Times New Roman"/>
          <w:color w:val="333333"/>
          <w:sz w:val="22"/>
          <w:szCs w:val="22"/>
          <w:shd w:val="clear" w:color="auto" w:fill="FFFFFF"/>
        </w:rPr>
        <w:t>flashing red obstruction lights</w:t>
      </w:r>
      <w:r w:rsidRPr="007E35C7" w:rsidR="00280A2E">
        <w:rPr>
          <w:rFonts w:ascii="Times New Roman" w:hAnsi="Times New Roman"/>
          <w:color w:val="333333"/>
          <w:sz w:val="22"/>
          <w:szCs w:val="22"/>
          <w:shd w:val="clear" w:color="auto" w:fill="FFFFFF"/>
        </w:rPr>
        <w:t>, along with midpoint sidelights,</w:t>
      </w:r>
      <w:r w:rsidRPr="007E35C7" w:rsidR="00D86898">
        <w:rPr>
          <w:rFonts w:ascii="Times New Roman" w:hAnsi="Times New Roman"/>
          <w:color w:val="333333"/>
          <w:sz w:val="22"/>
          <w:szCs w:val="22"/>
          <w:shd w:val="clear" w:color="auto" w:fill="FFFFFF"/>
        </w:rPr>
        <w:t xml:space="preserve"> are operating at night.  </w:t>
      </w:r>
      <w:bookmarkEnd w:id="1"/>
      <w:r w:rsidRPr="007E35C7" w:rsidR="00244760">
        <w:rPr>
          <w:rFonts w:ascii="Times New Roman" w:hAnsi="Times New Roman"/>
          <w:color w:val="333333"/>
          <w:sz w:val="22"/>
          <w:szCs w:val="22"/>
          <w:shd w:val="clear" w:color="auto" w:fill="FFFFFF"/>
        </w:rPr>
        <w:t>On more than one occasion</w:t>
      </w:r>
      <w:r w:rsidR="00E67531">
        <w:rPr>
          <w:rFonts w:ascii="Times New Roman" w:hAnsi="Times New Roman"/>
          <w:color w:val="333333"/>
          <w:sz w:val="22"/>
          <w:szCs w:val="22"/>
          <w:shd w:val="clear" w:color="auto" w:fill="FFFFFF"/>
        </w:rPr>
        <w:t>,</w:t>
      </w:r>
      <w:r w:rsidRPr="007E35C7">
        <w:rPr>
          <w:rFonts w:ascii="Times New Roman" w:hAnsi="Times New Roman"/>
          <w:color w:val="333333"/>
          <w:sz w:val="22"/>
          <w:szCs w:val="22"/>
          <w:shd w:val="clear" w:color="auto" w:fill="FFFFFF"/>
        </w:rPr>
        <w:t xml:space="preserve"> </w:t>
      </w:r>
      <w:r w:rsidRPr="007E35C7">
        <w:rPr>
          <w:rFonts w:ascii="Times New Roman" w:hAnsi="Times New Roman"/>
          <w:color w:val="333333"/>
          <w:sz w:val="22"/>
          <w:szCs w:val="22"/>
          <w:lang w:val="en"/>
        </w:rPr>
        <w:t xml:space="preserve">the </w:t>
      </w:r>
      <w:r w:rsidR="00E67531">
        <w:rPr>
          <w:rFonts w:ascii="Times New Roman" w:hAnsi="Times New Roman"/>
          <w:color w:val="333333"/>
          <w:sz w:val="22"/>
          <w:szCs w:val="22"/>
          <w:lang w:val="en"/>
        </w:rPr>
        <w:t>A</w:t>
      </w:r>
      <w:r w:rsidRPr="007E35C7">
        <w:rPr>
          <w:rFonts w:ascii="Times New Roman" w:hAnsi="Times New Roman"/>
          <w:color w:val="333333"/>
          <w:sz w:val="22"/>
          <w:szCs w:val="22"/>
          <w:lang w:val="en"/>
        </w:rPr>
        <w:t>gent observed that the</w:t>
      </w:r>
      <w:r w:rsidRPr="007E35C7" w:rsidR="00D86898">
        <w:rPr>
          <w:rFonts w:ascii="Times New Roman" w:hAnsi="Times New Roman"/>
          <w:color w:val="333333"/>
          <w:sz w:val="22"/>
          <w:szCs w:val="22"/>
          <w:lang w:val="en"/>
        </w:rPr>
        <w:t xml:space="preserve"> tower</w:t>
      </w:r>
      <w:r w:rsidRPr="007E35C7">
        <w:rPr>
          <w:rFonts w:ascii="Times New Roman" w:hAnsi="Times New Roman"/>
          <w:color w:val="333333"/>
          <w:sz w:val="22"/>
          <w:szCs w:val="22"/>
          <w:lang w:val="en"/>
        </w:rPr>
        <w:t xml:space="preserve"> </w:t>
      </w:r>
      <w:r w:rsidRPr="007E35C7" w:rsidR="00985C54">
        <w:rPr>
          <w:rFonts w:ascii="Times New Roman" w:hAnsi="Times New Roman"/>
          <w:color w:val="333333"/>
          <w:sz w:val="22"/>
          <w:szCs w:val="22"/>
          <w:shd w:val="clear" w:color="auto" w:fill="FFFFFF"/>
        </w:rPr>
        <w:t xml:space="preserve">lights </w:t>
      </w:r>
      <w:r w:rsidRPr="007E35C7" w:rsidR="00D86898">
        <w:rPr>
          <w:rFonts w:ascii="Times New Roman" w:hAnsi="Times New Roman"/>
          <w:color w:val="333333"/>
          <w:sz w:val="22"/>
          <w:szCs w:val="22"/>
          <w:shd w:val="clear" w:color="auto" w:fill="FFFFFF"/>
        </w:rPr>
        <w:t>were not lit</w:t>
      </w:r>
      <w:r w:rsidRPr="007E35C7" w:rsidR="00985C54">
        <w:rPr>
          <w:rFonts w:ascii="Times New Roman" w:hAnsi="Times New Roman"/>
          <w:color w:val="333333"/>
          <w:sz w:val="22"/>
          <w:szCs w:val="22"/>
          <w:shd w:val="clear" w:color="auto" w:fill="FFFFFF"/>
        </w:rPr>
        <w:t xml:space="preserve"> at night</w:t>
      </w:r>
      <w:r w:rsidR="00E67531">
        <w:rPr>
          <w:rFonts w:ascii="Times New Roman" w:hAnsi="Times New Roman"/>
          <w:color w:val="333333"/>
          <w:sz w:val="22"/>
          <w:szCs w:val="22"/>
          <w:shd w:val="clear" w:color="auto" w:fill="FFFFFF"/>
        </w:rPr>
        <w:t xml:space="preserve"> and that the paint was extremely faded</w:t>
      </w:r>
      <w:r w:rsidRPr="007E35C7">
        <w:rPr>
          <w:rFonts w:ascii="Times New Roman" w:hAnsi="Times New Roman"/>
          <w:color w:val="333333"/>
          <w:sz w:val="22"/>
          <w:szCs w:val="22"/>
          <w:shd w:val="clear" w:color="auto" w:fill="FFFFFF"/>
        </w:rPr>
        <w:t>.</w:t>
      </w:r>
      <w:r w:rsidRPr="007E35C7" w:rsidR="009124FE">
        <w:rPr>
          <w:rFonts w:ascii="Times New Roman" w:hAnsi="Times New Roman"/>
          <w:color w:val="333333"/>
          <w:sz w:val="22"/>
          <w:szCs w:val="22"/>
          <w:shd w:val="clear" w:color="auto" w:fill="FFFFFF"/>
        </w:rPr>
        <w:t xml:space="preserve">  </w:t>
      </w:r>
      <w:r w:rsidRPr="007E35C7" w:rsidR="006B6239">
        <w:rPr>
          <w:rFonts w:ascii="Times New Roman" w:hAnsi="Times New Roman"/>
          <w:color w:val="333333"/>
          <w:sz w:val="22"/>
          <w:szCs w:val="22"/>
          <w:shd w:val="clear" w:color="auto" w:fill="FFFFFF"/>
        </w:rPr>
        <w:t xml:space="preserve">  </w:t>
      </w:r>
    </w:p>
    <w:p w:rsidR="00FA6EE0" w:rsidP="00836AF2" w14:paraId="19F1C42D" w14:textId="77777777">
      <w:pPr>
        <w:pStyle w:val="ListParagraph"/>
        <w:rPr>
          <w:sz w:val="22"/>
          <w:szCs w:val="22"/>
        </w:rPr>
      </w:pPr>
    </w:p>
    <w:p w:rsidR="00FA6EE0" w:rsidP="007E35C7" w14:paraId="004609C7" w14:textId="0EBBD811">
      <w:pPr>
        <w:pStyle w:val="BodyTextIndent"/>
        <w:numPr>
          <w:ilvl w:val="1"/>
          <w:numId w:val="1"/>
        </w:numPr>
        <w:tabs>
          <w:tab w:val="clear" w:pos="3240"/>
        </w:tabs>
        <w:ind w:left="2160" w:right="720" w:hanging="720"/>
        <w:rPr>
          <w:rFonts w:ascii="Times New Roman" w:hAnsi="Times New Roman" w:eastAsiaTheme="minorHAnsi"/>
          <w:sz w:val="22"/>
          <w:szCs w:val="22"/>
        </w:rPr>
      </w:pPr>
      <w:r>
        <w:rPr>
          <w:rFonts w:ascii="Times New Roman" w:hAnsi="Times New Roman" w:eastAsiaTheme="minorHAnsi"/>
          <w:sz w:val="22"/>
          <w:szCs w:val="22"/>
        </w:rPr>
        <w:t xml:space="preserve">47 CFR </w:t>
      </w:r>
      <w:r w:rsidRPr="00836AF2">
        <w:rPr>
          <w:rFonts w:ascii="Times New Roman" w:hAnsi="Times New Roman" w:eastAsiaTheme="minorHAnsi"/>
          <w:sz w:val="22"/>
          <w:szCs w:val="22"/>
        </w:rPr>
        <w:t>§</w:t>
      </w:r>
      <w:r w:rsidR="00510256">
        <w:rPr>
          <w:rFonts w:ascii="Times New Roman" w:hAnsi="Times New Roman" w:eastAsiaTheme="minorHAnsi"/>
          <w:sz w:val="22"/>
          <w:szCs w:val="22"/>
        </w:rPr>
        <w:t xml:space="preserve"> </w:t>
      </w:r>
      <w:r w:rsidRPr="00836AF2">
        <w:rPr>
          <w:rFonts w:ascii="Times New Roman" w:hAnsi="Times New Roman" w:eastAsiaTheme="minorHAnsi"/>
          <w:sz w:val="22"/>
          <w:szCs w:val="22"/>
        </w:rPr>
        <w:t xml:space="preserve">17.23  </w:t>
      </w:r>
      <w:r w:rsidR="003F6100">
        <w:rPr>
          <w:rFonts w:ascii="Times New Roman" w:hAnsi="Times New Roman" w:eastAsiaTheme="minorHAnsi"/>
          <w:sz w:val="22"/>
          <w:szCs w:val="22"/>
        </w:rPr>
        <w:t xml:space="preserve">  </w:t>
      </w:r>
      <w:r w:rsidR="007E35C7">
        <w:rPr>
          <w:rFonts w:ascii="Times New Roman" w:hAnsi="Times New Roman" w:eastAsiaTheme="minorHAnsi"/>
          <w:sz w:val="22"/>
          <w:szCs w:val="22"/>
        </w:rPr>
        <w:t>“</w:t>
      </w:r>
      <w:r w:rsidRPr="00836AF2">
        <w:rPr>
          <w:rFonts w:ascii="Times New Roman" w:hAnsi="Times New Roman" w:eastAsiaTheme="minorHAnsi"/>
          <w:sz w:val="22"/>
          <w:szCs w:val="22"/>
        </w:rPr>
        <w:t>Specifications for painting and lighting antenna structures…. [E</w:t>
      </w:r>
      <w:r>
        <w:rPr>
          <w:rFonts w:ascii="Times New Roman" w:hAnsi="Times New Roman" w:eastAsiaTheme="minorHAnsi"/>
          <w:sz w:val="22"/>
          <w:szCs w:val="22"/>
        </w:rPr>
        <w:t>]</w:t>
      </w:r>
      <w:r w:rsidRPr="00836AF2">
        <w:rPr>
          <w:rFonts w:ascii="Times New Roman" w:hAnsi="Times New Roman" w:eastAsiaTheme="minorHAnsi"/>
          <w:sz w:val="22"/>
          <w:szCs w:val="22"/>
        </w:rPr>
        <w:t>ach antenna structure must be painted and lighted in accordance with any painting and lighting requirements prescribed on the antenna structure's registration, or in accordance with any other specifications provided by the Commission.</w:t>
      </w:r>
      <w:r w:rsidR="00510256">
        <w:rPr>
          <w:rFonts w:ascii="Times New Roman" w:hAnsi="Times New Roman" w:eastAsiaTheme="minorHAnsi"/>
          <w:sz w:val="22"/>
          <w:szCs w:val="22"/>
        </w:rPr>
        <w:t>”</w:t>
      </w:r>
      <w:r w:rsidRPr="00836AF2">
        <w:rPr>
          <w:rFonts w:ascii="Times New Roman" w:hAnsi="Times New Roman" w:eastAsiaTheme="minorHAnsi"/>
          <w:sz w:val="22"/>
          <w:szCs w:val="22"/>
        </w:rPr>
        <w:t xml:space="preserve">  </w:t>
      </w:r>
      <w:r w:rsidRPr="00A27323" w:rsidR="00A27323">
        <w:rPr>
          <w:rFonts w:ascii="Times New Roman" w:hAnsi="Times New Roman" w:eastAsiaTheme="minorHAnsi"/>
          <w:sz w:val="22"/>
          <w:szCs w:val="22"/>
        </w:rPr>
        <w:t>La Favorita is required by the KLOC station authorization to paint and light the towers in accordance with FCC Form 715 paragraphs with specifications 1, 3, 11, and 21.  Th</w:t>
      </w:r>
      <w:r w:rsidR="00E67531">
        <w:rPr>
          <w:rFonts w:ascii="Times New Roman" w:hAnsi="Times New Roman" w:eastAsiaTheme="minorHAnsi"/>
          <w:sz w:val="22"/>
          <w:szCs w:val="22"/>
        </w:rPr>
        <w:t xml:space="preserve">e Form 715 paragraphs </w:t>
      </w:r>
      <w:r w:rsidRPr="00A27323" w:rsidR="00A27323">
        <w:rPr>
          <w:rFonts w:ascii="Times New Roman" w:hAnsi="Times New Roman" w:eastAsiaTheme="minorHAnsi"/>
          <w:sz w:val="22"/>
          <w:szCs w:val="22"/>
        </w:rPr>
        <w:t xml:space="preserve">require that the tower be painted for visibility during daytime and that top flashing red obstruction lights, along with midpoint sidelights, are operating at night.  </w:t>
      </w:r>
      <w:r w:rsidRPr="00836AF2">
        <w:rPr>
          <w:rFonts w:ascii="Times New Roman" w:hAnsi="Times New Roman" w:eastAsiaTheme="minorHAnsi"/>
          <w:sz w:val="22"/>
          <w:szCs w:val="22"/>
        </w:rPr>
        <w:t>At the time of inspection, the station’s towers were not marked and lit in accordance with the conditions on the statio</w:t>
      </w:r>
      <w:r w:rsidR="007E35C7">
        <w:rPr>
          <w:rFonts w:ascii="Times New Roman" w:hAnsi="Times New Roman" w:eastAsiaTheme="minorHAnsi"/>
          <w:sz w:val="22"/>
          <w:szCs w:val="22"/>
        </w:rPr>
        <w:t>n</w:t>
      </w:r>
      <w:r w:rsidRPr="00836AF2">
        <w:rPr>
          <w:rFonts w:ascii="Times New Roman" w:hAnsi="Times New Roman" w:eastAsiaTheme="minorHAnsi"/>
          <w:sz w:val="22"/>
          <w:szCs w:val="22"/>
        </w:rPr>
        <w:t xml:space="preserve">’s license.  </w:t>
      </w:r>
    </w:p>
    <w:p w:rsidR="007E35C7" w:rsidP="00836AF2" w14:paraId="44F61F54" w14:textId="77777777">
      <w:pPr>
        <w:pStyle w:val="ListParagraph"/>
        <w:rPr>
          <w:rFonts w:eastAsiaTheme="minorHAnsi"/>
          <w:sz w:val="22"/>
          <w:szCs w:val="22"/>
        </w:rPr>
      </w:pPr>
    </w:p>
    <w:p w:rsidR="007E35C7" w:rsidP="007E35C7" w14:paraId="69FDB42D" w14:textId="58279529">
      <w:pPr>
        <w:pStyle w:val="BodyTextIndent"/>
        <w:numPr>
          <w:ilvl w:val="1"/>
          <w:numId w:val="1"/>
        </w:numPr>
        <w:tabs>
          <w:tab w:val="clear" w:pos="3240"/>
        </w:tabs>
        <w:ind w:left="2160" w:right="720" w:hanging="720"/>
        <w:rPr>
          <w:rFonts w:ascii="Times New Roman" w:hAnsi="Times New Roman" w:eastAsiaTheme="minorHAnsi"/>
          <w:sz w:val="22"/>
          <w:szCs w:val="22"/>
        </w:rPr>
      </w:pPr>
      <w:r>
        <w:rPr>
          <w:rFonts w:ascii="Times New Roman" w:hAnsi="Times New Roman" w:eastAsiaTheme="minorHAnsi"/>
          <w:sz w:val="22"/>
          <w:szCs w:val="22"/>
        </w:rPr>
        <w:t xml:space="preserve">47 CFR </w:t>
      </w:r>
      <w:r w:rsidR="00510256">
        <w:rPr>
          <w:rFonts w:ascii="Times New Roman" w:hAnsi="Times New Roman" w:eastAsiaTheme="minorHAnsi"/>
          <w:sz w:val="22"/>
          <w:szCs w:val="22"/>
        </w:rPr>
        <w:t xml:space="preserve">§ </w:t>
      </w:r>
      <w:r w:rsidRPr="007E35C7">
        <w:rPr>
          <w:rFonts w:ascii="Times New Roman" w:hAnsi="Times New Roman" w:eastAsiaTheme="minorHAnsi"/>
          <w:sz w:val="22"/>
          <w:szCs w:val="22"/>
        </w:rPr>
        <w:t>17.48</w:t>
      </w:r>
      <w:r w:rsidR="00B9402F">
        <w:rPr>
          <w:rFonts w:ascii="Times New Roman" w:hAnsi="Times New Roman" w:eastAsiaTheme="minorHAnsi"/>
          <w:sz w:val="22"/>
          <w:szCs w:val="22"/>
        </w:rPr>
        <w:t>(a)</w:t>
      </w:r>
      <w:r w:rsidRPr="007E35C7">
        <w:rPr>
          <w:rFonts w:ascii="Times New Roman" w:hAnsi="Times New Roman" w:eastAsiaTheme="minorHAnsi"/>
          <w:sz w:val="22"/>
          <w:szCs w:val="22"/>
        </w:rPr>
        <w:t xml:space="preserve">  </w:t>
      </w:r>
      <w:r w:rsidR="00510256">
        <w:rPr>
          <w:rFonts w:ascii="Times New Roman" w:hAnsi="Times New Roman" w:eastAsiaTheme="minorHAnsi"/>
          <w:sz w:val="22"/>
          <w:szCs w:val="22"/>
        </w:rPr>
        <w:t>“</w:t>
      </w:r>
      <w:r w:rsidRPr="007E35C7">
        <w:rPr>
          <w:rFonts w:ascii="Times New Roman" w:hAnsi="Times New Roman" w:eastAsiaTheme="minorHAnsi"/>
          <w:sz w:val="22"/>
          <w:szCs w:val="22"/>
        </w:rPr>
        <w:t xml:space="preserve">Notification of extinguishment or improper functioning of lights.  </w:t>
      </w:r>
      <w:r w:rsidRPr="00B3393F">
        <w:rPr>
          <w:rFonts w:ascii="Times New Roman" w:hAnsi="Times New Roman" w:eastAsiaTheme="minorHAnsi"/>
          <w:sz w:val="22"/>
          <w:szCs w:val="22"/>
        </w:rPr>
        <w:t xml:space="preserve">The owner of any antenna structure which is registered with the Commission and has been assigned lighting specifications referenced in this part  </w:t>
      </w:r>
      <w:r w:rsidRPr="00510256">
        <w:rPr>
          <w:rFonts w:ascii="Times New Roman" w:hAnsi="Times New Roman" w:eastAsiaTheme="minorHAnsi"/>
          <w:sz w:val="22"/>
          <w:szCs w:val="22"/>
        </w:rPr>
        <w:t>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 If the lights cannot be repaired within the FAA's Notices to Airmen (NOTAM) period, the owner shall notify the FAA to extend the outage date and report a return-to-service date. The owner shall repeat this process until the lights are repaired.</w:t>
      </w:r>
      <w:r w:rsidR="00510256">
        <w:rPr>
          <w:rFonts w:ascii="Times New Roman" w:hAnsi="Times New Roman" w:eastAsiaTheme="minorHAnsi"/>
          <w:sz w:val="22"/>
          <w:szCs w:val="22"/>
        </w:rPr>
        <w:t>”</w:t>
      </w:r>
      <w:r w:rsidRPr="00510256">
        <w:rPr>
          <w:rFonts w:ascii="Times New Roman" w:hAnsi="Times New Roman" w:eastAsiaTheme="minorHAnsi"/>
          <w:sz w:val="22"/>
          <w:szCs w:val="22"/>
        </w:rPr>
        <w:t xml:space="preserve">  At the time of inspection, no NOTAM had been submitted to the FAA by the licensee</w:t>
      </w:r>
      <w:r>
        <w:rPr>
          <w:rFonts w:ascii="Times New Roman" w:hAnsi="Times New Roman" w:eastAsiaTheme="minorHAnsi"/>
          <w:sz w:val="22"/>
          <w:szCs w:val="22"/>
        </w:rPr>
        <w:t>.</w:t>
      </w:r>
    </w:p>
    <w:p w:rsidR="00B3393F" w:rsidP="00836AF2" w14:paraId="010336A3" w14:textId="77777777">
      <w:pPr>
        <w:pStyle w:val="ListParagraph"/>
        <w:rPr>
          <w:rFonts w:eastAsiaTheme="minorHAnsi"/>
          <w:sz w:val="22"/>
          <w:szCs w:val="22"/>
        </w:rPr>
      </w:pPr>
    </w:p>
    <w:p w:rsidR="00510256" w:rsidP="00510256" w14:paraId="6497DE31" w14:textId="5F45508B">
      <w:pPr>
        <w:pStyle w:val="BodyTextIndent"/>
        <w:numPr>
          <w:ilvl w:val="1"/>
          <w:numId w:val="1"/>
        </w:numPr>
        <w:tabs>
          <w:tab w:val="clear" w:pos="3240"/>
        </w:tabs>
        <w:ind w:left="2160" w:right="720" w:hanging="720"/>
        <w:rPr>
          <w:rFonts w:ascii="Times New Roman" w:hAnsi="Times New Roman" w:eastAsiaTheme="minorHAnsi"/>
          <w:sz w:val="22"/>
          <w:szCs w:val="22"/>
        </w:rPr>
      </w:pPr>
      <w:r>
        <w:rPr>
          <w:rFonts w:ascii="Times New Roman" w:hAnsi="Times New Roman" w:eastAsiaTheme="minorHAnsi"/>
          <w:sz w:val="22"/>
          <w:szCs w:val="22"/>
        </w:rPr>
        <w:t xml:space="preserve">47 CFR </w:t>
      </w:r>
      <w:r w:rsidRPr="00B3393F" w:rsidR="00B3393F">
        <w:rPr>
          <w:rFonts w:ascii="Times New Roman" w:hAnsi="Times New Roman" w:eastAsiaTheme="minorHAnsi"/>
          <w:sz w:val="22"/>
          <w:szCs w:val="22"/>
        </w:rPr>
        <w:t>§</w:t>
      </w:r>
      <w:r>
        <w:rPr>
          <w:rFonts w:ascii="Times New Roman" w:hAnsi="Times New Roman" w:eastAsiaTheme="minorHAnsi"/>
          <w:sz w:val="22"/>
          <w:szCs w:val="22"/>
        </w:rPr>
        <w:t xml:space="preserve"> </w:t>
      </w:r>
      <w:r w:rsidRPr="00B3393F" w:rsidR="00B3393F">
        <w:rPr>
          <w:rFonts w:ascii="Times New Roman" w:hAnsi="Times New Roman" w:eastAsiaTheme="minorHAnsi"/>
          <w:sz w:val="22"/>
          <w:szCs w:val="22"/>
        </w:rPr>
        <w:t xml:space="preserve">17.50  </w:t>
      </w:r>
      <w:r w:rsidR="00B3393F">
        <w:rPr>
          <w:rFonts w:ascii="Times New Roman" w:hAnsi="Times New Roman" w:eastAsiaTheme="minorHAnsi"/>
          <w:sz w:val="22"/>
          <w:szCs w:val="22"/>
        </w:rPr>
        <w:t>“</w:t>
      </w:r>
      <w:r w:rsidRPr="00B3393F" w:rsidR="00B3393F">
        <w:rPr>
          <w:rFonts w:ascii="Times New Roman" w:hAnsi="Times New Roman" w:eastAsiaTheme="minorHAnsi"/>
          <w:sz w:val="22"/>
          <w:szCs w:val="22"/>
        </w:rPr>
        <w:t>Cleaning and repainting.  Antenna structures requiring painting under this part shall be cleaned or repainted as often as necessary to maintain good visibility. Evaluation of the current paint status shall be made by using the FAA's In-Service Aviation Orange Tolerance Chart. This chart</w:t>
      </w:r>
      <w:r w:rsidRPr="00510256" w:rsidR="00B3393F">
        <w:rPr>
          <w:rFonts w:ascii="Times New Roman" w:hAnsi="Times New Roman" w:eastAsiaTheme="minorHAnsi"/>
          <w:sz w:val="22"/>
          <w:szCs w:val="22"/>
        </w:rPr>
        <w:t xml:space="preserve"> is based upon the color requirements contained in the National Bureau of Standards Report NBSIR 75-663, Color Requirements for the Marking of Obstructions.</w:t>
      </w:r>
      <w:r w:rsidR="00B3393F">
        <w:rPr>
          <w:rFonts w:ascii="Times New Roman" w:hAnsi="Times New Roman" w:eastAsiaTheme="minorHAnsi"/>
          <w:sz w:val="22"/>
          <w:szCs w:val="22"/>
        </w:rPr>
        <w:t xml:space="preserve">”  At the time of inspection, the </w:t>
      </w:r>
      <w:r w:rsidR="00E67531">
        <w:rPr>
          <w:rFonts w:ascii="Times New Roman" w:hAnsi="Times New Roman" w:eastAsiaTheme="minorHAnsi"/>
          <w:sz w:val="22"/>
          <w:szCs w:val="22"/>
        </w:rPr>
        <w:t>A</w:t>
      </w:r>
      <w:r w:rsidR="00B3393F">
        <w:rPr>
          <w:rFonts w:ascii="Times New Roman" w:hAnsi="Times New Roman" w:eastAsiaTheme="minorHAnsi"/>
          <w:sz w:val="22"/>
          <w:szCs w:val="22"/>
        </w:rPr>
        <w:t xml:space="preserve">gent observed that the painting of the towers was extremely faded. </w:t>
      </w:r>
    </w:p>
    <w:p w:rsidR="000016BD" w:rsidRPr="00836AF2" w:rsidP="00836AF2" w14:paraId="40EF5378" w14:textId="012FCB9A">
      <w:pPr>
        <w:pStyle w:val="BodyTextIndent"/>
        <w:ind w:left="2160" w:right="720" w:firstLine="0"/>
        <w:rPr>
          <w:rFonts w:ascii="Times New Roman" w:hAnsi="Times New Roman" w:eastAsiaTheme="minorHAnsi"/>
          <w:sz w:val="22"/>
          <w:szCs w:val="22"/>
        </w:rPr>
      </w:pPr>
    </w:p>
    <w:p w:rsidR="000D5C83" w:rsidRPr="00542CB6" w:rsidP="000D5C83" w14:paraId="188DC8B3" w14:textId="4189EBF1">
      <w:pPr>
        <w:numPr>
          <w:ilvl w:val="0"/>
          <w:numId w:val="1"/>
        </w:numPr>
        <w:ind w:left="0" w:firstLine="720"/>
        <w:rPr>
          <w:sz w:val="22"/>
          <w:szCs w:val="22"/>
        </w:rPr>
      </w:pPr>
      <w:r w:rsidRPr="00542CB6">
        <w:rPr>
          <w:sz w:val="22"/>
          <w:szCs w:val="22"/>
        </w:rPr>
        <w:t xml:space="preserve">Pursuant to </w:t>
      </w:r>
      <w:r w:rsidR="00931F92">
        <w:rPr>
          <w:sz w:val="22"/>
          <w:szCs w:val="22"/>
        </w:rPr>
        <w:t>s</w:t>
      </w:r>
      <w:r w:rsidRPr="00542CB6">
        <w:rPr>
          <w:sz w:val="22"/>
          <w:szCs w:val="22"/>
        </w:rPr>
        <w:t>ection 308(b) of the Communications Act of 1934, as amended,</w:t>
      </w:r>
      <w:r>
        <w:rPr>
          <w:rStyle w:val="FootnoteReference"/>
          <w:sz w:val="22"/>
          <w:szCs w:val="22"/>
        </w:rPr>
        <w:footnoteReference w:id="4"/>
      </w:r>
      <w:r w:rsidRPr="00542CB6">
        <w:rPr>
          <w:sz w:val="22"/>
          <w:szCs w:val="22"/>
        </w:rPr>
        <w:t xml:space="preserve"> </w:t>
      </w:r>
      <w:r w:rsidR="00931F92">
        <w:rPr>
          <w:sz w:val="22"/>
          <w:szCs w:val="22"/>
        </w:rPr>
        <w:t>s</w:t>
      </w:r>
      <w:r w:rsidRPr="00542CB6">
        <w:rPr>
          <w:sz w:val="22"/>
          <w:szCs w:val="22"/>
        </w:rPr>
        <w:t>ection 403 of the Communications Act of 1934, as amended,</w:t>
      </w:r>
      <w:r>
        <w:rPr>
          <w:rStyle w:val="FootnoteReference"/>
          <w:sz w:val="22"/>
          <w:szCs w:val="22"/>
        </w:rPr>
        <w:footnoteReference w:id="5"/>
      </w:r>
      <w:r w:rsidRPr="00542CB6">
        <w:rPr>
          <w:sz w:val="22"/>
          <w:szCs w:val="22"/>
        </w:rPr>
        <w:t xml:space="preserve"> and </w:t>
      </w:r>
      <w:r w:rsidR="00931F92">
        <w:rPr>
          <w:sz w:val="22"/>
          <w:szCs w:val="22"/>
        </w:rPr>
        <w:t>s</w:t>
      </w:r>
      <w:r w:rsidRPr="00542CB6">
        <w:rPr>
          <w:sz w:val="22"/>
          <w:szCs w:val="22"/>
        </w:rPr>
        <w:t>ection 1.89 of the Rules, we seek additional information concerning the violation and any remedial actions taken.  Therefore</w:t>
      </w:r>
      <w:r w:rsidRPr="00D86898">
        <w:rPr>
          <w:sz w:val="22"/>
          <w:szCs w:val="22"/>
        </w:rPr>
        <w:t xml:space="preserve">, </w:t>
      </w:r>
      <w:bookmarkStart w:id="2" w:name="_Hlk14360104"/>
      <w:r w:rsidRPr="00D86898" w:rsidR="007579A3">
        <w:rPr>
          <w:sz w:val="22"/>
          <w:szCs w:val="22"/>
        </w:rPr>
        <w:t>L</w:t>
      </w:r>
      <w:r w:rsidRPr="00D86898" w:rsidR="00D86898">
        <w:rPr>
          <w:sz w:val="22"/>
          <w:szCs w:val="22"/>
        </w:rPr>
        <w:t>a</w:t>
      </w:r>
      <w:r w:rsidRPr="00D86898" w:rsidR="007579A3">
        <w:rPr>
          <w:sz w:val="22"/>
          <w:szCs w:val="22"/>
        </w:rPr>
        <w:t xml:space="preserve"> F</w:t>
      </w:r>
      <w:r w:rsidRPr="00D86898" w:rsidR="00D86898">
        <w:rPr>
          <w:sz w:val="22"/>
          <w:szCs w:val="22"/>
        </w:rPr>
        <w:t>avorita</w:t>
      </w:r>
      <w:r w:rsidR="00C85C0F">
        <w:rPr>
          <w:sz w:val="22"/>
          <w:szCs w:val="22"/>
        </w:rPr>
        <w:t xml:space="preserve"> </w:t>
      </w:r>
      <w:bookmarkEnd w:id="2"/>
      <w:r w:rsidRPr="00542CB6">
        <w:rPr>
          <w:sz w:val="22"/>
          <w:szCs w:val="22"/>
        </w:rPr>
        <w:t xml:space="preserve">must submit a written statement concerning this matter within twenty (20) days of release of this Notice.  The response </w:t>
      </w:r>
      <w:r w:rsidRPr="00542CB6">
        <w:rPr>
          <w:sz w:val="22"/>
          <w:szCs w:val="22"/>
        </w:rPr>
        <w:t>(i)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6"/>
      </w:r>
      <w:r w:rsidRPr="00542CB6">
        <w:rPr>
          <w:sz w:val="22"/>
          <w:szCs w:val="22"/>
        </w:rPr>
        <w:t xml:space="preserve">  </w:t>
      </w:r>
    </w:p>
    <w:p w:rsidR="00EF40B6" w:rsidRPr="00542CB6" w:rsidP="000D5C83" w14:paraId="4A492EE2" w14:textId="77777777">
      <w:pPr>
        <w:pStyle w:val="BodyTextIndent3"/>
        <w:ind w:firstLine="0"/>
        <w:jc w:val="left"/>
        <w:rPr>
          <w:szCs w:val="22"/>
        </w:rPr>
      </w:pPr>
    </w:p>
    <w:p w:rsidR="00E15A65" w:rsidP="000016BD" w14:paraId="6F1D3E6C" w14:textId="632D606E">
      <w:pPr>
        <w:pStyle w:val="BodyTextIndent3"/>
        <w:numPr>
          <w:ilvl w:val="0"/>
          <w:numId w:val="1"/>
        </w:numPr>
        <w:tabs>
          <w:tab w:val="num" w:pos="0"/>
        </w:tabs>
        <w:ind w:left="0" w:firstLine="720"/>
        <w:jc w:val="left"/>
        <w:rPr>
          <w:szCs w:val="22"/>
        </w:rPr>
      </w:pPr>
      <w:r w:rsidRPr="00542CB6">
        <w:rPr>
          <w:szCs w:val="22"/>
        </w:rPr>
        <w:t xml:space="preserve">In accordance with </w:t>
      </w:r>
      <w:r w:rsidR="00931F92">
        <w:rPr>
          <w:szCs w:val="22"/>
        </w:rPr>
        <w:t>s</w:t>
      </w:r>
      <w:r w:rsidRPr="00542CB6">
        <w:rPr>
          <w:szCs w:val="22"/>
        </w:rPr>
        <w:t xml:space="preserve">ection 1.16 of the Rules, we direct </w:t>
      </w:r>
      <w:r w:rsidRPr="00D86898" w:rsidR="00D86898">
        <w:rPr>
          <w:szCs w:val="22"/>
        </w:rPr>
        <w:t>La Favorita</w:t>
      </w:r>
      <w:r w:rsidR="00D86898">
        <w:rPr>
          <w:szCs w:val="22"/>
        </w:rPr>
        <w:t xml:space="preserve"> </w:t>
      </w:r>
      <w:r w:rsidRPr="00542CB6">
        <w:rPr>
          <w:szCs w:val="22"/>
        </w:rPr>
        <w:t xml:space="preserve">to support its response to this Notice with an affidavit or declaration under penalty of perjury, signed and dated by an authorized officer of </w:t>
      </w:r>
      <w:r w:rsidRPr="00D86898" w:rsidR="00D86898">
        <w:rPr>
          <w:szCs w:val="22"/>
        </w:rPr>
        <w:t>La Favorita</w:t>
      </w:r>
      <w:r w:rsidR="00D86898">
        <w:rPr>
          <w:szCs w:val="22"/>
        </w:rPr>
        <w:t xml:space="preserve"> </w:t>
      </w:r>
      <w:r w:rsidRPr="00542CB6">
        <w:rPr>
          <w:szCs w:val="22"/>
        </w:rPr>
        <w:t xml:space="preserve">with personal knowledge of the representations provided in </w:t>
      </w:r>
      <w:r>
        <w:rPr>
          <w:szCs w:val="22"/>
        </w:rPr>
        <w:t xml:space="preserve">the </w:t>
      </w:r>
      <w:r w:rsidRPr="00542CB6">
        <w:rPr>
          <w:szCs w:val="22"/>
        </w:rPr>
        <w:t>response, verifying the truth and accuracy of the information therein,</w:t>
      </w:r>
      <w:r>
        <w:rPr>
          <w:rStyle w:val="FootnoteReference"/>
          <w:sz w:val="22"/>
          <w:szCs w:val="22"/>
        </w:rPr>
        <w:footnoteReference w:id="7"/>
      </w:r>
      <w:r w:rsidRPr="00542CB6">
        <w:rPr>
          <w:szCs w:val="22"/>
        </w:rPr>
        <w:t xml:space="preserve"> and confirming that all of the information requested by this Notice which </w:t>
      </w:r>
      <w:r w:rsidR="00D86898">
        <w:rPr>
          <w:szCs w:val="22"/>
        </w:rPr>
        <w:t>are</w:t>
      </w:r>
      <w:r w:rsidRPr="00542CB6">
        <w:rPr>
          <w:szCs w:val="22"/>
        </w:rPr>
        <w:t xml:space="preserve"> in </w:t>
      </w:r>
      <w:r w:rsidRPr="00D86898" w:rsidR="00D86898">
        <w:rPr>
          <w:szCs w:val="22"/>
        </w:rPr>
        <w:t>La Favorita</w:t>
      </w:r>
      <w:r w:rsidRPr="00542CB6" w:rsidR="009D0BE6">
        <w:rPr>
          <w:szCs w:val="22"/>
        </w:rPr>
        <w:t>’</w:t>
      </w:r>
      <w:r w:rsidRPr="00542CB6" w:rsidR="009D46D8">
        <w:rPr>
          <w:szCs w:val="22"/>
        </w:rPr>
        <w:t>s</w:t>
      </w:r>
      <w:r w:rsidRPr="00542CB6">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542CB6">
        <w:rPr>
          <w:szCs w:val="22"/>
        </w:rPr>
        <w:t xml:space="preserve">  </w:t>
      </w:r>
    </w:p>
    <w:p w:rsidR="00E17B27" w:rsidP="00910E10" w14:paraId="0D4EAC06" w14:textId="77777777">
      <w:pPr>
        <w:pStyle w:val="ListParagraph"/>
        <w:rPr>
          <w:szCs w:val="22"/>
        </w:rPr>
      </w:pPr>
    </w:p>
    <w:p w:rsidR="000D5C83" w:rsidRPr="00291EDA" w:rsidP="00291EDA" w14:paraId="12F7D13C" w14:textId="777CCD8A">
      <w:pPr>
        <w:pStyle w:val="BodyTextIndent3"/>
        <w:numPr>
          <w:ilvl w:val="0"/>
          <w:numId w:val="1"/>
        </w:numPr>
        <w:tabs>
          <w:tab w:val="num" w:pos="0"/>
        </w:tabs>
        <w:ind w:left="0" w:firstLine="720"/>
        <w:jc w:val="left"/>
        <w:rPr>
          <w:szCs w:val="22"/>
        </w:rPr>
      </w:pPr>
      <w:r w:rsidRPr="00291EDA">
        <w:rPr>
          <w:szCs w:val="22"/>
        </w:rPr>
        <w:t xml:space="preserve">All replies and documentation sent in response to this Notice should be marked with the File No. specified above, and </w:t>
      </w:r>
      <w:r w:rsidRPr="00291EDA" w:rsidR="008908BC">
        <w:rPr>
          <w:szCs w:val="22"/>
        </w:rPr>
        <w:t xml:space="preserve">mailed </w:t>
      </w:r>
      <w:r w:rsidRPr="00291EDA">
        <w:rPr>
          <w:szCs w:val="22"/>
        </w:rPr>
        <w:t>to the following address:</w:t>
      </w:r>
    </w:p>
    <w:p w:rsidR="000D5C83" w:rsidP="007B08BA" w14:paraId="4822B5A6" w14:textId="77777777">
      <w:pPr>
        <w:keepNext/>
        <w:keepLines/>
        <w:rPr>
          <w:sz w:val="22"/>
          <w:szCs w:val="22"/>
        </w:rPr>
      </w:pPr>
    </w:p>
    <w:p w:rsidR="00EA7737" w:rsidP="00EA7737" w14:paraId="424E0BB8" w14:textId="77777777">
      <w:pPr>
        <w:keepNext/>
        <w:keepLines/>
        <w:jc w:val="center"/>
        <w:rPr>
          <w:sz w:val="22"/>
          <w:szCs w:val="22"/>
        </w:rPr>
      </w:pPr>
      <w:r>
        <w:rPr>
          <w:sz w:val="22"/>
          <w:szCs w:val="22"/>
        </w:rPr>
        <w:t>Federal Communications Commission</w:t>
      </w:r>
    </w:p>
    <w:p w:rsidR="00EA7737" w:rsidP="00EA7737" w14:paraId="47246790" w14:textId="77777777">
      <w:pPr>
        <w:keepNext/>
        <w:keepLines/>
        <w:jc w:val="center"/>
        <w:rPr>
          <w:sz w:val="22"/>
          <w:szCs w:val="22"/>
        </w:rPr>
      </w:pPr>
      <w:r>
        <w:rPr>
          <w:sz w:val="22"/>
          <w:szCs w:val="22"/>
        </w:rPr>
        <w:t>Los Angeles Regional Office</w:t>
      </w:r>
    </w:p>
    <w:p w:rsidR="00EA7737" w:rsidP="00EA7737" w14:paraId="5AA5D15C" w14:textId="77777777">
      <w:pPr>
        <w:keepNext/>
        <w:keepLines/>
        <w:jc w:val="center"/>
        <w:rPr>
          <w:sz w:val="22"/>
          <w:szCs w:val="22"/>
        </w:rPr>
      </w:pPr>
      <w:r>
        <w:rPr>
          <w:sz w:val="22"/>
          <w:szCs w:val="22"/>
        </w:rPr>
        <w:t>11331 183</w:t>
      </w:r>
      <w:r>
        <w:rPr>
          <w:sz w:val="22"/>
          <w:szCs w:val="22"/>
          <w:vertAlign w:val="superscript"/>
        </w:rPr>
        <w:t>rd</w:t>
      </w:r>
      <w:r>
        <w:rPr>
          <w:sz w:val="22"/>
          <w:szCs w:val="22"/>
        </w:rPr>
        <w:t xml:space="preserve"> Street, PMB #365</w:t>
      </w:r>
    </w:p>
    <w:p w:rsidR="00EA7737" w:rsidP="00EA7737" w14:paraId="265D8C4B" w14:textId="33CDF6B0">
      <w:pPr>
        <w:keepNext/>
        <w:keepLines/>
        <w:jc w:val="center"/>
        <w:rPr>
          <w:sz w:val="22"/>
          <w:szCs w:val="22"/>
        </w:rPr>
      </w:pPr>
      <w:r>
        <w:rPr>
          <w:sz w:val="22"/>
          <w:szCs w:val="22"/>
        </w:rPr>
        <w:t>Cerritos, CA 90703</w:t>
      </w:r>
    </w:p>
    <w:p w:rsidR="00FA6522" w:rsidP="00EA7737" w14:paraId="7F7D9646" w14:textId="26ABAF45">
      <w:pPr>
        <w:keepNext/>
        <w:keepLines/>
        <w:jc w:val="center"/>
        <w:rPr>
          <w:sz w:val="22"/>
          <w:szCs w:val="22"/>
        </w:rPr>
      </w:pPr>
      <w:r>
        <w:rPr>
          <w:sz w:val="22"/>
          <w:szCs w:val="22"/>
        </w:rPr>
        <w:t>Field @FCC.gov</w:t>
      </w:r>
    </w:p>
    <w:p w:rsidR="00EA7737" w:rsidRPr="00542CB6" w:rsidP="007B08BA" w14:paraId="5651A4E2" w14:textId="77777777">
      <w:pPr>
        <w:keepNext/>
        <w:keepLines/>
        <w:rPr>
          <w:sz w:val="22"/>
          <w:szCs w:val="22"/>
        </w:rPr>
      </w:pPr>
    </w:p>
    <w:p w:rsidR="002942D6" w:rsidRPr="007B08BA" w:rsidP="008E0DEE" w14:paraId="347FB31C" w14:textId="6413DE67">
      <w:pPr>
        <w:numPr>
          <w:ilvl w:val="0"/>
          <w:numId w:val="1"/>
        </w:numPr>
        <w:tabs>
          <w:tab w:val="left" w:pos="-1440"/>
        </w:tabs>
        <w:ind w:left="0" w:firstLine="720"/>
        <w:rPr>
          <w:b/>
          <w:sz w:val="22"/>
          <w:szCs w:val="22"/>
        </w:rPr>
      </w:pPr>
      <w:r w:rsidRPr="00542CB6">
        <w:rPr>
          <w:sz w:val="22"/>
          <w:szCs w:val="22"/>
        </w:rPr>
        <w:t xml:space="preserve">This Notice shall be sent to </w:t>
      </w:r>
      <w:r w:rsidR="007579A3">
        <w:rPr>
          <w:sz w:val="22"/>
          <w:szCs w:val="22"/>
        </w:rPr>
        <w:t>La Favorita Radio Network, Inc.</w:t>
      </w:r>
      <w:r w:rsidR="00C85C0F">
        <w:rPr>
          <w:sz w:val="22"/>
          <w:szCs w:val="22"/>
        </w:rPr>
        <w:t xml:space="preserve">, </w:t>
      </w:r>
      <w:r w:rsidR="00327330">
        <w:rPr>
          <w:sz w:val="22"/>
          <w:szCs w:val="22"/>
        </w:rPr>
        <w:t>4043 Geer Road</w:t>
      </w:r>
      <w:r w:rsidR="005D2A4F">
        <w:rPr>
          <w:sz w:val="22"/>
          <w:szCs w:val="22"/>
        </w:rPr>
        <w:t xml:space="preserve">, </w:t>
      </w:r>
      <w:r w:rsidR="00836AF2">
        <w:rPr>
          <w:sz w:val="22"/>
          <w:szCs w:val="22"/>
        </w:rPr>
        <w:t>P. O. Box 1039,</w:t>
      </w:r>
      <w:r w:rsidR="005D2A4F">
        <w:rPr>
          <w:sz w:val="22"/>
          <w:szCs w:val="22"/>
        </w:rPr>
        <w:t xml:space="preserve"> </w:t>
      </w:r>
      <w:r w:rsidR="00327330">
        <w:rPr>
          <w:sz w:val="22"/>
          <w:szCs w:val="22"/>
        </w:rPr>
        <w:t>Hughson</w:t>
      </w:r>
      <w:r w:rsidR="005D2A4F">
        <w:rPr>
          <w:sz w:val="22"/>
          <w:szCs w:val="22"/>
        </w:rPr>
        <w:t>, CA 9</w:t>
      </w:r>
      <w:r w:rsidR="00327330">
        <w:rPr>
          <w:sz w:val="22"/>
          <w:szCs w:val="22"/>
        </w:rPr>
        <w:t>5326</w:t>
      </w:r>
      <w:r w:rsidR="000016BD">
        <w:rPr>
          <w:sz w:val="22"/>
          <w:szCs w:val="22"/>
        </w:rPr>
        <w:t>.</w:t>
      </w:r>
      <w:r w:rsidR="00FC62B0">
        <w:rPr>
          <w:sz w:val="22"/>
          <w:szCs w:val="22"/>
        </w:rPr>
        <w:t xml:space="preserve"> </w:t>
      </w:r>
    </w:p>
    <w:p w:rsidR="002942D6" w:rsidRPr="007B08BA" w:rsidP="007B08BA" w14:paraId="0465AC48" w14:textId="77777777">
      <w:pPr>
        <w:tabs>
          <w:tab w:val="left" w:pos="-1440"/>
        </w:tabs>
        <w:ind w:left="720"/>
        <w:rPr>
          <w:b/>
          <w:sz w:val="22"/>
          <w:szCs w:val="22"/>
        </w:rPr>
      </w:pPr>
    </w:p>
    <w:p w:rsidR="000D5C83" w:rsidRPr="00542CB6" w:rsidP="008E0DEE" w14:paraId="5EC1DD7A" w14:textId="220712B7">
      <w:pPr>
        <w:numPr>
          <w:ilvl w:val="0"/>
          <w:numId w:val="1"/>
        </w:numPr>
        <w:tabs>
          <w:tab w:val="left" w:pos="-1440"/>
        </w:tabs>
        <w:ind w:left="0" w:firstLine="720"/>
        <w:rPr>
          <w:b/>
          <w:sz w:val="22"/>
          <w:szCs w:val="22"/>
        </w:rPr>
      </w:pPr>
      <w:r w:rsidRPr="00542CB6">
        <w:rPr>
          <w:sz w:val="22"/>
          <w:szCs w:val="22"/>
        </w:rPr>
        <w:t>The Privacy Act of 1974</w:t>
      </w:r>
      <w:r>
        <w:rPr>
          <w:rStyle w:val="FootnoteReference"/>
          <w:sz w:val="22"/>
          <w:szCs w:val="22"/>
        </w:rPr>
        <w:footnoteReference w:id="9"/>
      </w:r>
      <w:r w:rsidRPr="00542CB6">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542CB6" w:rsidP="000D5C83" w14:paraId="7EC22A92" w14:textId="181C045D">
      <w:pPr>
        <w:rPr>
          <w:sz w:val="22"/>
          <w:szCs w:val="22"/>
        </w:rPr>
      </w:pPr>
    </w:p>
    <w:p w:rsidR="009D0BE6" w:rsidRPr="00542CB6" w:rsidP="000D5C83" w14:paraId="05E01F5B" w14:textId="77777777">
      <w:pPr>
        <w:rPr>
          <w:sz w:val="22"/>
          <w:szCs w:val="22"/>
        </w:rPr>
      </w:pPr>
    </w:p>
    <w:p w:rsidR="00896872" w:rsidP="000D5C83" w14:paraId="350E6BA1" w14:textId="77777777">
      <w:pPr>
        <w:ind w:firstLine="4680"/>
        <w:rPr>
          <w:sz w:val="22"/>
          <w:szCs w:val="22"/>
        </w:rPr>
      </w:pPr>
    </w:p>
    <w:p w:rsidR="00896872" w:rsidP="000D5C83" w14:paraId="17F511AE" w14:textId="77777777">
      <w:pPr>
        <w:ind w:firstLine="4680"/>
        <w:rPr>
          <w:sz w:val="22"/>
          <w:szCs w:val="22"/>
        </w:rPr>
      </w:pPr>
    </w:p>
    <w:p w:rsidR="00896872" w:rsidP="000D5C83" w14:paraId="280DFC4A" w14:textId="77777777">
      <w:pPr>
        <w:ind w:firstLine="4680"/>
        <w:rPr>
          <w:sz w:val="22"/>
          <w:szCs w:val="22"/>
        </w:rPr>
      </w:pPr>
    </w:p>
    <w:p w:rsidR="00896872" w:rsidP="000D5C83" w14:paraId="476B1A71" w14:textId="77777777">
      <w:pPr>
        <w:ind w:firstLine="4680"/>
        <w:rPr>
          <w:sz w:val="22"/>
          <w:szCs w:val="22"/>
        </w:rPr>
      </w:pPr>
    </w:p>
    <w:p w:rsidR="00896872" w:rsidP="000D5C83" w14:paraId="6F050B73" w14:textId="77777777">
      <w:pPr>
        <w:ind w:firstLine="4680"/>
        <w:rPr>
          <w:sz w:val="22"/>
          <w:szCs w:val="22"/>
        </w:rPr>
      </w:pPr>
    </w:p>
    <w:p w:rsidR="00896872" w:rsidP="000D5C83" w14:paraId="0A5248F4" w14:textId="77777777">
      <w:pPr>
        <w:ind w:firstLine="4680"/>
        <w:rPr>
          <w:sz w:val="22"/>
          <w:szCs w:val="22"/>
        </w:rPr>
      </w:pPr>
    </w:p>
    <w:p w:rsidR="000D5C83" w:rsidRPr="00542CB6" w:rsidP="000D5C83" w14:paraId="79E81DC5" w14:textId="2F953656">
      <w:pPr>
        <w:ind w:firstLine="4680"/>
        <w:rPr>
          <w:sz w:val="22"/>
          <w:szCs w:val="22"/>
        </w:rPr>
      </w:pPr>
      <w:bookmarkStart w:id="3" w:name="_GoBack"/>
      <w:bookmarkEnd w:id="3"/>
      <w:r w:rsidRPr="00542CB6">
        <w:rPr>
          <w:sz w:val="22"/>
          <w:szCs w:val="22"/>
        </w:rPr>
        <w:t>FEDERAL COMMUNICATIONS COMMISSION</w:t>
      </w:r>
    </w:p>
    <w:p w:rsidR="000D5C83" w:rsidRPr="00542CB6" w:rsidP="000D5C83" w14:paraId="58CAFCC9" w14:textId="4B79DA32">
      <w:pPr>
        <w:rPr>
          <w:sz w:val="22"/>
          <w:szCs w:val="22"/>
        </w:rPr>
      </w:pPr>
    </w:p>
    <w:p w:rsidR="000D5C83" w:rsidRPr="00542CB6" w:rsidP="000D5C83" w14:paraId="7E508C59" w14:textId="245EE99F">
      <w:pPr>
        <w:rPr>
          <w:sz w:val="22"/>
          <w:szCs w:val="22"/>
        </w:rPr>
      </w:pPr>
    </w:p>
    <w:p w:rsidR="004C5FDD" w:rsidRPr="00542CB6" w:rsidP="000D5C83" w14:paraId="732530A9" w14:textId="6F809FC4">
      <w:pPr>
        <w:rPr>
          <w:sz w:val="22"/>
          <w:szCs w:val="22"/>
        </w:rPr>
      </w:pPr>
    </w:p>
    <w:p w:rsidR="000D5C83" w:rsidRPr="00542CB6" w:rsidP="000D5C83" w14:paraId="50B4C7FD" w14:textId="086B1313">
      <w:pPr>
        <w:pStyle w:val="Header"/>
        <w:ind w:firstLine="4680"/>
        <w:rPr>
          <w:sz w:val="22"/>
          <w:szCs w:val="22"/>
        </w:rPr>
      </w:pPr>
      <w:r>
        <w:rPr>
          <w:sz w:val="22"/>
          <w:szCs w:val="22"/>
        </w:rPr>
        <w:t>Lark Hadley</w:t>
      </w:r>
    </w:p>
    <w:p w:rsidR="000D5C83" w:rsidRPr="00542CB6" w:rsidP="000D5C83" w14:paraId="42691EEF" w14:textId="77777777">
      <w:pPr>
        <w:pStyle w:val="Header"/>
        <w:ind w:firstLine="4680"/>
        <w:rPr>
          <w:sz w:val="22"/>
          <w:szCs w:val="22"/>
        </w:rPr>
      </w:pPr>
      <w:r w:rsidRPr="00542CB6">
        <w:rPr>
          <w:sz w:val="22"/>
          <w:szCs w:val="22"/>
        </w:rPr>
        <w:t>Regional Director</w:t>
      </w:r>
    </w:p>
    <w:p w:rsidR="000D5C83" w:rsidRPr="00542CB6" w:rsidP="000D5C83" w14:paraId="55D4917D" w14:textId="12B977E6">
      <w:pPr>
        <w:pStyle w:val="Header"/>
        <w:ind w:firstLine="4680"/>
        <w:rPr>
          <w:sz w:val="22"/>
          <w:szCs w:val="22"/>
        </w:rPr>
      </w:pPr>
      <w:r>
        <w:rPr>
          <w:sz w:val="22"/>
          <w:szCs w:val="22"/>
        </w:rPr>
        <w:t>Region Three</w:t>
      </w:r>
    </w:p>
    <w:p w:rsidR="00EA7737" w:rsidRPr="00542CB6" w:rsidP="005504F2" w14:paraId="110EAB90" w14:textId="2087D8D1">
      <w:pPr>
        <w:pStyle w:val="Header"/>
        <w:ind w:firstLine="4680"/>
        <w:rPr>
          <w:sz w:val="22"/>
          <w:szCs w:val="22"/>
        </w:rPr>
      </w:pPr>
      <w:r w:rsidRPr="00542CB6">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07D6" w:rsidP="000D5C83" w14:paraId="4438E2E2" w14:textId="77777777">
      <w:r>
        <w:separator/>
      </w:r>
    </w:p>
  </w:footnote>
  <w:footnote w:type="continuationSeparator" w:id="1">
    <w:p w:rsidR="004D07D6" w:rsidP="000D5C83" w14:paraId="17BA1D85"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RPr="004F4F6F" w:rsidP="000D5C83" w14:paraId="41DE0837" w14:textId="77777777">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B85282" w:rsidP="000D5C83" w14:paraId="7DEE0F54" w14:textId="77777777">
      <w:pPr>
        <w:pStyle w:val="FootnoteText"/>
        <w:spacing w:after="120"/>
      </w:pPr>
    </w:p>
  </w:footnote>
  <w:footnote w:id="4">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B85282" w:rsidRPr="005D2A72" w:rsidP="000D5C83" w14:paraId="0F24366B" w14:textId="77777777">
      <w:pPr>
        <w:pStyle w:val="FootnoteText"/>
        <w:spacing w:after="120"/>
        <w:rPr>
          <w:sz w:val="20"/>
        </w:rPr>
      </w:pPr>
      <w:r>
        <w:rPr>
          <w:rStyle w:val="FootnoteReference"/>
        </w:rPr>
        <w:footnoteRef/>
      </w:r>
      <w:r>
        <w:rPr>
          <w:sz w:val="20"/>
        </w:rPr>
        <w:t xml:space="preserve"> 47 U.S.</w:t>
      </w:r>
      <w:r w:rsidRPr="005D2A72">
        <w:rPr>
          <w:sz w:val="20"/>
        </w:rPr>
        <w:t>C. § 403.</w:t>
      </w:r>
    </w:p>
  </w:footnote>
  <w:footnote w:id="6">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B85282"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8">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9">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016BD"/>
    <w:rsid w:val="00025DF6"/>
    <w:rsid w:val="000338C0"/>
    <w:rsid w:val="0004473A"/>
    <w:rsid w:val="00060B97"/>
    <w:rsid w:val="0006742C"/>
    <w:rsid w:val="00071EC4"/>
    <w:rsid w:val="00073306"/>
    <w:rsid w:val="00077B9D"/>
    <w:rsid w:val="00085442"/>
    <w:rsid w:val="00090BFD"/>
    <w:rsid w:val="000C1A39"/>
    <w:rsid w:val="000D5C83"/>
    <w:rsid w:val="000D5F63"/>
    <w:rsid w:val="000F0ACD"/>
    <w:rsid w:val="00114C23"/>
    <w:rsid w:val="0016325C"/>
    <w:rsid w:val="00164716"/>
    <w:rsid w:val="00175A83"/>
    <w:rsid w:val="00182C8B"/>
    <w:rsid w:val="001830A1"/>
    <w:rsid w:val="00190F97"/>
    <w:rsid w:val="001E7DCA"/>
    <w:rsid w:val="001F172E"/>
    <w:rsid w:val="001F78C3"/>
    <w:rsid w:val="00202C65"/>
    <w:rsid w:val="002173C3"/>
    <w:rsid w:val="00221838"/>
    <w:rsid w:val="00235B40"/>
    <w:rsid w:val="0024386A"/>
    <w:rsid w:val="00244760"/>
    <w:rsid w:val="0025157D"/>
    <w:rsid w:val="00252FBB"/>
    <w:rsid w:val="00260321"/>
    <w:rsid w:val="00260CFA"/>
    <w:rsid w:val="00267465"/>
    <w:rsid w:val="00280A2E"/>
    <w:rsid w:val="00285537"/>
    <w:rsid w:val="00291564"/>
    <w:rsid w:val="00291EDA"/>
    <w:rsid w:val="00291FAE"/>
    <w:rsid w:val="002942D6"/>
    <w:rsid w:val="002A2434"/>
    <w:rsid w:val="002A2892"/>
    <w:rsid w:val="002B6193"/>
    <w:rsid w:val="002D02F7"/>
    <w:rsid w:val="002D16A2"/>
    <w:rsid w:val="002F6BC8"/>
    <w:rsid w:val="00307447"/>
    <w:rsid w:val="00320391"/>
    <w:rsid w:val="00327330"/>
    <w:rsid w:val="003422DD"/>
    <w:rsid w:val="00366ABE"/>
    <w:rsid w:val="003749D1"/>
    <w:rsid w:val="00381BDB"/>
    <w:rsid w:val="00382B9D"/>
    <w:rsid w:val="00396945"/>
    <w:rsid w:val="003B358F"/>
    <w:rsid w:val="003C26A0"/>
    <w:rsid w:val="003E5DDD"/>
    <w:rsid w:val="003F4313"/>
    <w:rsid w:val="003F43DC"/>
    <w:rsid w:val="003F6100"/>
    <w:rsid w:val="0041136F"/>
    <w:rsid w:val="00420A2C"/>
    <w:rsid w:val="00421844"/>
    <w:rsid w:val="00422BD7"/>
    <w:rsid w:val="004500A1"/>
    <w:rsid w:val="0048402A"/>
    <w:rsid w:val="004908B4"/>
    <w:rsid w:val="00492614"/>
    <w:rsid w:val="004971D1"/>
    <w:rsid w:val="00497D7F"/>
    <w:rsid w:val="004A0CEE"/>
    <w:rsid w:val="004A5683"/>
    <w:rsid w:val="004B6658"/>
    <w:rsid w:val="004C5A56"/>
    <w:rsid w:val="004C5FDD"/>
    <w:rsid w:val="004D07D6"/>
    <w:rsid w:val="004D35E9"/>
    <w:rsid w:val="004D3AAE"/>
    <w:rsid w:val="004E3D31"/>
    <w:rsid w:val="004F4F6F"/>
    <w:rsid w:val="005014E2"/>
    <w:rsid w:val="005042C0"/>
    <w:rsid w:val="00505582"/>
    <w:rsid w:val="00510256"/>
    <w:rsid w:val="00510AC7"/>
    <w:rsid w:val="00521502"/>
    <w:rsid w:val="00525BEC"/>
    <w:rsid w:val="00526FE6"/>
    <w:rsid w:val="005334AF"/>
    <w:rsid w:val="00540543"/>
    <w:rsid w:val="005410A6"/>
    <w:rsid w:val="00542CB6"/>
    <w:rsid w:val="00545132"/>
    <w:rsid w:val="005504F2"/>
    <w:rsid w:val="00552B84"/>
    <w:rsid w:val="00564F45"/>
    <w:rsid w:val="00586E5E"/>
    <w:rsid w:val="00592709"/>
    <w:rsid w:val="0059296A"/>
    <w:rsid w:val="005953D4"/>
    <w:rsid w:val="00596F58"/>
    <w:rsid w:val="005B3619"/>
    <w:rsid w:val="005B433A"/>
    <w:rsid w:val="005B60F7"/>
    <w:rsid w:val="005C280C"/>
    <w:rsid w:val="005D2A4F"/>
    <w:rsid w:val="005D2A72"/>
    <w:rsid w:val="005D5496"/>
    <w:rsid w:val="005E1D67"/>
    <w:rsid w:val="005E5094"/>
    <w:rsid w:val="005F408D"/>
    <w:rsid w:val="006014FD"/>
    <w:rsid w:val="00614EF0"/>
    <w:rsid w:val="00615992"/>
    <w:rsid w:val="0062351E"/>
    <w:rsid w:val="006621FA"/>
    <w:rsid w:val="00682289"/>
    <w:rsid w:val="00690FDD"/>
    <w:rsid w:val="00697BC3"/>
    <w:rsid w:val="006A231E"/>
    <w:rsid w:val="006B6239"/>
    <w:rsid w:val="006C3387"/>
    <w:rsid w:val="006C5929"/>
    <w:rsid w:val="006D36C3"/>
    <w:rsid w:val="006E5D7B"/>
    <w:rsid w:val="006F1DE0"/>
    <w:rsid w:val="0070106B"/>
    <w:rsid w:val="00701309"/>
    <w:rsid w:val="007036B1"/>
    <w:rsid w:val="00712C90"/>
    <w:rsid w:val="007214B0"/>
    <w:rsid w:val="0072561F"/>
    <w:rsid w:val="00732569"/>
    <w:rsid w:val="00737B1E"/>
    <w:rsid w:val="00755DB6"/>
    <w:rsid w:val="007579A3"/>
    <w:rsid w:val="00760C8F"/>
    <w:rsid w:val="00775FA7"/>
    <w:rsid w:val="00783123"/>
    <w:rsid w:val="007832A7"/>
    <w:rsid w:val="00793F75"/>
    <w:rsid w:val="00794B17"/>
    <w:rsid w:val="007B08BA"/>
    <w:rsid w:val="007B16D8"/>
    <w:rsid w:val="007C6F4A"/>
    <w:rsid w:val="007E1EC6"/>
    <w:rsid w:val="007E35C7"/>
    <w:rsid w:val="007E63CF"/>
    <w:rsid w:val="00806A66"/>
    <w:rsid w:val="00811A83"/>
    <w:rsid w:val="00831D54"/>
    <w:rsid w:val="00835F2B"/>
    <w:rsid w:val="00836AF2"/>
    <w:rsid w:val="00863F71"/>
    <w:rsid w:val="00874CED"/>
    <w:rsid w:val="008846B9"/>
    <w:rsid w:val="008908BC"/>
    <w:rsid w:val="00896872"/>
    <w:rsid w:val="008A1B5D"/>
    <w:rsid w:val="008A2C15"/>
    <w:rsid w:val="008A5060"/>
    <w:rsid w:val="008B44F7"/>
    <w:rsid w:val="008C6A03"/>
    <w:rsid w:val="008E0DEE"/>
    <w:rsid w:val="00910E10"/>
    <w:rsid w:val="009124FE"/>
    <w:rsid w:val="00915A56"/>
    <w:rsid w:val="00924A1A"/>
    <w:rsid w:val="00924C66"/>
    <w:rsid w:val="00931F92"/>
    <w:rsid w:val="009379DD"/>
    <w:rsid w:val="00940716"/>
    <w:rsid w:val="00941F18"/>
    <w:rsid w:val="009459FA"/>
    <w:rsid w:val="009477FA"/>
    <w:rsid w:val="00975596"/>
    <w:rsid w:val="00981A62"/>
    <w:rsid w:val="00985C54"/>
    <w:rsid w:val="00993AFA"/>
    <w:rsid w:val="009A2F35"/>
    <w:rsid w:val="009A47C5"/>
    <w:rsid w:val="009C3A4A"/>
    <w:rsid w:val="009D0BE6"/>
    <w:rsid w:val="009D4408"/>
    <w:rsid w:val="009D46D8"/>
    <w:rsid w:val="009E4D79"/>
    <w:rsid w:val="009F7E3E"/>
    <w:rsid w:val="00A1128E"/>
    <w:rsid w:val="00A11D08"/>
    <w:rsid w:val="00A2435B"/>
    <w:rsid w:val="00A27323"/>
    <w:rsid w:val="00A43470"/>
    <w:rsid w:val="00A605FF"/>
    <w:rsid w:val="00A61B49"/>
    <w:rsid w:val="00A64CB0"/>
    <w:rsid w:val="00A670F1"/>
    <w:rsid w:val="00A74895"/>
    <w:rsid w:val="00A841A4"/>
    <w:rsid w:val="00A845D3"/>
    <w:rsid w:val="00A90CDA"/>
    <w:rsid w:val="00AA3398"/>
    <w:rsid w:val="00AB6F7F"/>
    <w:rsid w:val="00AD0379"/>
    <w:rsid w:val="00AD21A9"/>
    <w:rsid w:val="00AF69B9"/>
    <w:rsid w:val="00B0169D"/>
    <w:rsid w:val="00B040C5"/>
    <w:rsid w:val="00B13BF2"/>
    <w:rsid w:val="00B20C58"/>
    <w:rsid w:val="00B3393F"/>
    <w:rsid w:val="00B34E61"/>
    <w:rsid w:val="00B6314E"/>
    <w:rsid w:val="00B6439D"/>
    <w:rsid w:val="00B74069"/>
    <w:rsid w:val="00B807E4"/>
    <w:rsid w:val="00B85282"/>
    <w:rsid w:val="00B87FA8"/>
    <w:rsid w:val="00B9402F"/>
    <w:rsid w:val="00B967E1"/>
    <w:rsid w:val="00BA1FC5"/>
    <w:rsid w:val="00BA65D8"/>
    <w:rsid w:val="00BC2283"/>
    <w:rsid w:val="00BC5793"/>
    <w:rsid w:val="00BF2923"/>
    <w:rsid w:val="00C03AF2"/>
    <w:rsid w:val="00C0472B"/>
    <w:rsid w:val="00C06A5B"/>
    <w:rsid w:val="00C10720"/>
    <w:rsid w:val="00C24733"/>
    <w:rsid w:val="00C26DA6"/>
    <w:rsid w:val="00C31138"/>
    <w:rsid w:val="00C500B6"/>
    <w:rsid w:val="00C50F25"/>
    <w:rsid w:val="00C55D7D"/>
    <w:rsid w:val="00C6082B"/>
    <w:rsid w:val="00C64968"/>
    <w:rsid w:val="00C64F76"/>
    <w:rsid w:val="00C7211E"/>
    <w:rsid w:val="00C771A7"/>
    <w:rsid w:val="00C85C0F"/>
    <w:rsid w:val="00CA1FC2"/>
    <w:rsid w:val="00CC1103"/>
    <w:rsid w:val="00CC5E92"/>
    <w:rsid w:val="00CE16B6"/>
    <w:rsid w:val="00CF4A31"/>
    <w:rsid w:val="00D0357B"/>
    <w:rsid w:val="00D377D1"/>
    <w:rsid w:val="00D42843"/>
    <w:rsid w:val="00D60DEF"/>
    <w:rsid w:val="00D74A92"/>
    <w:rsid w:val="00D86898"/>
    <w:rsid w:val="00D94799"/>
    <w:rsid w:val="00D955FF"/>
    <w:rsid w:val="00DB0F0E"/>
    <w:rsid w:val="00DC1760"/>
    <w:rsid w:val="00DD5A25"/>
    <w:rsid w:val="00DD7F80"/>
    <w:rsid w:val="00E12948"/>
    <w:rsid w:val="00E15A65"/>
    <w:rsid w:val="00E17B27"/>
    <w:rsid w:val="00E20A8F"/>
    <w:rsid w:val="00E2591A"/>
    <w:rsid w:val="00E3193F"/>
    <w:rsid w:val="00E31C83"/>
    <w:rsid w:val="00E37BD6"/>
    <w:rsid w:val="00E435E2"/>
    <w:rsid w:val="00E456AF"/>
    <w:rsid w:val="00E4767F"/>
    <w:rsid w:val="00E569C2"/>
    <w:rsid w:val="00E601A3"/>
    <w:rsid w:val="00E62E83"/>
    <w:rsid w:val="00E67531"/>
    <w:rsid w:val="00EA7737"/>
    <w:rsid w:val="00EC7267"/>
    <w:rsid w:val="00EE292E"/>
    <w:rsid w:val="00EF018E"/>
    <w:rsid w:val="00EF40B6"/>
    <w:rsid w:val="00EF7E67"/>
    <w:rsid w:val="00F017E0"/>
    <w:rsid w:val="00F02974"/>
    <w:rsid w:val="00F15C70"/>
    <w:rsid w:val="00F30D14"/>
    <w:rsid w:val="00F44FD1"/>
    <w:rsid w:val="00F53C4B"/>
    <w:rsid w:val="00F610F6"/>
    <w:rsid w:val="00F855F9"/>
    <w:rsid w:val="00F906B1"/>
    <w:rsid w:val="00FA1728"/>
    <w:rsid w:val="00FA2394"/>
    <w:rsid w:val="00FA4202"/>
    <w:rsid w:val="00FA6522"/>
    <w:rsid w:val="00FA6EE0"/>
    <w:rsid w:val="00FB0FDF"/>
    <w:rsid w:val="00FC5BB9"/>
    <w:rsid w:val="00FC62B0"/>
    <w:rsid w:val="00FE012F"/>
    <w:rsid w:val="00FF41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