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F1F3AAD" w14:textId="77777777" w:rsidTr="006D5D22">
        <w:tblPrEx>
          <w:tblW w:w="0" w:type="auto"/>
          <w:tblLook w:val="0000"/>
        </w:tblPrEx>
        <w:trPr>
          <w:trHeight w:val="2181"/>
        </w:trPr>
        <w:tc>
          <w:tcPr>
            <w:tcW w:w="8856" w:type="dxa"/>
          </w:tcPr>
          <w:p w:rsidR="00FF232D" w:rsidP="006A7D75" w14:paraId="75BEBB05"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16571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119ACEC" w14:textId="77777777">
            <w:pPr>
              <w:rPr>
                <w:b/>
                <w:bCs/>
                <w:sz w:val="12"/>
                <w:szCs w:val="12"/>
              </w:rPr>
            </w:pPr>
          </w:p>
          <w:p w:rsidR="007A44F8" w:rsidRPr="008A3940" w:rsidP="00BB4E29" w14:paraId="410BA82F" w14:textId="77777777">
            <w:pPr>
              <w:rPr>
                <w:b/>
                <w:bCs/>
                <w:sz w:val="22"/>
                <w:szCs w:val="22"/>
              </w:rPr>
            </w:pPr>
            <w:r w:rsidRPr="008A3940">
              <w:rPr>
                <w:b/>
                <w:bCs/>
                <w:sz w:val="22"/>
                <w:szCs w:val="22"/>
              </w:rPr>
              <w:t xml:space="preserve">Media Contact: </w:t>
            </w:r>
          </w:p>
          <w:p w:rsidR="007A44F8" w:rsidRPr="008A3940" w:rsidP="00BB4E29" w14:paraId="773FF3BB"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B7632E9" w14:textId="77777777">
            <w:pPr>
              <w:rPr>
                <w:bCs/>
                <w:sz w:val="22"/>
                <w:szCs w:val="22"/>
              </w:rPr>
            </w:pPr>
            <w:r w:rsidRPr="008A3940">
              <w:rPr>
                <w:bCs/>
                <w:sz w:val="22"/>
                <w:szCs w:val="22"/>
              </w:rPr>
              <w:t>will.wiquist@fcc.gov</w:t>
            </w:r>
          </w:p>
          <w:p w:rsidR="007A44F8" w:rsidRPr="008A3940" w:rsidP="00BB4E29" w14:paraId="308BF6BA" w14:textId="77777777">
            <w:pPr>
              <w:rPr>
                <w:bCs/>
                <w:sz w:val="22"/>
                <w:szCs w:val="22"/>
              </w:rPr>
            </w:pPr>
          </w:p>
          <w:p w:rsidR="007A44F8" w:rsidRPr="008A3940" w:rsidP="00BB4E29" w14:paraId="04850E92" w14:textId="77777777">
            <w:pPr>
              <w:rPr>
                <w:b/>
                <w:sz w:val="22"/>
                <w:szCs w:val="22"/>
              </w:rPr>
            </w:pPr>
            <w:r w:rsidRPr="008A3940">
              <w:rPr>
                <w:b/>
                <w:sz w:val="22"/>
                <w:szCs w:val="22"/>
              </w:rPr>
              <w:t>For Immediate Release</w:t>
            </w:r>
          </w:p>
          <w:p w:rsidR="007A44F8" w:rsidRPr="004A729A" w:rsidP="00BB4E29" w14:paraId="7F8CB813" w14:textId="77777777">
            <w:pPr>
              <w:jc w:val="center"/>
              <w:rPr>
                <w:b/>
                <w:bCs/>
                <w:sz w:val="22"/>
                <w:szCs w:val="22"/>
              </w:rPr>
            </w:pPr>
          </w:p>
          <w:p w:rsidR="000E049E" w:rsidP="00D861EE" w14:paraId="547EA437" w14:textId="77777777">
            <w:pPr>
              <w:tabs>
                <w:tab w:val="left" w:pos="8625"/>
              </w:tabs>
              <w:spacing w:after="120"/>
              <w:jc w:val="center"/>
              <w:rPr>
                <w:b/>
                <w:bCs/>
                <w:sz w:val="26"/>
                <w:szCs w:val="26"/>
              </w:rPr>
            </w:pPr>
            <w:r w:rsidRPr="000E049E">
              <w:rPr>
                <w:b/>
                <w:bCs/>
                <w:sz w:val="26"/>
                <w:szCs w:val="26"/>
              </w:rPr>
              <w:t xml:space="preserve">FCC </w:t>
            </w:r>
            <w:r w:rsidR="00D76E16">
              <w:rPr>
                <w:b/>
                <w:bCs/>
                <w:sz w:val="26"/>
                <w:szCs w:val="26"/>
              </w:rPr>
              <w:t xml:space="preserve">ESTABLISHES FIRST </w:t>
            </w:r>
            <w:r w:rsidR="00197B7B">
              <w:rPr>
                <w:b/>
                <w:bCs/>
                <w:sz w:val="26"/>
                <w:szCs w:val="26"/>
              </w:rPr>
              <w:t xml:space="preserve">TWO </w:t>
            </w:r>
            <w:r w:rsidR="00D76E16">
              <w:rPr>
                <w:b/>
                <w:bCs/>
                <w:sz w:val="26"/>
                <w:szCs w:val="26"/>
              </w:rPr>
              <w:t>INNOVATION ZONES</w:t>
            </w:r>
          </w:p>
          <w:p w:rsidR="00CC5E08" w:rsidRPr="008A3940" w:rsidP="00040127" w14:paraId="196EC0CD" w14:textId="56E5AB16">
            <w:pPr>
              <w:tabs>
                <w:tab w:val="left" w:pos="8625"/>
              </w:tabs>
              <w:jc w:val="center"/>
              <w:rPr>
                <w:i/>
              </w:rPr>
            </w:pPr>
            <w:r>
              <w:rPr>
                <w:b/>
                <w:bCs/>
                <w:i/>
              </w:rPr>
              <w:t xml:space="preserve">New York City &amp; Salt Lake City </w:t>
            </w:r>
            <w:r w:rsidR="00197B7B">
              <w:rPr>
                <w:b/>
                <w:bCs/>
                <w:i/>
              </w:rPr>
              <w:t xml:space="preserve">Projects </w:t>
            </w:r>
            <w:r w:rsidR="00FC03B1">
              <w:rPr>
                <w:b/>
                <w:bCs/>
                <w:i/>
              </w:rPr>
              <w:t>Empower</w:t>
            </w:r>
            <w:r w:rsidR="00197B7B">
              <w:rPr>
                <w:b/>
                <w:bCs/>
                <w:i/>
              </w:rPr>
              <w:t xml:space="preserve"> </w:t>
            </w:r>
            <w:r w:rsidRPr="00197B7B" w:rsidR="00197B7B">
              <w:rPr>
                <w:b/>
                <w:bCs/>
                <w:i/>
              </w:rPr>
              <w:t xml:space="preserve">Advanced Wireless Technology </w:t>
            </w:r>
            <w:r w:rsidR="00493FDD">
              <w:rPr>
                <w:b/>
                <w:bCs/>
                <w:i/>
              </w:rPr>
              <w:t>and</w:t>
            </w:r>
            <w:r w:rsidRPr="00197B7B" w:rsidR="00197B7B">
              <w:rPr>
                <w:b/>
                <w:bCs/>
                <w:i/>
              </w:rPr>
              <w:t xml:space="preserve"> </w:t>
            </w:r>
            <w:r w:rsidR="00FC03B1">
              <w:rPr>
                <w:b/>
                <w:bCs/>
                <w:i/>
              </w:rPr>
              <w:t xml:space="preserve">5G-Ready </w:t>
            </w:r>
            <w:r w:rsidRPr="00197B7B" w:rsidR="00197B7B">
              <w:rPr>
                <w:b/>
                <w:bCs/>
                <w:i/>
              </w:rPr>
              <w:t>Network</w:t>
            </w:r>
            <w:r w:rsidR="00FC03B1">
              <w:rPr>
                <w:b/>
                <w:bCs/>
                <w:i/>
              </w:rPr>
              <w:t xml:space="preserve"> Experimentation</w:t>
            </w:r>
          </w:p>
          <w:p w:rsidR="00F61155" w:rsidRPr="006B0A70" w:rsidP="00BB4E29" w14:paraId="48E744C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6B455024" w14:textId="43E14356">
            <w:pPr>
              <w:rPr>
                <w:sz w:val="22"/>
                <w:szCs w:val="22"/>
              </w:rPr>
            </w:pPr>
            <w:r w:rsidRPr="002E165B">
              <w:rPr>
                <w:sz w:val="22"/>
                <w:szCs w:val="22"/>
              </w:rPr>
              <w:t xml:space="preserve">WASHINGTON, </w:t>
            </w:r>
            <w:r w:rsidRPr="00D76E16" w:rsidR="00D76E16">
              <w:rPr>
                <w:sz w:val="22"/>
                <w:szCs w:val="22"/>
              </w:rPr>
              <w:t>September</w:t>
            </w:r>
            <w:r w:rsidRPr="00D76E16" w:rsidR="000E049E">
              <w:rPr>
                <w:sz w:val="22"/>
                <w:szCs w:val="22"/>
              </w:rPr>
              <w:t xml:space="preserve"> </w:t>
            </w:r>
            <w:r w:rsidR="008211DC">
              <w:rPr>
                <w:sz w:val="22"/>
                <w:szCs w:val="22"/>
              </w:rPr>
              <w:t>16</w:t>
            </w:r>
            <w:r w:rsidRPr="002E165B" w:rsidR="00065E2D">
              <w:rPr>
                <w:sz w:val="22"/>
                <w:szCs w:val="22"/>
              </w:rPr>
              <w:t>, 201</w:t>
            </w:r>
            <w:r w:rsidRPr="002E165B" w:rsidR="007475A1">
              <w:rPr>
                <w:sz w:val="22"/>
                <w:szCs w:val="22"/>
              </w:rPr>
              <w:t>9</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announced</w:t>
            </w:r>
            <w:r w:rsidR="00D76E16">
              <w:rPr>
                <w:sz w:val="22"/>
                <w:szCs w:val="22"/>
              </w:rPr>
              <w:t xml:space="preserve"> the creation of </w:t>
            </w:r>
            <w:r w:rsidR="00122002">
              <w:rPr>
                <w:sz w:val="22"/>
                <w:szCs w:val="22"/>
              </w:rPr>
              <w:t>its</w:t>
            </w:r>
            <w:r w:rsidR="00D76E16">
              <w:rPr>
                <w:sz w:val="22"/>
                <w:szCs w:val="22"/>
              </w:rPr>
              <w:t xml:space="preserve"> first two Innovation Zones, in New York City and Salt Lake City. </w:t>
            </w:r>
            <w:r w:rsidR="005C7DB4">
              <w:rPr>
                <w:sz w:val="22"/>
                <w:szCs w:val="22"/>
              </w:rPr>
              <w:t xml:space="preserve"> </w:t>
            </w:r>
            <w:r w:rsidR="00ED5535">
              <w:rPr>
                <w:sz w:val="22"/>
                <w:szCs w:val="22"/>
              </w:rPr>
              <w:t>These Innovation Zones will be</w:t>
            </w:r>
            <w:r w:rsidRPr="00D50420" w:rsidR="00197B7B">
              <w:rPr>
                <w:sz w:val="22"/>
                <w:szCs w:val="22"/>
              </w:rPr>
              <w:t xml:space="preserve"> city-scale test beds for advanced wireless communications and network research</w:t>
            </w:r>
            <w:r w:rsidR="00197B7B">
              <w:rPr>
                <w:sz w:val="22"/>
                <w:szCs w:val="22"/>
              </w:rPr>
              <w:t>, including 5G networks</w:t>
            </w:r>
            <w:r w:rsidR="005C7DB4">
              <w:rPr>
                <w:sz w:val="22"/>
                <w:szCs w:val="22"/>
              </w:rPr>
              <w:t xml:space="preserve">. </w:t>
            </w:r>
          </w:p>
          <w:p w:rsidR="00040127" w:rsidRPr="002E165B" w:rsidP="002E165B" w14:paraId="5D205F7A" w14:textId="77777777">
            <w:pPr>
              <w:rPr>
                <w:sz w:val="22"/>
                <w:szCs w:val="22"/>
              </w:rPr>
            </w:pPr>
          </w:p>
          <w:p w:rsidR="0043077B" w:rsidRPr="002E165B" w:rsidP="00FB289C" w14:paraId="3DFBA276" w14:textId="0081A8B9">
            <w:pPr>
              <w:rPr>
                <w:sz w:val="22"/>
                <w:szCs w:val="22"/>
              </w:rPr>
            </w:pPr>
            <w:r w:rsidRPr="002E165B">
              <w:rPr>
                <w:sz w:val="22"/>
                <w:szCs w:val="22"/>
              </w:rPr>
              <w:t>“</w:t>
            </w:r>
            <w:r>
              <w:rPr>
                <w:sz w:val="22"/>
                <w:szCs w:val="22"/>
              </w:rPr>
              <w:t xml:space="preserve">Few </w:t>
            </w:r>
            <w:r w:rsidR="00FD5F76">
              <w:rPr>
                <w:sz w:val="22"/>
                <w:szCs w:val="22"/>
              </w:rPr>
              <w:t xml:space="preserve">concepts are more central to America than experimentation and innovation.  </w:t>
            </w:r>
            <w:r w:rsidR="008C3E11">
              <w:rPr>
                <w:sz w:val="22"/>
                <w:szCs w:val="22"/>
              </w:rPr>
              <w:t>It’</w:t>
            </w:r>
            <w:r w:rsidR="00FD5F76">
              <w:rPr>
                <w:sz w:val="22"/>
                <w:szCs w:val="22"/>
              </w:rPr>
              <w:t>s what we do best,” said FCC Chairman Ajit Pai.</w:t>
            </w:r>
            <w:r w:rsidR="00FB289C">
              <w:rPr>
                <w:sz w:val="22"/>
                <w:szCs w:val="22"/>
              </w:rPr>
              <w:t xml:space="preserve">  “</w:t>
            </w:r>
            <w:r w:rsidR="003B5551">
              <w:rPr>
                <w:sz w:val="22"/>
                <w:szCs w:val="22"/>
              </w:rPr>
              <w:t>So</w:t>
            </w:r>
            <w:r w:rsidR="003B5551">
              <w:rPr>
                <w:sz w:val="22"/>
                <w:szCs w:val="22"/>
              </w:rPr>
              <w:t xml:space="preserve"> it’s</w:t>
            </w:r>
            <w:r w:rsidR="00FB289C">
              <w:rPr>
                <w:sz w:val="22"/>
                <w:szCs w:val="22"/>
              </w:rPr>
              <w:t xml:space="preserve"> exciting and inspiring to see </w:t>
            </w:r>
            <w:r w:rsidR="003B5551">
              <w:rPr>
                <w:sz w:val="22"/>
                <w:szCs w:val="22"/>
              </w:rPr>
              <w:t xml:space="preserve">our </w:t>
            </w:r>
            <w:r w:rsidR="00FB289C">
              <w:rPr>
                <w:sz w:val="22"/>
                <w:szCs w:val="22"/>
              </w:rPr>
              <w:t xml:space="preserve">Innovation Zones </w:t>
            </w:r>
            <w:r w:rsidR="003B5551">
              <w:rPr>
                <w:sz w:val="22"/>
                <w:szCs w:val="22"/>
              </w:rPr>
              <w:t xml:space="preserve">program </w:t>
            </w:r>
            <w:r w:rsidR="00FB289C">
              <w:rPr>
                <w:sz w:val="22"/>
                <w:szCs w:val="22"/>
              </w:rPr>
              <w:t xml:space="preserve">taking off.  These projects will </w:t>
            </w:r>
            <w:r w:rsidRPr="00FD5F76" w:rsidR="00FD5F76">
              <w:rPr>
                <w:sz w:val="22"/>
                <w:szCs w:val="22"/>
              </w:rPr>
              <w:t xml:space="preserve">test new advanced technologies and prototype networks </w:t>
            </w:r>
            <w:r w:rsidR="008C3E11">
              <w:rPr>
                <w:sz w:val="22"/>
                <w:szCs w:val="22"/>
              </w:rPr>
              <w:t>l</w:t>
            </w:r>
            <w:r w:rsidR="00FB289C">
              <w:rPr>
                <w:sz w:val="22"/>
                <w:szCs w:val="22"/>
              </w:rPr>
              <w:t>ike</w:t>
            </w:r>
            <w:r w:rsidRPr="00FD5F76" w:rsidR="00FD5F76">
              <w:rPr>
                <w:sz w:val="22"/>
                <w:szCs w:val="22"/>
              </w:rPr>
              <w:t xml:space="preserve"> those that can support 5G technologies</w:t>
            </w:r>
            <w:r w:rsidR="00FB289C">
              <w:rPr>
                <w:sz w:val="22"/>
                <w:szCs w:val="22"/>
              </w:rPr>
              <w:t xml:space="preserve">.  We’re also establishing a process to ensure new innovators can have access to this </w:t>
            </w:r>
            <w:r w:rsidR="008C3E11">
              <w:rPr>
                <w:sz w:val="22"/>
                <w:szCs w:val="22"/>
              </w:rPr>
              <w:t>testing</w:t>
            </w:r>
            <w:r w:rsidR="00FB289C">
              <w:rPr>
                <w:sz w:val="22"/>
                <w:szCs w:val="22"/>
              </w:rPr>
              <w:t xml:space="preserve"> resource while protecting current, licensed users.  I thank all those who are leading these efforts on the ground and </w:t>
            </w:r>
            <w:r w:rsidR="008C3E11">
              <w:rPr>
                <w:sz w:val="22"/>
                <w:szCs w:val="22"/>
              </w:rPr>
              <w:t>stand committed</w:t>
            </w:r>
            <w:r w:rsidR="00FB289C">
              <w:rPr>
                <w:sz w:val="22"/>
                <w:szCs w:val="22"/>
              </w:rPr>
              <w:t xml:space="preserve"> to continuing our efforts to empower innovators.”</w:t>
            </w:r>
          </w:p>
          <w:p w:rsidR="00850E26" w:rsidP="002E165B" w14:paraId="79946C38" w14:textId="77777777">
            <w:pPr>
              <w:rPr>
                <w:sz w:val="22"/>
                <w:szCs w:val="22"/>
              </w:rPr>
            </w:pPr>
          </w:p>
          <w:p w:rsidR="00206283" w:rsidP="00C237DB" w14:paraId="4E089B00" w14:textId="33E10AA4">
            <w:pPr>
              <w:rPr>
                <w:sz w:val="22"/>
                <w:szCs w:val="22"/>
              </w:rPr>
            </w:pPr>
            <w:r>
              <w:rPr>
                <w:sz w:val="22"/>
                <w:szCs w:val="22"/>
              </w:rPr>
              <w:t xml:space="preserve">These wireless technology test beds extend the </w:t>
            </w:r>
            <w:r w:rsidR="008D590D">
              <w:rPr>
                <w:sz w:val="22"/>
                <w:szCs w:val="22"/>
              </w:rPr>
              <w:t xml:space="preserve">geographic </w:t>
            </w:r>
            <w:r>
              <w:rPr>
                <w:sz w:val="22"/>
                <w:szCs w:val="22"/>
              </w:rPr>
              <w:t>areas in which already</w:t>
            </w:r>
            <w:r w:rsidR="00493FDD">
              <w:rPr>
                <w:sz w:val="22"/>
                <w:szCs w:val="22"/>
              </w:rPr>
              <w:t>-</w:t>
            </w:r>
            <w:r>
              <w:rPr>
                <w:sz w:val="22"/>
                <w:szCs w:val="22"/>
              </w:rPr>
              <w:t xml:space="preserve">licensed experimental program licensees can conduct </w:t>
            </w:r>
            <w:r w:rsidR="00375D72">
              <w:rPr>
                <w:sz w:val="22"/>
                <w:szCs w:val="22"/>
              </w:rPr>
              <w:t>tests</w:t>
            </w:r>
            <w:r>
              <w:rPr>
                <w:sz w:val="22"/>
                <w:szCs w:val="22"/>
              </w:rPr>
              <w:t xml:space="preserve">.  Under </w:t>
            </w:r>
            <w:r w:rsidR="007E1CE1">
              <w:rPr>
                <w:sz w:val="22"/>
                <w:szCs w:val="22"/>
              </w:rPr>
              <w:t>this</w:t>
            </w:r>
            <w:r>
              <w:rPr>
                <w:sz w:val="22"/>
                <w:szCs w:val="22"/>
              </w:rPr>
              <w:t xml:space="preserve"> initiative, parties have </w:t>
            </w:r>
            <w:r w:rsidRPr="00C237DB">
              <w:rPr>
                <w:sz w:val="22"/>
                <w:szCs w:val="22"/>
              </w:rPr>
              <w:t>flexibility</w:t>
            </w:r>
            <w:r>
              <w:rPr>
                <w:sz w:val="22"/>
                <w:szCs w:val="22"/>
              </w:rPr>
              <w:t xml:space="preserve"> to conduct </w:t>
            </w:r>
            <w:r w:rsidRPr="00C237DB">
              <w:rPr>
                <w:sz w:val="22"/>
                <w:szCs w:val="22"/>
              </w:rPr>
              <w:t>multiple non-related experiments under a</w:t>
            </w:r>
            <w:r>
              <w:rPr>
                <w:sz w:val="22"/>
                <w:szCs w:val="22"/>
              </w:rPr>
              <w:t xml:space="preserve"> </w:t>
            </w:r>
            <w:r w:rsidRPr="00C237DB">
              <w:rPr>
                <w:sz w:val="22"/>
                <w:szCs w:val="22"/>
              </w:rPr>
              <w:t>single authorization within a defined geographic area to develop new technologies and</w:t>
            </w:r>
            <w:r w:rsidR="00E21F25">
              <w:rPr>
                <w:sz w:val="22"/>
                <w:szCs w:val="22"/>
              </w:rPr>
              <w:t xml:space="preserve"> </w:t>
            </w:r>
            <w:r w:rsidRPr="00C237DB">
              <w:rPr>
                <w:sz w:val="22"/>
                <w:szCs w:val="22"/>
              </w:rPr>
              <w:t xml:space="preserve">services while protecting incumbent services against harmful interference. </w:t>
            </w:r>
            <w:r w:rsidR="00E21F25">
              <w:rPr>
                <w:sz w:val="22"/>
                <w:szCs w:val="22"/>
              </w:rPr>
              <w:t xml:space="preserve"> </w:t>
            </w:r>
            <w:r w:rsidR="0043077B">
              <w:rPr>
                <w:sz w:val="22"/>
                <w:szCs w:val="22"/>
              </w:rPr>
              <w:t xml:space="preserve">This initiative allows </w:t>
            </w:r>
            <w:r>
              <w:rPr>
                <w:sz w:val="22"/>
                <w:szCs w:val="22"/>
              </w:rPr>
              <w:t xml:space="preserve">experimental </w:t>
            </w:r>
            <w:r w:rsidR="0043077B">
              <w:rPr>
                <w:sz w:val="22"/>
                <w:szCs w:val="22"/>
              </w:rPr>
              <w:t>program license holders</w:t>
            </w:r>
            <w:r w:rsidR="000B7234">
              <w:rPr>
                <w:sz w:val="22"/>
                <w:szCs w:val="22"/>
              </w:rPr>
              <w:t xml:space="preserve"> which are licensed to operate elsewhere</w:t>
            </w:r>
            <w:r w:rsidR="0043077B">
              <w:rPr>
                <w:sz w:val="22"/>
                <w:szCs w:val="22"/>
              </w:rPr>
              <w:t xml:space="preserve"> to </w:t>
            </w:r>
            <w:r w:rsidR="00E21F25">
              <w:rPr>
                <w:sz w:val="22"/>
                <w:szCs w:val="22"/>
              </w:rPr>
              <w:t xml:space="preserve">also </w:t>
            </w:r>
            <w:r w:rsidR="000B7234">
              <w:rPr>
                <w:sz w:val="22"/>
                <w:szCs w:val="22"/>
              </w:rPr>
              <w:t xml:space="preserve">use </w:t>
            </w:r>
            <w:r w:rsidR="0043077B">
              <w:rPr>
                <w:sz w:val="22"/>
                <w:szCs w:val="22"/>
              </w:rPr>
              <w:t xml:space="preserve">the </w:t>
            </w:r>
            <w:r w:rsidR="00E21F25">
              <w:rPr>
                <w:sz w:val="22"/>
                <w:szCs w:val="22"/>
              </w:rPr>
              <w:t xml:space="preserve">New York City and Salt Lake City </w:t>
            </w:r>
            <w:r w:rsidR="0043077B">
              <w:rPr>
                <w:sz w:val="22"/>
                <w:szCs w:val="22"/>
              </w:rPr>
              <w:t>Innovation Zone</w:t>
            </w:r>
            <w:r w:rsidR="005F6304">
              <w:rPr>
                <w:sz w:val="22"/>
                <w:szCs w:val="22"/>
              </w:rPr>
              <w:t>s</w:t>
            </w:r>
            <w:r w:rsidR="00E21F25">
              <w:rPr>
                <w:sz w:val="22"/>
                <w:szCs w:val="22"/>
              </w:rPr>
              <w:t xml:space="preserve">.  </w:t>
            </w:r>
            <w:r w:rsidR="00960E03">
              <w:rPr>
                <w:sz w:val="22"/>
                <w:szCs w:val="22"/>
              </w:rPr>
              <w:t xml:space="preserve">Parties </w:t>
            </w:r>
            <w:r w:rsidR="00E21F25">
              <w:rPr>
                <w:sz w:val="22"/>
                <w:szCs w:val="22"/>
              </w:rPr>
              <w:t xml:space="preserve">must comply </w:t>
            </w:r>
            <w:r w:rsidR="005F6304">
              <w:rPr>
                <w:sz w:val="22"/>
                <w:szCs w:val="22"/>
              </w:rPr>
              <w:t xml:space="preserve">with </w:t>
            </w:r>
            <w:r w:rsidR="00E21F25">
              <w:rPr>
                <w:sz w:val="22"/>
                <w:szCs w:val="22"/>
              </w:rPr>
              <w:t xml:space="preserve">each </w:t>
            </w:r>
            <w:r w:rsidR="005F6304">
              <w:rPr>
                <w:sz w:val="22"/>
                <w:szCs w:val="22"/>
              </w:rPr>
              <w:t>zone’s FCC-established guidelines, under the zone administrator’s guidance, and provid</w:t>
            </w:r>
            <w:r w:rsidR="00960E03">
              <w:rPr>
                <w:sz w:val="22"/>
                <w:szCs w:val="22"/>
              </w:rPr>
              <w:t>e</w:t>
            </w:r>
            <w:r w:rsidR="005F6304">
              <w:rPr>
                <w:sz w:val="22"/>
                <w:szCs w:val="22"/>
              </w:rPr>
              <w:t xml:space="preserve"> advanced notice of their project. </w:t>
            </w:r>
          </w:p>
          <w:p w:rsidR="00206283" w:rsidP="002E165B" w14:paraId="3B2F362D" w14:textId="77777777">
            <w:pPr>
              <w:rPr>
                <w:sz w:val="22"/>
                <w:szCs w:val="22"/>
              </w:rPr>
            </w:pPr>
          </w:p>
          <w:p w:rsidR="00FD5F76" w:rsidP="002E165B" w14:paraId="1D3E3AC2" w14:textId="6D0F9A75">
            <w:pPr>
              <w:rPr>
                <w:sz w:val="22"/>
                <w:szCs w:val="22"/>
              </w:rPr>
            </w:pPr>
            <w:r>
              <w:rPr>
                <w:sz w:val="22"/>
                <w:szCs w:val="22"/>
              </w:rPr>
              <w:t>The National Science Foundation</w:t>
            </w:r>
            <w:r w:rsidR="00B64D30">
              <w:rPr>
                <w:sz w:val="22"/>
                <w:szCs w:val="22"/>
              </w:rPr>
              <w:t>’s</w:t>
            </w:r>
            <w:r>
              <w:rPr>
                <w:sz w:val="22"/>
                <w:szCs w:val="22"/>
              </w:rPr>
              <w:t xml:space="preserve"> </w:t>
            </w:r>
            <w:r w:rsidRPr="00D50420">
              <w:rPr>
                <w:sz w:val="22"/>
                <w:szCs w:val="22"/>
              </w:rPr>
              <w:t>Platform for Advanced Wireless Research</w:t>
            </w:r>
            <w:r>
              <w:rPr>
                <w:sz w:val="22"/>
                <w:szCs w:val="22"/>
              </w:rPr>
              <w:t xml:space="preserve"> formally </w:t>
            </w:r>
            <w:r w:rsidR="00B64D30">
              <w:rPr>
                <w:sz w:val="22"/>
                <w:szCs w:val="22"/>
              </w:rPr>
              <w:t>proposed</w:t>
            </w:r>
            <w:r>
              <w:rPr>
                <w:sz w:val="22"/>
                <w:szCs w:val="22"/>
              </w:rPr>
              <w:t xml:space="preserve"> these </w:t>
            </w:r>
            <w:r w:rsidR="00B64D30">
              <w:rPr>
                <w:sz w:val="22"/>
                <w:szCs w:val="22"/>
              </w:rPr>
              <w:t xml:space="preserve">particular </w:t>
            </w:r>
            <w:r>
              <w:rPr>
                <w:sz w:val="22"/>
                <w:szCs w:val="22"/>
              </w:rPr>
              <w:t>Innovation Zone</w:t>
            </w:r>
            <w:r>
              <w:rPr>
                <w:sz w:val="22"/>
                <w:szCs w:val="22"/>
              </w:rPr>
              <w:t>s</w:t>
            </w:r>
            <w:r w:rsidR="00B64D30">
              <w:rPr>
                <w:sz w:val="22"/>
                <w:szCs w:val="22"/>
              </w:rPr>
              <w:t>, saying</w:t>
            </w:r>
            <w:r w:rsidRPr="00FD5F76">
              <w:rPr>
                <w:sz w:val="22"/>
                <w:szCs w:val="22"/>
              </w:rPr>
              <w:t xml:space="preserve"> </w:t>
            </w:r>
            <w:r w:rsidR="00960E03">
              <w:rPr>
                <w:sz w:val="22"/>
                <w:szCs w:val="22"/>
              </w:rPr>
              <w:t>they</w:t>
            </w:r>
            <w:r w:rsidRPr="00FD5F76">
              <w:rPr>
                <w:sz w:val="22"/>
                <w:szCs w:val="22"/>
              </w:rPr>
              <w:t xml:space="preserve"> </w:t>
            </w:r>
            <w:r w:rsidR="00B64D30">
              <w:rPr>
                <w:sz w:val="22"/>
                <w:szCs w:val="22"/>
              </w:rPr>
              <w:t>“</w:t>
            </w:r>
            <w:r w:rsidRPr="00FD5F76">
              <w:rPr>
                <w:sz w:val="22"/>
                <w:szCs w:val="22"/>
              </w:rPr>
              <w:t xml:space="preserve">will enable experimental exploration of robust new wireless devices, communication techniques, networks, systems, and services that will revolutionize the nation's wireless ecosystem, thereby enhancing broadband connectivity, leveraging the emerging Internet of Things (IoT), and sustaining US leadership and economic competitiveness for decades to come.”   </w:t>
            </w:r>
          </w:p>
          <w:p w:rsidR="005C7DB4" w:rsidP="002E165B" w14:paraId="3578E70F" w14:textId="77777777">
            <w:pPr>
              <w:rPr>
                <w:sz w:val="22"/>
                <w:szCs w:val="22"/>
              </w:rPr>
            </w:pPr>
          </w:p>
          <w:p w:rsidR="00206283" w:rsidRPr="00206283" w:rsidP="00206283" w14:paraId="7A44ED22" w14:textId="4BCDCADF">
            <w:pPr>
              <w:rPr>
                <w:sz w:val="22"/>
                <w:szCs w:val="22"/>
              </w:rPr>
            </w:pPr>
            <w:r w:rsidRPr="00206283">
              <w:rPr>
                <w:sz w:val="22"/>
                <w:szCs w:val="22"/>
              </w:rPr>
              <w:t>In New York</w:t>
            </w:r>
            <w:r w:rsidR="00513610">
              <w:rPr>
                <w:sz w:val="22"/>
                <w:szCs w:val="22"/>
              </w:rPr>
              <w:t xml:space="preserve"> City</w:t>
            </w:r>
            <w:r w:rsidRPr="00206283">
              <w:rPr>
                <w:sz w:val="22"/>
                <w:szCs w:val="22"/>
              </w:rPr>
              <w:t xml:space="preserve">, the Innovation Zone </w:t>
            </w:r>
            <w:r w:rsidR="00513610">
              <w:rPr>
                <w:sz w:val="22"/>
                <w:szCs w:val="22"/>
              </w:rPr>
              <w:t xml:space="preserve">will </w:t>
            </w:r>
            <w:r w:rsidRPr="00206283">
              <w:rPr>
                <w:sz w:val="22"/>
                <w:szCs w:val="22"/>
              </w:rPr>
              <w:t xml:space="preserve">support COSMOS (Cloud Enhanced Open Software Defined Mobile Wireless Testbed for City-Scale Deployment).  COSMOS, located in West Harlem, </w:t>
            </w:r>
            <w:r w:rsidR="00513610">
              <w:rPr>
                <w:sz w:val="22"/>
                <w:szCs w:val="22"/>
              </w:rPr>
              <w:t>will</w:t>
            </w:r>
            <w:r w:rsidRPr="00206283" w:rsidR="00513610">
              <w:rPr>
                <w:sz w:val="22"/>
                <w:szCs w:val="22"/>
              </w:rPr>
              <w:t xml:space="preserve"> </w:t>
            </w:r>
            <w:r w:rsidRPr="00206283">
              <w:rPr>
                <w:sz w:val="22"/>
                <w:szCs w:val="22"/>
              </w:rPr>
              <w:t>be run jointly by Rutgers University, Columbia University</w:t>
            </w:r>
            <w:r w:rsidR="008211DC">
              <w:rPr>
                <w:sz w:val="22"/>
                <w:szCs w:val="22"/>
              </w:rPr>
              <w:t>,</w:t>
            </w:r>
            <w:r w:rsidRPr="00206283">
              <w:rPr>
                <w:sz w:val="22"/>
                <w:szCs w:val="22"/>
              </w:rPr>
              <w:t xml:space="preserve"> and New York University</w:t>
            </w:r>
            <w:r w:rsidR="00493FDD">
              <w:rPr>
                <w:sz w:val="22"/>
                <w:szCs w:val="22"/>
              </w:rPr>
              <w:t>,</w:t>
            </w:r>
            <w:r w:rsidRPr="00206283">
              <w:rPr>
                <w:sz w:val="22"/>
                <w:szCs w:val="22"/>
              </w:rPr>
              <w:t xml:space="preserve"> in partnership with the City of New York.</w:t>
            </w:r>
          </w:p>
          <w:p w:rsidR="00206283" w:rsidRPr="00206283" w:rsidP="00206283" w14:paraId="414A2484" w14:textId="77777777">
            <w:pPr>
              <w:rPr>
                <w:sz w:val="22"/>
                <w:szCs w:val="22"/>
              </w:rPr>
            </w:pPr>
            <w:r w:rsidRPr="00206283">
              <w:rPr>
                <w:sz w:val="22"/>
                <w:szCs w:val="22"/>
              </w:rPr>
              <w:t xml:space="preserve"> </w:t>
            </w:r>
          </w:p>
          <w:p w:rsidR="00206283" w:rsidP="00206283" w14:paraId="5467BCD6" w14:textId="4A90EC81">
            <w:pPr>
              <w:rPr>
                <w:sz w:val="22"/>
                <w:szCs w:val="22"/>
              </w:rPr>
            </w:pPr>
            <w:r w:rsidRPr="00206283">
              <w:rPr>
                <w:sz w:val="22"/>
                <w:szCs w:val="22"/>
              </w:rPr>
              <w:t xml:space="preserve">In Salt Lake City, the Innovation Zone </w:t>
            </w:r>
            <w:r w:rsidR="0085226C">
              <w:rPr>
                <w:sz w:val="22"/>
                <w:szCs w:val="22"/>
              </w:rPr>
              <w:t>will</w:t>
            </w:r>
            <w:r w:rsidRPr="00206283" w:rsidR="0085226C">
              <w:rPr>
                <w:sz w:val="22"/>
                <w:szCs w:val="22"/>
              </w:rPr>
              <w:t xml:space="preserve"> </w:t>
            </w:r>
            <w:r w:rsidRPr="00206283">
              <w:rPr>
                <w:sz w:val="22"/>
                <w:szCs w:val="22"/>
              </w:rPr>
              <w:t xml:space="preserve">support POWDER (A Platform for Open Wireless Data-driven Experimental Research with Massive MIMO Capabilities).  POWDER, which </w:t>
            </w:r>
            <w:r w:rsidR="0085226C">
              <w:rPr>
                <w:sz w:val="22"/>
                <w:szCs w:val="22"/>
              </w:rPr>
              <w:t xml:space="preserve">will </w:t>
            </w:r>
            <w:r w:rsidRPr="00206283">
              <w:rPr>
                <w:sz w:val="22"/>
                <w:szCs w:val="22"/>
              </w:rPr>
              <w:t xml:space="preserve">operate in several connected corridors of Salt Lake City, </w:t>
            </w:r>
            <w:r w:rsidR="0085226C">
              <w:rPr>
                <w:sz w:val="22"/>
                <w:szCs w:val="22"/>
              </w:rPr>
              <w:t>will</w:t>
            </w:r>
            <w:r w:rsidRPr="00206283" w:rsidR="0085226C">
              <w:rPr>
                <w:sz w:val="22"/>
                <w:szCs w:val="22"/>
              </w:rPr>
              <w:t xml:space="preserve"> </w:t>
            </w:r>
            <w:r w:rsidRPr="00206283">
              <w:rPr>
                <w:sz w:val="22"/>
                <w:szCs w:val="22"/>
              </w:rPr>
              <w:t>be run jointly by the University of Utah and Rice University</w:t>
            </w:r>
            <w:r w:rsidR="00493FDD">
              <w:rPr>
                <w:sz w:val="22"/>
                <w:szCs w:val="22"/>
              </w:rPr>
              <w:t>,</w:t>
            </w:r>
            <w:r w:rsidRPr="00206283">
              <w:rPr>
                <w:sz w:val="22"/>
                <w:szCs w:val="22"/>
              </w:rPr>
              <w:t xml:space="preserve"> in partnership with Salt Lake City.</w:t>
            </w:r>
          </w:p>
          <w:p w:rsidR="005F303D" w:rsidP="005F303D" w14:paraId="03B84DF1" w14:textId="77777777">
            <w:pPr>
              <w:rPr>
                <w:sz w:val="22"/>
                <w:szCs w:val="22"/>
              </w:rPr>
            </w:pPr>
          </w:p>
          <w:p w:rsidR="005F303D" w:rsidP="005F303D" w14:paraId="5092C06F" w14:textId="77777777">
            <w:pPr>
              <w:rPr>
                <w:sz w:val="22"/>
                <w:szCs w:val="22"/>
              </w:rPr>
            </w:pPr>
            <w:r>
              <w:rPr>
                <w:sz w:val="22"/>
                <w:szCs w:val="22"/>
              </w:rPr>
              <w:t>T</w:t>
            </w:r>
            <w:r w:rsidRPr="00E21F25">
              <w:rPr>
                <w:sz w:val="22"/>
                <w:szCs w:val="22"/>
              </w:rPr>
              <w:t xml:space="preserve">he National Science Foundation selected </w:t>
            </w:r>
            <w:r>
              <w:rPr>
                <w:sz w:val="22"/>
                <w:szCs w:val="22"/>
              </w:rPr>
              <w:t xml:space="preserve">smart city-research organization US Ignite and Northeastern University </w:t>
            </w:r>
            <w:r w:rsidRPr="00E21F25">
              <w:rPr>
                <w:sz w:val="22"/>
                <w:szCs w:val="22"/>
              </w:rPr>
              <w:t xml:space="preserve">to form the </w:t>
            </w:r>
            <w:r w:rsidRPr="00D50420">
              <w:rPr>
                <w:sz w:val="22"/>
                <w:szCs w:val="22"/>
              </w:rPr>
              <w:t>Platform for Advanced Wireless Research</w:t>
            </w:r>
            <w:r>
              <w:rPr>
                <w:sz w:val="22"/>
                <w:szCs w:val="22"/>
              </w:rPr>
              <w:t xml:space="preserve"> </w:t>
            </w:r>
            <w:r w:rsidRPr="00E21F25">
              <w:rPr>
                <w:sz w:val="22"/>
                <w:szCs w:val="22"/>
              </w:rPr>
              <w:t>Project Office</w:t>
            </w:r>
            <w:r>
              <w:rPr>
                <w:sz w:val="22"/>
                <w:szCs w:val="22"/>
              </w:rPr>
              <w:t xml:space="preserve">, which will manage the Innovation Zones.  Innovation Zones partner universities and the cities themselves will enable test bed development and deployment supported by the National Science Foundation along with a consortium of telecom and tech companies.  </w:t>
            </w:r>
          </w:p>
          <w:p w:rsidR="00206283" w:rsidP="00206283" w14:paraId="2AC43243" w14:textId="77777777">
            <w:pPr>
              <w:rPr>
                <w:sz w:val="22"/>
                <w:szCs w:val="22"/>
              </w:rPr>
            </w:pPr>
          </w:p>
          <w:p w:rsidR="00D76E16" w:rsidRPr="002E165B" w:rsidP="002E165B" w14:paraId="59137B1D" w14:textId="17A5502C">
            <w:pPr>
              <w:rPr>
                <w:sz w:val="22"/>
                <w:szCs w:val="22"/>
              </w:rPr>
            </w:pPr>
            <w:r>
              <w:rPr>
                <w:sz w:val="22"/>
                <w:szCs w:val="22"/>
              </w:rPr>
              <w:t>The FCC’s Innovation Zone initiative</w:t>
            </w:r>
            <w:r w:rsidR="00FD5F76">
              <w:rPr>
                <w:sz w:val="22"/>
                <w:szCs w:val="22"/>
              </w:rPr>
              <w:t xml:space="preserve"> </w:t>
            </w:r>
            <w:r w:rsidR="00B64D30">
              <w:rPr>
                <w:sz w:val="22"/>
                <w:szCs w:val="22"/>
              </w:rPr>
              <w:t xml:space="preserve">builds off the Commission’s 2013 rulemaking to update its </w:t>
            </w:r>
            <w:r w:rsidRPr="00FE3163" w:rsidR="00B64D30">
              <w:rPr>
                <w:sz w:val="22"/>
                <w:szCs w:val="22"/>
              </w:rPr>
              <w:t>experimental radio</w:t>
            </w:r>
            <w:r w:rsidR="00B64D30">
              <w:rPr>
                <w:sz w:val="22"/>
                <w:szCs w:val="22"/>
              </w:rPr>
              <w:t xml:space="preserve"> </w:t>
            </w:r>
            <w:r w:rsidRPr="00FE3163" w:rsidR="00B64D30">
              <w:rPr>
                <w:sz w:val="22"/>
                <w:szCs w:val="22"/>
              </w:rPr>
              <w:t>service</w:t>
            </w:r>
            <w:r w:rsidR="00B64D30">
              <w:rPr>
                <w:sz w:val="22"/>
                <w:szCs w:val="22"/>
              </w:rPr>
              <w:t xml:space="preserve"> program.  </w:t>
            </w:r>
            <w:r w:rsidR="006849A2">
              <w:rPr>
                <w:sz w:val="22"/>
                <w:szCs w:val="22"/>
              </w:rPr>
              <w:t xml:space="preserve">The Public Notice released </w:t>
            </w:r>
            <w:r w:rsidR="0085226C">
              <w:rPr>
                <w:sz w:val="22"/>
                <w:szCs w:val="22"/>
              </w:rPr>
              <w:t xml:space="preserve">today </w:t>
            </w:r>
            <w:r w:rsidR="006849A2">
              <w:rPr>
                <w:sz w:val="22"/>
                <w:szCs w:val="22"/>
              </w:rPr>
              <w:t xml:space="preserve">by the FCC’s Office of Engineering and Technology to establish the Innovation Zones and provide details of each zone is available at: </w:t>
            </w:r>
            <w:hyperlink r:id="rId5" w:history="1">
              <w:r w:rsidRPr="0099235A" w:rsidR="00A7648E">
                <w:rPr>
                  <w:rStyle w:val="Hyperlink"/>
                  <w:sz w:val="22"/>
                  <w:szCs w:val="22"/>
                </w:rPr>
                <w:t>https://docs.fcc.gov/public/attachments/DA-19-923A1.pdf</w:t>
              </w:r>
            </w:hyperlink>
            <w:r w:rsidR="00A7648E">
              <w:rPr>
                <w:sz w:val="22"/>
                <w:szCs w:val="22"/>
              </w:rPr>
              <w:t xml:space="preserve"> </w:t>
            </w:r>
          </w:p>
          <w:p w:rsidR="00BD19E8" w:rsidRPr="002E165B" w:rsidP="002E165B" w14:paraId="5B66E724" w14:textId="77777777">
            <w:pPr>
              <w:rPr>
                <w:sz w:val="22"/>
                <w:szCs w:val="22"/>
              </w:rPr>
            </w:pPr>
          </w:p>
          <w:p w:rsidR="004F0F1F" w:rsidRPr="007475A1" w:rsidP="00850E26" w14:paraId="15BE4797" w14:textId="77777777">
            <w:pPr>
              <w:ind w:right="72"/>
              <w:jc w:val="center"/>
              <w:rPr>
                <w:sz w:val="22"/>
                <w:szCs w:val="22"/>
              </w:rPr>
            </w:pPr>
            <w:r w:rsidRPr="007475A1">
              <w:rPr>
                <w:sz w:val="22"/>
                <w:szCs w:val="22"/>
              </w:rPr>
              <w:t>###</w:t>
            </w:r>
          </w:p>
          <w:p w:rsidR="00CC5E08" w:rsidRPr="0080486B" w:rsidP="00850E26" w14:paraId="3FCD3AD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F56C217" w14:textId="77777777">
            <w:pPr>
              <w:ind w:right="72"/>
              <w:jc w:val="center"/>
              <w:rPr>
                <w:b/>
                <w:bCs/>
                <w:sz w:val="18"/>
                <w:szCs w:val="18"/>
              </w:rPr>
            </w:pPr>
          </w:p>
          <w:p w:rsidR="00EE0E90" w:rsidRPr="00EF729B" w:rsidP="00850E26" w14:paraId="7E60B57B"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C1AD697" w14:textId="77777777">
      <w:pPr>
        <w:rPr>
          <w:b/>
          <w:bCs/>
          <w:sz w:val="2"/>
          <w:szCs w:val="2"/>
        </w:rPr>
      </w:pPr>
    </w:p>
    <w:sectPr w:rsidSect="00541BED">
      <w:pgSz w:w="12240" w:h="15840"/>
      <w:pgMar w:top="11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B7234"/>
    <w:rsid w:val="000C1E47"/>
    <w:rsid w:val="000C26F3"/>
    <w:rsid w:val="000E049E"/>
    <w:rsid w:val="0010799B"/>
    <w:rsid w:val="00117DB2"/>
    <w:rsid w:val="00122002"/>
    <w:rsid w:val="00123ED2"/>
    <w:rsid w:val="00125BE0"/>
    <w:rsid w:val="00142C13"/>
    <w:rsid w:val="00152776"/>
    <w:rsid w:val="00153222"/>
    <w:rsid w:val="001577D3"/>
    <w:rsid w:val="001733A6"/>
    <w:rsid w:val="001865A9"/>
    <w:rsid w:val="00187879"/>
    <w:rsid w:val="00187DB2"/>
    <w:rsid w:val="00197B7B"/>
    <w:rsid w:val="001B20BB"/>
    <w:rsid w:val="001C4370"/>
    <w:rsid w:val="001D3779"/>
    <w:rsid w:val="001F0469"/>
    <w:rsid w:val="00203A98"/>
    <w:rsid w:val="00206283"/>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04D42"/>
    <w:rsid w:val="0031773E"/>
    <w:rsid w:val="00333871"/>
    <w:rsid w:val="00347716"/>
    <w:rsid w:val="003506E1"/>
    <w:rsid w:val="003727E3"/>
    <w:rsid w:val="00375D72"/>
    <w:rsid w:val="00385A93"/>
    <w:rsid w:val="003910F1"/>
    <w:rsid w:val="003A50B2"/>
    <w:rsid w:val="003B5551"/>
    <w:rsid w:val="003E42FC"/>
    <w:rsid w:val="003E5991"/>
    <w:rsid w:val="003F344A"/>
    <w:rsid w:val="004013F6"/>
    <w:rsid w:val="00403FF0"/>
    <w:rsid w:val="0042046D"/>
    <w:rsid w:val="0042116E"/>
    <w:rsid w:val="00425AEF"/>
    <w:rsid w:val="00426518"/>
    <w:rsid w:val="00427B06"/>
    <w:rsid w:val="0043077B"/>
    <w:rsid w:val="00441F59"/>
    <w:rsid w:val="00444E07"/>
    <w:rsid w:val="00444FA9"/>
    <w:rsid w:val="00473E9C"/>
    <w:rsid w:val="00480099"/>
    <w:rsid w:val="00493FDD"/>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3610"/>
    <w:rsid w:val="00516AD2"/>
    <w:rsid w:val="005408E2"/>
    <w:rsid w:val="00541BED"/>
    <w:rsid w:val="00545DAE"/>
    <w:rsid w:val="00571B83"/>
    <w:rsid w:val="00575A00"/>
    <w:rsid w:val="00586417"/>
    <w:rsid w:val="0058673C"/>
    <w:rsid w:val="00597F42"/>
    <w:rsid w:val="005A7972"/>
    <w:rsid w:val="005B17E7"/>
    <w:rsid w:val="005B2643"/>
    <w:rsid w:val="005C7DB4"/>
    <w:rsid w:val="005D17FD"/>
    <w:rsid w:val="005F0D55"/>
    <w:rsid w:val="005F183E"/>
    <w:rsid w:val="005F303D"/>
    <w:rsid w:val="005F6304"/>
    <w:rsid w:val="00600DDA"/>
    <w:rsid w:val="00603A30"/>
    <w:rsid w:val="00604211"/>
    <w:rsid w:val="00613498"/>
    <w:rsid w:val="00615B62"/>
    <w:rsid w:val="00617B94"/>
    <w:rsid w:val="00620BED"/>
    <w:rsid w:val="006415B4"/>
    <w:rsid w:val="00644E3D"/>
    <w:rsid w:val="00651B9E"/>
    <w:rsid w:val="00652019"/>
    <w:rsid w:val="00657EC9"/>
    <w:rsid w:val="00665633"/>
    <w:rsid w:val="00674C86"/>
    <w:rsid w:val="0068015E"/>
    <w:rsid w:val="006849A2"/>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85EFA"/>
    <w:rsid w:val="00793D6F"/>
    <w:rsid w:val="00794090"/>
    <w:rsid w:val="007A44F8"/>
    <w:rsid w:val="007A4AE4"/>
    <w:rsid w:val="007D21BF"/>
    <w:rsid w:val="007E1CE1"/>
    <w:rsid w:val="007F3C12"/>
    <w:rsid w:val="007F5205"/>
    <w:rsid w:val="0080486B"/>
    <w:rsid w:val="008211DC"/>
    <w:rsid w:val="008215E7"/>
    <w:rsid w:val="00830FC6"/>
    <w:rsid w:val="00850E26"/>
    <w:rsid w:val="0085226C"/>
    <w:rsid w:val="00865EAA"/>
    <w:rsid w:val="00866F06"/>
    <w:rsid w:val="008728F5"/>
    <w:rsid w:val="008824C2"/>
    <w:rsid w:val="008960E4"/>
    <w:rsid w:val="008A3940"/>
    <w:rsid w:val="008B13C9"/>
    <w:rsid w:val="008C248C"/>
    <w:rsid w:val="008C3E11"/>
    <w:rsid w:val="008C5432"/>
    <w:rsid w:val="008C7BF1"/>
    <w:rsid w:val="008D00D6"/>
    <w:rsid w:val="008D4D00"/>
    <w:rsid w:val="008D4E5E"/>
    <w:rsid w:val="008D590D"/>
    <w:rsid w:val="008D7ABD"/>
    <w:rsid w:val="008E55A2"/>
    <w:rsid w:val="008F1609"/>
    <w:rsid w:val="008F78D8"/>
    <w:rsid w:val="00930482"/>
    <w:rsid w:val="0093373C"/>
    <w:rsid w:val="00960E03"/>
    <w:rsid w:val="00961620"/>
    <w:rsid w:val="009734B6"/>
    <w:rsid w:val="0098096F"/>
    <w:rsid w:val="0098437A"/>
    <w:rsid w:val="00986C92"/>
    <w:rsid w:val="0099235A"/>
    <w:rsid w:val="00993C47"/>
    <w:rsid w:val="009972BC"/>
    <w:rsid w:val="009B4B16"/>
    <w:rsid w:val="009E54A1"/>
    <w:rsid w:val="009F4E25"/>
    <w:rsid w:val="009F5B1F"/>
    <w:rsid w:val="00A225A9"/>
    <w:rsid w:val="00A3308E"/>
    <w:rsid w:val="00A35DFD"/>
    <w:rsid w:val="00A702DF"/>
    <w:rsid w:val="00A7648E"/>
    <w:rsid w:val="00A775A3"/>
    <w:rsid w:val="00A81700"/>
    <w:rsid w:val="00A81B5B"/>
    <w:rsid w:val="00A82FAD"/>
    <w:rsid w:val="00A9673A"/>
    <w:rsid w:val="00A96EF2"/>
    <w:rsid w:val="00AA5C35"/>
    <w:rsid w:val="00AA5ED9"/>
    <w:rsid w:val="00AB2B92"/>
    <w:rsid w:val="00AC0A38"/>
    <w:rsid w:val="00AC4E0E"/>
    <w:rsid w:val="00AC517B"/>
    <w:rsid w:val="00AD0D19"/>
    <w:rsid w:val="00AD4184"/>
    <w:rsid w:val="00AF051B"/>
    <w:rsid w:val="00AF743F"/>
    <w:rsid w:val="00B00C43"/>
    <w:rsid w:val="00B037A2"/>
    <w:rsid w:val="00B31870"/>
    <w:rsid w:val="00B320B8"/>
    <w:rsid w:val="00B35EE2"/>
    <w:rsid w:val="00B36DEF"/>
    <w:rsid w:val="00B57131"/>
    <w:rsid w:val="00B62F2C"/>
    <w:rsid w:val="00B64D30"/>
    <w:rsid w:val="00B727C9"/>
    <w:rsid w:val="00B735C8"/>
    <w:rsid w:val="00B76A63"/>
    <w:rsid w:val="00BA6350"/>
    <w:rsid w:val="00BB4E29"/>
    <w:rsid w:val="00BB74C9"/>
    <w:rsid w:val="00BC3AB6"/>
    <w:rsid w:val="00BD19E8"/>
    <w:rsid w:val="00BD4273"/>
    <w:rsid w:val="00C234A8"/>
    <w:rsid w:val="00C237DB"/>
    <w:rsid w:val="00C31ED8"/>
    <w:rsid w:val="00C432E4"/>
    <w:rsid w:val="00C70C26"/>
    <w:rsid w:val="00C72001"/>
    <w:rsid w:val="00C772B7"/>
    <w:rsid w:val="00C80347"/>
    <w:rsid w:val="00CA4D77"/>
    <w:rsid w:val="00CB24D2"/>
    <w:rsid w:val="00CB7C1A"/>
    <w:rsid w:val="00CC5E08"/>
    <w:rsid w:val="00CD718D"/>
    <w:rsid w:val="00CE14FD"/>
    <w:rsid w:val="00CF6860"/>
    <w:rsid w:val="00D02AC6"/>
    <w:rsid w:val="00D03F0C"/>
    <w:rsid w:val="00D04312"/>
    <w:rsid w:val="00D11962"/>
    <w:rsid w:val="00D12496"/>
    <w:rsid w:val="00D16A7F"/>
    <w:rsid w:val="00D16AD2"/>
    <w:rsid w:val="00D22596"/>
    <w:rsid w:val="00D22691"/>
    <w:rsid w:val="00D24C3D"/>
    <w:rsid w:val="00D46CB1"/>
    <w:rsid w:val="00D50420"/>
    <w:rsid w:val="00D723F0"/>
    <w:rsid w:val="00D76E16"/>
    <w:rsid w:val="00D8133F"/>
    <w:rsid w:val="00D861EE"/>
    <w:rsid w:val="00D95B05"/>
    <w:rsid w:val="00D97E2D"/>
    <w:rsid w:val="00DA103D"/>
    <w:rsid w:val="00DA45D3"/>
    <w:rsid w:val="00DA4772"/>
    <w:rsid w:val="00DA7B44"/>
    <w:rsid w:val="00DB2667"/>
    <w:rsid w:val="00DB67B7"/>
    <w:rsid w:val="00DC15A9"/>
    <w:rsid w:val="00DC40AA"/>
    <w:rsid w:val="00DD1750"/>
    <w:rsid w:val="00E21F25"/>
    <w:rsid w:val="00E25E65"/>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5535"/>
    <w:rsid w:val="00EE0E90"/>
    <w:rsid w:val="00EF3BCA"/>
    <w:rsid w:val="00EF729B"/>
    <w:rsid w:val="00F01B0D"/>
    <w:rsid w:val="00F1238F"/>
    <w:rsid w:val="00F16485"/>
    <w:rsid w:val="00F228ED"/>
    <w:rsid w:val="00F26E31"/>
    <w:rsid w:val="00F27C6C"/>
    <w:rsid w:val="00F30BCC"/>
    <w:rsid w:val="00F34A8D"/>
    <w:rsid w:val="00F50D25"/>
    <w:rsid w:val="00F535D8"/>
    <w:rsid w:val="00F61155"/>
    <w:rsid w:val="00F708E3"/>
    <w:rsid w:val="00F76561"/>
    <w:rsid w:val="00F84736"/>
    <w:rsid w:val="00FB289C"/>
    <w:rsid w:val="00FC03B1"/>
    <w:rsid w:val="00FC6C29"/>
    <w:rsid w:val="00FD58E0"/>
    <w:rsid w:val="00FD5F76"/>
    <w:rsid w:val="00FD71AE"/>
    <w:rsid w:val="00FE0198"/>
    <w:rsid w:val="00FE3163"/>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BF62E53-12DE-49A7-BB7E-1D31AA96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187879"/>
    <w:rPr>
      <w:rFonts w:ascii="Segoe UI" w:hAnsi="Segoe UI" w:cs="Segoe UI"/>
      <w:sz w:val="18"/>
      <w:szCs w:val="18"/>
    </w:rPr>
  </w:style>
  <w:style w:type="character" w:customStyle="1" w:styleId="BalloonTextChar">
    <w:name w:val="Balloon Text Char"/>
    <w:basedOn w:val="DefaultParagraphFont"/>
    <w:link w:val="BalloonText"/>
    <w:semiHidden/>
    <w:rsid w:val="00187879"/>
    <w:rPr>
      <w:rFonts w:ascii="Segoe UI" w:hAnsi="Segoe UI" w:cs="Segoe UI"/>
      <w:sz w:val="18"/>
      <w:szCs w:val="18"/>
    </w:rPr>
  </w:style>
  <w:style w:type="character" w:styleId="CommentReference">
    <w:name w:val="annotation reference"/>
    <w:basedOn w:val="DefaultParagraphFont"/>
    <w:semiHidden/>
    <w:unhideWhenUsed/>
    <w:rsid w:val="00C237DB"/>
    <w:rPr>
      <w:sz w:val="16"/>
      <w:szCs w:val="16"/>
    </w:rPr>
  </w:style>
  <w:style w:type="paragraph" w:styleId="CommentText">
    <w:name w:val="annotation text"/>
    <w:basedOn w:val="Normal"/>
    <w:link w:val="CommentTextChar"/>
    <w:semiHidden/>
    <w:unhideWhenUsed/>
    <w:rsid w:val="00C237DB"/>
    <w:rPr>
      <w:sz w:val="20"/>
      <w:szCs w:val="20"/>
    </w:rPr>
  </w:style>
  <w:style w:type="character" w:customStyle="1" w:styleId="CommentTextChar">
    <w:name w:val="Comment Text Char"/>
    <w:basedOn w:val="DefaultParagraphFont"/>
    <w:link w:val="CommentText"/>
    <w:semiHidden/>
    <w:rsid w:val="00C237DB"/>
  </w:style>
  <w:style w:type="paragraph" w:styleId="CommentSubject">
    <w:name w:val="annotation subject"/>
    <w:basedOn w:val="CommentText"/>
    <w:next w:val="CommentText"/>
    <w:link w:val="CommentSubjectChar"/>
    <w:semiHidden/>
    <w:unhideWhenUsed/>
    <w:rsid w:val="00C237DB"/>
    <w:rPr>
      <w:b/>
      <w:bCs/>
    </w:rPr>
  </w:style>
  <w:style w:type="character" w:customStyle="1" w:styleId="CommentSubjectChar">
    <w:name w:val="Comment Subject Char"/>
    <w:basedOn w:val="CommentTextChar"/>
    <w:link w:val="CommentSubject"/>
    <w:semiHidden/>
    <w:rsid w:val="00C23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19-923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