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tbl>
      <w:tblPr>
        <w:tblW w:w="0" w:type="auto"/>
        <w:tblLook w:val="0000"/>
      </w:tblPr>
      <w:tblGrid>
        <w:gridCol w:w="8640"/>
      </w:tblGrid>
      <w:tr w14:paraId="42069986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0087E08E" w14:textId="77777777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3281098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77BE5045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5B1A591B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1CD957B9" w14:textId="777777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Mark Wigfield</w:t>
            </w:r>
            <w:r w:rsidRPr="008A3940">
              <w:rPr>
                <w:bCs/>
                <w:sz w:val="22"/>
                <w:szCs w:val="22"/>
              </w:rPr>
              <w:t xml:space="preserve">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</w:t>
            </w:r>
            <w:r>
              <w:rPr>
                <w:bCs/>
                <w:sz w:val="22"/>
                <w:szCs w:val="22"/>
              </w:rPr>
              <w:t>253</w:t>
            </w:r>
          </w:p>
          <w:p w:rsidR="00FF232D" w:rsidRPr="008A3940" w:rsidP="00BB4E29" w14:paraId="590711CC" w14:textId="777777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mark.wigfield</w:t>
            </w:r>
            <w:r w:rsidRPr="008A3940" w:rsidR="007A44F8">
              <w:rPr>
                <w:bCs/>
                <w:sz w:val="22"/>
                <w:szCs w:val="22"/>
              </w:rPr>
              <w:t>@fcc.gov</w:t>
            </w:r>
          </w:p>
          <w:p w:rsidR="007A44F8" w:rsidRPr="008A3940" w:rsidP="00BB4E29" w14:paraId="7F42A4C9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3AB89F84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57CC6564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E049E" w:rsidP="00D861EE" w14:paraId="575A9062" w14:textId="56EED13B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 w:rsidRPr="000E049E">
              <w:rPr>
                <w:b/>
                <w:bCs/>
                <w:sz w:val="26"/>
                <w:szCs w:val="26"/>
              </w:rPr>
              <w:t xml:space="preserve">FCC </w:t>
            </w:r>
            <w:r w:rsidR="000C26C2">
              <w:rPr>
                <w:b/>
                <w:bCs/>
                <w:sz w:val="26"/>
                <w:szCs w:val="26"/>
              </w:rPr>
              <w:t>APPROVES $950 MILLION TO</w:t>
            </w:r>
            <w:r w:rsidR="000B12A1">
              <w:rPr>
                <w:b/>
                <w:bCs/>
                <w:sz w:val="26"/>
                <w:szCs w:val="26"/>
              </w:rPr>
              <w:t xml:space="preserve"> HARDEN, </w:t>
            </w:r>
            <w:r w:rsidR="000C26C2">
              <w:rPr>
                <w:b/>
                <w:bCs/>
                <w:sz w:val="26"/>
                <w:szCs w:val="26"/>
              </w:rPr>
              <w:t>IMPROVE</w:t>
            </w:r>
            <w:r w:rsidR="00434755">
              <w:rPr>
                <w:b/>
                <w:bCs/>
                <w:sz w:val="26"/>
                <w:szCs w:val="26"/>
              </w:rPr>
              <w:t>,</w:t>
            </w:r>
            <w:r w:rsidR="000C26C2">
              <w:rPr>
                <w:b/>
                <w:bCs/>
                <w:sz w:val="26"/>
                <w:szCs w:val="26"/>
              </w:rPr>
              <w:t xml:space="preserve"> </w:t>
            </w:r>
            <w:r w:rsidR="000B12A1">
              <w:rPr>
                <w:b/>
                <w:bCs/>
                <w:sz w:val="26"/>
                <w:szCs w:val="26"/>
              </w:rPr>
              <w:t>AND EXPAND</w:t>
            </w:r>
            <w:r w:rsidR="00434755">
              <w:rPr>
                <w:b/>
                <w:bCs/>
                <w:sz w:val="26"/>
                <w:szCs w:val="26"/>
              </w:rPr>
              <w:t xml:space="preserve"> </w:t>
            </w:r>
            <w:r w:rsidR="000C26C2">
              <w:rPr>
                <w:b/>
                <w:bCs/>
                <w:sz w:val="26"/>
                <w:szCs w:val="26"/>
              </w:rPr>
              <w:t xml:space="preserve">BROADBAND </w:t>
            </w:r>
            <w:r w:rsidR="000B12A1">
              <w:rPr>
                <w:b/>
                <w:bCs/>
                <w:sz w:val="26"/>
                <w:szCs w:val="26"/>
              </w:rPr>
              <w:t>NETWORKS IN PUERTO RICO</w:t>
            </w:r>
            <w:r w:rsidR="008C08F4">
              <w:rPr>
                <w:b/>
                <w:bCs/>
                <w:sz w:val="26"/>
                <w:szCs w:val="26"/>
              </w:rPr>
              <w:t xml:space="preserve"> AND</w:t>
            </w:r>
            <w:r w:rsidR="000B12A1">
              <w:rPr>
                <w:b/>
                <w:bCs/>
                <w:sz w:val="26"/>
                <w:szCs w:val="26"/>
              </w:rPr>
              <w:t xml:space="preserve"> U.S. V</w:t>
            </w:r>
            <w:r w:rsidR="00441D99">
              <w:rPr>
                <w:b/>
                <w:bCs/>
                <w:sz w:val="26"/>
                <w:szCs w:val="26"/>
              </w:rPr>
              <w:t>IRGIN ISLANDS</w:t>
            </w:r>
          </w:p>
          <w:p w:rsidR="00CC5E08" w:rsidRPr="00441D99" w:rsidP="00040127" w14:paraId="4861DE63" w14:textId="076AB294">
            <w:pPr>
              <w:tabs>
                <w:tab w:val="left" w:pos="862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Investment Will </w:t>
            </w:r>
            <w:r w:rsidR="0096392E">
              <w:rPr>
                <w:b/>
                <w:i/>
              </w:rPr>
              <w:t xml:space="preserve">Boost High-Speed Internet Access on Islands  </w:t>
            </w:r>
          </w:p>
          <w:p w:rsidR="00F61155" w:rsidRPr="006B0A70" w:rsidP="00BB4E29" w14:paraId="6D9D4D2F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4F55E4" w:rsidRPr="00C246BC" w:rsidP="00040127" w14:paraId="46A70061" w14:textId="1C979FB9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C246BC">
              <w:rPr>
                <w:sz w:val="22"/>
                <w:szCs w:val="22"/>
              </w:rPr>
              <w:t xml:space="preserve">WASHINGTON, </w:t>
            </w:r>
            <w:r w:rsidRPr="00C246BC" w:rsidR="007B7871">
              <w:rPr>
                <w:sz w:val="22"/>
                <w:szCs w:val="22"/>
              </w:rPr>
              <w:t>September 26,</w:t>
            </w:r>
            <w:r w:rsidRPr="00C246BC" w:rsidR="00065E2D">
              <w:rPr>
                <w:sz w:val="22"/>
                <w:szCs w:val="22"/>
              </w:rPr>
              <w:t xml:space="preserve"> 201</w:t>
            </w:r>
            <w:r w:rsidRPr="00C246BC" w:rsidR="007475A1">
              <w:rPr>
                <w:sz w:val="22"/>
                <w:szCs w:val="22"/>
              </w:rPr>
              <w:t>9</w:t>
            </w:r>
            <w:r w:rsidRPr="00C246BC" w:rsidR="00D861EE">
              <w:rPr>
                <w:sz w:val="22"/>
                <w:szCs w:val="22"/>
              </w:rPr>
              <w:t>—</w:t>
            </w:r>
            <w:r w:rsidRPr="00C246BC" w:rsidR="007B7871">
              <w:rPr>
                <w:sz w:val="22"/>
                <w:szCs w:val="22"/>
              </w:rPr>
              <w:t xml:space="preserve">The Federal Communications Commission today </w:t>
            </w:r>
            <w:r w:rsidRPr="00C246BC" w:rsidR="00E83BF9">
              <w:rPr>
                <w:sz w:val="22"/>
                <w:szCs w:val="22"/>
              </w:rPr>
              <w:t xml:space="preserve">approved $950 million </w:t>
            </w:r>
            <w:r w:rsidRPr="00C246BC" w:rsidR="00E45D3F">
              <w:rPr>
                <w:sz w:val="22"/>
                <w:szCs w:val="22"/>
              </w:rPr>
              <w:t>in funding to</w:t>
            </w:r>
            <w:r w:rsidRPr="00C246BC">
              <w:rPr>
                <w:sz w:val="22"/>
                <w:szCs w:val="22"/>
              </w:rPr>
              <w:t xml:space="preserve"> improve, expand</w:t>
            </w:r>
            <w:r w:rsidRPr="00C246BC" w:rsidR="00E45D3F">
              <w:rPr>
                <w:sz w:val="22"/>
                <w:szCs w:val="22"/>
              </w:rPr>
              <w:t>, and harden</w:t>
            </w:r>
            <w:r w:rsidRPr="00C246BC">
              <w:rPr>
                <w:sz w:val="22"/>
                <w:szCs w:val="22"/>
              </w:rPr>
              <w:t xml:space="preserve"> communications networks in Puerto Rico and the U</w:t>
            </w:r>
            <w:r w:rsidRPr="00C246BC" w:rsidR="003D5C8A">
              <w:rPr>
                <w:sz w:val="22"/>
                <w:szCs w:val="22"/>
              </w:rPr>
              <w:t>.</w:t>
            </w:r>
            <w:r w:rsidRPr="00C246BC">
              <w:rPr>
                <w:sz w:val="22"/>
                <w:szCs w:val="22"/>
              </w:rPr>
              <w:t>S</w:t>
            </w:r>
            <w:r w:rsidRPr="00C246BC" w:rsidR="003D5C8A">
              <w:rPr>
                <w:sz w:val="22"/>
                <w:szCs w:val="22"/>
              </w:rPr>
              <w:t>.</w:t>
            </w:r>
            <w:r w:rsidRPr="00C246BC">
              <w:rPr>
                <w:sz w:val="22"/>
                <w:szCs w:val="22"/>
              </w:rPr>
              <w:t xml:space="preserve"> Virgin Islands.</w:t>
            </w:r>
          </w:p>
          <w:p w:rsidR="004F55E4" w:rsidRPr="00C246BC" w:rsidP="00040127" w14:paraId="0FC67045" w14:textId="7777777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BD19E8" w:rsidRPr="00C246BC" w:rsidP="00040127" w14:paraId="4ACDB12D" w14:textId="1DD90554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C246BC">
              <w:rPr>
                <w:sz w:val="22"/>
                <w:szCs w:val="22"/>
              </w:rPr>
              <w:t>Two years ago, communications i</w:t>
            </w:r>
            <w:r w:rsidRPr="00C246BC" w:rsidR="004F55E4">
              <w:rPr>
                <w:sz w:val="22"/>
                <w:szCs w:val="22"/>
              </w:rPr>
              <w:t xml:space="preserve">nfrastructure on the islands </w:t>
            </w:r>
            <w:r w:rsidRPr="00C246BC">
              <w:rPr>
                <w:sz w:val="22"/>
                <w:szCs w:val="22"/>
              </w:rPr>
              <w:t xml:space="preserve">was </w:t>
            </w:r>
            <w:r w:rsidRPr="00C246BC" w:rsidR="004F55E4">
              <w:rPr>
                <w:sz w:val="22"/>
                <w:szCs w:val="22"/>
              </w:rPr>
              <w:t xml:space="preserve">devastated by </w:t>
            </w:r>
            <w:r w:rsidRPr="00C246BC" w:rsidR="00DD0AB4">
              <w:rPr>
                <w:sz w:val="22"/>
                <w:szCs w:val="22"/>
              </w:rPr>
              <w:t>H</w:t>
            </w:r>
            <w:r w:rsidRPr="00C246BC" w:rsidR="004F55E4">
              <w:rPr>
                <w:sz w:val="22"/>
                <w:szCs w:val="22"/>
              </w:rPr>
              <w:t>urricanes Irma and Maria</w:t>
            </w:r>
            <w:r w:rsidRPr="00C246BC">
              <w:rPr>
                <w:sz w:val="22"/>
                <w:szCs w:val="22"/>
              </w:rPr>
              <w:t>.</w:t>
            </w:r>
            <w:r w:rsidRPr="00C246BC" w:rsidR="00966200">
              <w:rPr>
                <w:sz w:val="22"/>
                <w:szCs w:val="22"/>
              </w:rPr>
              <w:t xml:space="preserve"> </w:t>
            </w:r>
            <w:r w:rsidRPr="00C246BC">
              <w:rPr>
                <w:sz w:val="22"/>
                <w:szCs w:val="22"/>
              </w:rPr>
              <w:t xml:space="preserve"> The</w:t>
            </w:r>
            <w:r w:rsidRPr="00C246BC" w:rsidR="004F55E4">
              <w:rPr>
                <w:sz w:val="22"/>
                <w:szCs w:val="22"/>
              </w:rPr>
              <w:t xml:space="preserve"> FCC responded</w:t>
            </w:r>
            <w:r w:rsidRPr="00C246BC">
              <w:rPr>
                <w:sz w:val="22"/>
                <w:szCs w:val="22"/>
              </w:rPr>
              <w:t>, among other steps,</w:t>
            </w:r>
            <w:r w:rsidRPr="00C246BC" w:rsidR="004F55E4">
              <w:rPr>
                <w:sz w:val="22"/>
                <w:szCs w:val="22"/>
              </w:rPr>
              <w:t xml:space="preserve"> by creating the </w:t>
            </w:r>
            <w:r w:rsidRPr="00C246BC" w:rsidR="004F55E4">
              <w:rPr>
                <w:sz w:val="22"/>
                <w:szCs w:val="22"/>
              </w:rPr>
              <w:t>Uniendo</w:t>
            </w:r>
            <w:r w:rsidRPr="00C246BC" w:rsidR="004F55E4">
              <w:rPr>
                <w:sz w:val="22"/>
                <w:szCs w:val="22"/>
              </w:rPr>
              <w:t xml:space="preserve"> a Puerto Rico Fund</w:t>
            </w:r>
            <w:r w:rsidRPr="00C246BC" w:rsidR="003D5C8A">
              <w:rPr>
                <w:sz w:val="22"/>
                <w:szCs w:val="22"/>
              </w:rPr>
              <w:t xml:space="preserve"> and </w:t>
            </w:r>
            <w:r w:rsidRPr="00C246BC" w:rsidR="004E1A6C">
              <w:rPr>
                <w:sz w:val="22"/>
                <w:szCs w:val="22"/>
              </w:rPr>
              <w:t>the Connect USVI Fund</w:t>
            </w:r>
            <w:r w:rsidRPr="00C246BC" w:rsidR="00CF3D4F">
              <w:rPr>
                <w:sz w:val="22"/>
                <w:szCs w:val="22"/>
              </w:rPr>
              <w:t xml:space="preserve">. </w:t>
            </w:r>
            <w:r w:rsidRPr="00C246BC">
              <w:rPr>
                <w:sz w:val="22"/>
                <w:szCs w:val="22"/>
              </w:rPr>
              <w:t xml:space="preserve"> </w:t>
            </w:r>
            <w:r w:rsidRPr="00C246BC" w:rsidR="00CF0B6B">
              <w:rPr>
                <w:sz w:val="22"/>
                <w:szCs w:val="22"/>
              </w:rPr>
              <w:t>To date, the FCC has</w:t>
            </w:r>
            <w:r w:rsidRPr="00C246BC" w:rsidR="00EA6E05">
              <w:rPr>
                <w:sz w:val="22"/>
                <w:szCs w:val="22"/>
              </w:rPr>
              <w:t xml:space="preserve"> provid</w:t>
            </w:r>
            <w:r w:rsidRPr="00C246BC" w:rsidR="00CF0B6B">
              <w:rPr>
                <w:sz w:val="22"/>
                <w:szCs w:val="22"/>
              </w:rPr>
              <w:t>ed</w:t>
            </w:r>
            <w:r w:rsidRPr="00C246BC" w:rsidR="00EA6E05">
              <w:rPr>
                <w:sz w:val="22"/>
                <w:szCs w:val="22"/>
              </w:rPr>
              <w:t xml:space="preserve"> </w:t>
            </w:r>
            <w:r w:rsidRPr="00C246BC">
              <w:rPr>
                <w:sz w:val="22"/>
                <w:szCs w:val="22"/>
              </w:rPr>
              <w:t>about $130 million</w:t>
            </w:r>
            <w:r w:rsidRPr="00C246BC" w:rsidR="00CF0B6B">
              <w:rPr>
                <w:sz w:val="22"/>
                <w:szCs w:val="22"/>
              </w:rPr>
              <w:t xml:space="preserve"> in </w:t>
            </w:r>
            <w:r w:rsidRPr="00C246BC" w:rsidR="00AB3188">
              <w:rPr>
                <w:sz w:val="22"/>
                <w:szCs w:val="22"/>
              </w:rPr>
              <w:t>additional, one-time</w:t>
            </w:r>
            <w:r w:rsidRPr="00C246BC" w:rsidR="00557DA2">
              <w:rPr>
                <w:sz w:val="22"/>
                <w:szCs w:val="22"/>
              </w:rPr>
              <w:t xml:space="preserve"> </w:t>
            </w:r>
            <w:r w:rsidRPr="00C246BC" w:rsidR="00CF0B6B">
              <w:rPr>
                <w:sz w:val="22"/>
                <w:szCs w:val="22"/>
              </w:rPr>
              <w:t>Universal Service Fund support to assist with network restoration</w:t>
            </w:r>
            <w:r w:rsidRPr="00C246BC" w:rsidR="00EA6E05">
              <w:rPr>
                <w:sz w:val="22"/>
                <w:szCs w:val="22"/>
              </w:rPr>
              <w:t>.</w:t>
            </w:r>
            <w:r w:rsidRPr="00C246BC" w:rsidR="000643D2">
              <w:rPr>
                <w:sz w:val="22"/>
                <w:szCs w:val="22"/>
              </w:rPr>
              <w:t xml:space="preserve"> </w:t>
            </w:r>
            <w:r w:rsidRPr="00C246BC" w:rsidR="00557DA2">
              <w:rPr>
                <w:sz w:val="22"/>
                <w:szCs w:val="22"/>
              </w:rPr>
              <w:t xml:space="preserve"> </w:t>
            </w:r>
            <w:r w:rsidRPr="00C246BC" w:rsidR="005D6533">
              <w:rPr>
                <w:sz w:val="22"/>
                <w:szCs w:val="22"/>
              </w:rPr>
              <w:t xml:space="preserve">With restoration work </w:t>
            </w:r>
            <w:r w:rsidRPr="00C246BC" w:rsidR="00557DA2">
              <w:rPr>
                <w:sz w:val="22"/>
                <w:szCs w:val="22"/>
              </w:rPr>
              <w:t xml:space="preserve">substantially </w:t>
            </w:r>
            <w:r w:rsidRPr="00C246BC" w:rsidR="005D6533">
              <w:rPr>
                <w:sz w:val="22"/>
                <w:szCs w:val="22"/>
              </w:rPr>
              <w:t xml:space="preserve">complete, the </w:t>
            </w:r>
            <w:r w:rsidRPr="00C246BC" w:rsidR="00DC02E4">
              <w:rPr>
                <w:sz w:val="22"/>
                <w:szCs w:val="22"/>
              </w:rPr>
              <w:t xml:space="preserve">FCC today voted to </w:t>
            </w:r>
            <w:r w:rsidRPr="00C246BC" w:rsidR="00681B58">
              <w:rPr>
                <w:sz w:val="22"/>
                <w:szCs w:val="22"/>
              </w:rPr>
              <w:t>approve the</w:t>
            </w:r>
            <w:r w:rsidRPr="00C246BC" w:rsidR="00DC02E4">
              <w:rPr>
                <w:sz w:val="22"/>
                <w:szCs w:val="22"/>
              </w:rPr>
              <w:t xml:space="preserve"> </w:t>
            </w:r>
            <w:r w:rsidRPr="00C246BC" w:rsidR="00681B58">
              <w:rPr>
                <w:sz w:val="22"/>
                <w:szCs w:val="22"/>
              </w:rPr>
              <w:t>next stage</w:t>
            </w:r>
            <w:r w:rsidRPr="00C246BC" w:rsidR="00DC02E4">
              <w:rPr>
                <w:sz w:val="22"/>
                <w:szCs w:val="22"/>
              </w:rPr>
              <w:t xml:space="preserve"> </w:t>
            </w:r>
            <w:r w:rsidRPr="00C246BC" w:rsidR="00776794">
              <w:rPr>
                <w:sz w:val="22"/>
                <w:szCs w:val="22"/>
              </w:rPr>
              <w:t>of funding</w:t>
            </w:r>
            <w:r w:rsidRPr="00C246BC" w:rsidR="00EA6E05">
              <w:rPr>
                <w:sz w:val="22"/>
                <w:szCs w:val="22"/>
              </w:rPr>
              <w:t xml:space="preserve">, which </w:t>
            </w:r>
            <w:r w:rsidRPr="00C246BC" w:rsidR="00681B58">
              <w:rPr>
                <w:sz w:val="22"/>
                <w:szCs w:val="22"/>
              </w:rPr>
              <w:t xml:space="preserve">will </w:t>
            </w:r>
            <w:r w:rsidRPr="00C246BC" w:rsidR="00EA6E05">
              <w:rPr>
                <w:sz w:val="22"/>
                <w:szCs w:val="22"/>
              </w:rPr>
              <w:t xml:space="preserve">provide mid- and long-term support </w:t>
            </w:r>
            <w:r w:rsidRPr="00C246BC" w:rsidR="00DC02E4">
              <w:rPr>
                <w:sz w:val="22"/>
                <w:szCs w:val="22"/>
              </w:rPr>
              <w:t>to deploy fast, resilient, and reliable networks that will stand the test of time.</w:t>
            </w:r>
          </w:p>
          <w:p w:rsidR="00DC02E4" w:rsidRPr="00C246BC" w:rsidP="00040127" w14:paraId="5012E855" w14:textId="7777777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1D7E61" w:rsidRPr="00C246BC" w:rsidP="00040127" w14:paraId="0067EEAF" w14:textId="25ABD8F8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C246BC">
              <w:rPr>
                <w:sz w:val="22"/>
                <w:szCs w:val="22"/>
              </w:rPr>
              <w:t xml:space="preserve">To accomplish these goals in Puerto Rico, the FCC </w:t>
            </w:r>
            <w:r w:rsidRPr="00C246BC" w:rsidR="00775BBA">
              <w:rPr>
                <w:sz w:val="22"/>
                <w:szCs w:val="22"/>
              </w:rPr>
              <w:t>voted to allocate</w:t>
            </w:r>
            <w:r w:rsidRPr="00C246BC" w:rsidR="00954EE6">
              <w:rPr>
                <w:sz w:val="22"/>
                <w:szCs w:val="22"/>
              </w:rPr>
              <w:t xml:space="preserve"> </w:t>
            </w:r>
            <w:r w:rsidRPr="00C246BC">
              <w:rPr>
                <w:sz w:val="22"/>
                <w:szCs w:val="22"/>
              </w:rPr>
              <w:t xml:space="preserve">more than $500 million over ten years in fixed broadband support and more than $250 million over three years in mobile broadband support.  </w:t>
            </w:r>
            <w:r w:rsidRPr="00C246BC" w:rsidR="004F060C">
              <w:rPr>
                <w:sz w:val="22"/>
                <w:szCs w:val="22"/>
              </w:rPr>
              <w:t>In</w:t>
            </w:r>
            <w:r w:rsidRPr="00C246BC">
              <w:rPr>
                <w:sz w:val="22"/>
                <w:szCs w:val="22"/>
              </w:rPr>
              <w:t xml:space="preserve"> the U.S. Virgin Islands, the FCC allocated more than $180 million over ten years </w:t>
            </w:r>
            <w:r w:rsidRPr="00C246BC" w:rsidR="004E1A6C">
              <w:rPr>
                <w:sz w:val="22"/>
                <w:szCs w:val="22"/>
              </w:rPr>
              <w:t>in support for fixed networks, and $</w:t>
            </w:r>
            <w:r w:rsidRPr="00C246BC">
              <w:rPr>
                <w:sz w:val="22"/>
                <w:szCs w:val="22"/>
              </w:rPr>
              <w:t>4 million over three years f</w:t>
            </w:r>
            <w:r w:rsidRPr="00C246BC" w:rsidR="004E1A6C">
              <w:rPr>
                <w:sz w:val="22"/>
                <w:szCs w:val="22"/>
              </w:rPr>
              <w:t xml:space="preserve">or mobile networks. </w:t>
            </w:r>
          </w:p>
          <w:p w:rsidR="001D7E61" w:rsidRPr="00C246BC" w:rsidP="00040127" w14:paraId="2E3C4EF8" w14:textId="7777777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F26CDB" w:rsidP="00040127" w14:paraId="6E5B1EC4" w14:textId="39C02DEC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C246BC">
              <w:rPr>
                <w:sz w:val="22"/>
                <w:szCs w:val="22"/>
              </w:rPr>
              <w:t>F</w:t>
            </w:r>
            <w:r w:rsidRPr="00C246BC" w:rsidR="005345E5">
              <w:rPr>
                <w:sz w:val="22"/>
                <w:szCs w:val="22"/>
              </w:rPr>
              <w:t xml:space="preserve">ixed broadband </w:t>
            </w:r>
            <w:r w:rsidRPr="00C246BC" w:rsidR="00D44129">
              <w:rPr>
                <w:sz w:val="22"/>
                <w:szCs w:val="22"/>
              </w:rPr>
              <w:t>s</w:t>
            </w:r>
            <w:r w:rsidRPr="00C246BC" w:rsidR="004F060C">
              <w:rPr>
                <w:sz w:val="22"/>
                <w:szCs w:val="22"/>
              </w:rPr>
              <w:t>upport</w:t>
            </w:r>
            <w:r w:rsidRPr="00C246BC" w:rsidR="001D7E61">
              <w:rPr>
                <w:sz w:val="22"/>
                <w:szCs w:val="22"/>
              </w:rPr>
              <w:t xml:space="preserve"> will be awarded </w:t>
            </w:r>
            <w:r w:rsidRPr="00C246BC" w:rsidR="00171187">
              <w:rPr>
                <w:sz w:val="22"/>
                <w:szCs w:val="22"/>
              </w:rPr>
              <w:t>through</w:t>
            </w:r>
            <w:r w:rsidRPr="00C246BC" w:rsidR="001D7E61">
              <w:rPr>
                <w:sz w:val="22"/>
                <w:szCs w:val="22"/>
              </w:rPr>
              <w:t xml:space="preserve"> a competitive process</w:t>
            </w:r>
            <w:r w:rsidRPr="00C246BC" w:rsidR="00D44129">
              <w:rPr>
                <w:sz w:val="22"/>
                <w:szCs w:val="22"/>
              </w:rPr>
              <w:t>,</w:t>
            </w:r>
            <w:r w:rsidRPr="00C246BC" w:rsidR="00296167">
              <w:rPr>
                <w:sz w:val="22"/>
                <w:szCs w:val="22"/>
              </w:rPr>
              <w:t xml:space="preserve"> in which service providers</w:t>
            </w:r>
            <w:r w:rsidRPr="00C246BC" w:rsidR="00ED3193">
              <w:rPr>
                <w:sz w:val="22"/>
                <w:szCs w:val="22"/>
              </w:rPr>
              <w:t xml:space="preserve"> </w:t>
            </w:r>
            <w:r w:rsidRPr="00C246BC" w:rsidR="00296167">
              <w:rPr>
                <w:sz w:val="22"/>
                <w:szCs w:val="22"/>
              </w:rPr>
              <w:t>will</w:t>
            </w:r>
            <w:r w:rsidRPr="00C246BC" w:rsidR="00ED3193">
              <w:rPr>
                <w:sz w:val="22"/>
                <w:szCs w:val="22"/>
              </w:rPr>
              <w:t xml:space="preserve"> </w:t>
            </w:r>
            <w:r w:rsidRPr="00C246BC" w:rsidR="00D23770">
              <w:rPr>
                <w:sz w:val="22"/>
                <w:szCs w:val="22"/>
              </w:rPr>
              <w:t xml:space="preserve">bid to serve every location </w:t>
            </w:r>
            <w:r w:rsidRPr="00C246BC" w:rsidR="005770DC">
              <w:rPr>
                <w:sz w:val="22"/>
                <w:szCs w:val="22"/>
              </w:rPr>
              <w:t xml:space="preserve">in each covered area </w:t>
            </w:r>
            <w:r w:rsidRPr="00C246BC" w:rsidR="00111D26">
              <w:rPr>
                <w:sz w:val="22"/>
                <w:szCs w:val="22"/>
              </w:rPr>
              <w:t>with up to gigabit speeds.</w:t>
            </w:r>
            <w:r w:rsidRPr="00C246BC" w:rsidR="00DA0386">
              <w:rPr>
                <w:sz w:val="22"/>
                <w:szCs w:val="22"/>
              </w:rPr>
              <w:t xml:space="preserve">  </w:t>
            </w:r>
            <w:r w:rsidRPr="00C246BC" w:rsidR="00111D26">
              <w:rPr>
                <w:sz w:val="22"/>
                <w:szCs w:val="22"/>
              </w:rPr>
              <w:t>Providers’ applications will</w:t>
            </w:r>
            <w:r w:rsidRPr="00C246BC" w:rsidR="00296167">
              <w:rPr>
                <w:sz w:val="22"/>
                <w:szCs w:val="22"/>
              </w:rPr>
              <w:t xml:space="preserve"> b</w:t>
            </w:r>
            <w:r w:rsidRPr="00C246BC" w:rsidR="002B4AF3">
              <w:rPr>
                <w:sz w:val="22"/>
                <w:szCs w:val="22"/>
              </w:rPr>
              <w:t>e</w:t>
            </w:r>
            <w:r w:rsidRPr="00C246BC" w:rsidR="00296167">
              <w:rPr>
                <w:sz w:val="22"/>
                <w:szCs w:val="22"/>
              </w:rPr>
              <w:t xml:space="preserve"> </w:t>
            </w:r>
            <w:r w:rsidRPr="00C246BC" w:rsidR="00AF66BE">
              <w:rPr>
                <w:sz w:val="22"/>
                <w:szCs w:val="22"/>
              </w:rPr>
              <w:t>scored based</w:t>
            </w:r>
            <w:r w:rsidRPr="00C246BC" w:rsidR="00296167">
              <w:rPr>
                <w:sz w:val="22"/>
                <w:szCs w:val="22"/>
              </w:rPr>
              <w:t xml:space="preserve"> on </w:t>
            </w:r>
            <w:r w:rsidRPr="00C246BC" w:rsidR="00D83C9D">
              <w:rPr>
                <w:sz w:val="22"/>
                <w:szCs w:val="22"/>
              </w:rPr>
              <w:t xml:space="preserve">objective criteria in three categories: price per location served, network performance (speed and latency), and </w:t>
            </w:r>
            <w:r w:rsidRPr="00C246BC" w:rsidR="00F55162">
              <w:rPr>
                <w:sz w:val="22"/>
                <w:szCs w:val="22"/>
              </w:rPr>
              <w:t>network resiliency and redundancy.</w:t>
            </w:r>
            <w:r w:rsidRPr="00C246BC" w:rsidR="00C22F1A">
              <w:rPr>
                <w:sz w:val="22"/>
                <w:szCs w:val="22"/>
              </w:rPr>
              <w:t xml:space="preserve">  Support for mobile services will be </w:t>
            </w:r>
            <w:r w:rsidRPr="00C246BC" w:rsidR="006074E6">
              <w:rPr>
                <w:sz w:val="22"/>
                <w:szCs w:val="22"/>
              </w:rPr>
              <w:t xml:space="preserve">awarded to providers that were offering mobile services in the Territories prior to the hurricanes in order to </w:t>
            </w:r>
            <w:r w:rsidRPr="00C246BC" w:rsidR="003D50DD">
              <w:rPr>
                <w:sz w:val="22"/>
                <w:szCs w:val="22"/>
              </w:rPr>
              <w:t xml:space="preserve">expand and harden 4G LTE networks and deploy next-generation 5G </w:t>
            </w:r>
            <w:r w:rsidRPr="00C246BC" w:rsidR="0050142F">
              <w:rPr>
                <w:sz w:val="22"/>
                <w:szCs w:val="22"/>
              </w:rPr>
              <w:t>networks</w:t>
            </w:r>
            <w:r w:rsidRPr="00C246BC" w:rsidR="00591A3C">
              <w:rPr>
                <w:sz w:val="22"/>
                <w:szCs w:val="22"/>
              </w:rPr>
              <w:t xml:space="preserve">.  These high-speed, </w:t>
            </w:r>
            <w:r w:rsidRPr="00C246BC" w:rsidR="009A28C1">
              <w:rPr>
                <w:sz w:val="22"/>
                <w:szCs w:val="22"/>
              </w:rPr>
              <w:t xml:space="preserve">storm-hardened fixed and mobile networks will ensure that every American living in Puerto Rico and the U.S. Virgin Islands </w:t>
            </w:r>
            <w:r w:rsidRPr="00C246BC" w:rsidR="00624FEF">
              <w:rPr>
                <w:sz w:val="22"/>
                <w:szCs w:val="22"/>
              </w:rPr>
              <w:t>is connected to digital opportunity</w:t>
            </w:r>
            <w:r w:rsidRPr="00C246BC" w:rsidR="00C82F03">
              <w:rPr>
                <w:sz w:val="22"/>
                <w:szCs w:val="22"/>
              </w:rPr>
              <w:t xml:space="preserve"> and </w:t>
            </w:r>
            <w:r w:rsidRPr="00C246BC" w:rsidR="007563E2">
              <w:rPr>
                <w:sz w:val="22"/>
                <w:szCs w:val="22"/>
              </w:rPr>
              <w:t>will have</w:t>
            </w:r>
            <w:r w:rsidRPr="00C246BC" w:rsidR="00423E8F">
              <w:rPr>
                <w:sz w:val="22"/>
                <w:szCs w:val="22"/>
              </w:rPr>
              <w:t xml:space="preserve"> </w:t>
            </w:r>
            <w:r w:rsidRPr="00C246BC" w:rsidR="00C900C4">
              <w:rPr>
                <w:sz w:val="22"/>
                <w:szCs w:val="22"/>
              </w:rPr>
              <w:t>access to communications when they need it most.</w:t>
            </w:r>
          </w:p>
          <w:p w:rsidR="00751B86" w:rsidP="00040127" w14:paraId="1CAE7E85" w14:textId="6D38683D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751B86" w:rsidRPr="00751B86" w:rsidP="00751B86" w14:paraId="49BF8E4F" w14:textId="77777777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751B86">
              <w:rPr>
                <w:sz w:val="22"/>
                <w:szCs w:val="22"/>
              </w:rPr>
              <w:t>Action by the Commission September 26, 2019 by Report and Order and Order on Reconsideration (FCC 19-95).  Chairman Pai, Commissioners O’Rielly, Carr, and Starks approving.  Commissioner Rosenworcel concurring.  Chairman Pai, Commissioners O’Rielly, Carr, Rosenworcel, and Starks issuing separate statements.</w:t>
            </w:r>
          </w:p>
          <w:p w:rsidR="00751B86" w:rsidRPr="00751B86" w:rsidP="00751B86" w14:paraId="54C354C6" w14:textId="7777777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751B86" w:rsidRPr="00C246BC" w:rsidP="00751B86" w14:paraId="2803E7A5" w14:textId="6498153B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751B86">
              <w:rPr>
                <w:sz w:val="22"/>
                <w:szCs w:val="22"/>
              </w:rPr>
              <w:t>WC Docket Nos. 18-143, 10-90, 14-58</w:t>
            </w:r>
          </w:p>
          <w:p w:rsidR="00BD19E8" w:rsidRPr="007475A1" w:rsidP="001826F8" w14:paraId="1B3E771F" w14:textId="61558927">
            <w:pPr>
              <w:tabs>
                <w:tab w:val="left" w:pos="8640"/>
              </w:tabs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:rsidR="004F0F1F" w:rsidRPr="007475A1" w:rsidP="00850E26" w14:paraId="466C9370" w14:textId="77777777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7475A1" w:rsidR="00F708E3">
              <w:rPr>
                <w:sz w:val="22"/>
                <w:szCs w:val="22"/>
              </w:rPr>
              <w:t>###</w:t>
            </w:r>
          </w:p>
          <w:p w:rsidR="00CC5E08" w:rsidRPr="0080486B" w:rsidP="00850E26" w14:paraId="4E610BD9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>
              <w:rPr>
                <w:b/>
                <w:bCs/>
                <w:sz w:val="17"/>
                <w:szCs w:val="17"/>
              </w:rPr>
              <w:t xml:space="preserve">TTY: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(888) </w:t>
            </w:r>
            <w:r w:rsidRPr="0080486B" w:rsidR="006E4A76">
              <w:rPr>
                <w:b/>
                <w:bCs/>
                <w:sz w:val="17"/>
                <w:szCs w:val="17"/>
              </w:rPr>
              <w:t>835-5322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7C106DB4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1D4D857C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123C7B5B" w14:textId="77777777">
      <w:pPr>
        <w:rPr>
          <w:b/>
          <w:bCs/>
          <w:sz w:val="2"/>
          <w:szCs w:val="2"/>
        </w:rPr>
      </w:pPr>
    </w:p>
    <w:sectPr w:rsidSect="00751B86">
      <w:pgSz w:w="12240" w:h="15840"/>
      <w:pgMar w:top="135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1C11963"/>
    <w:multiLevelType w:val="hybridMultilevel"/>
    <w:tmpl w:val="9B6E6F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9B9"/>
    <w:rsid w:val="000042A5"/>
    <w:rsid w:val="0002500C"/>
    <w:rsid w:val="000311FC"/>
    <w:rsid w:val="00040127"/>
    <w:rsid w:val="000643D2"/>
    <w:rsid w:val="00065E2D"/>
    <w:rsid w:val="00081232"/>
    <w:rsid w:val="00091E65"/>
    <w:rsid w:val="00096D4A"/>
    <w:rsid w:val="000A1DD4"/>
    <w:rsid w:val="000A38EA"/>
    <w:rsid w:val="000B12A1"/>
    <w:rsid w:val="000C1E47"/>
    <w:rsid w:val="000C26C2"/>
    <w:rsid w:val="000C26F3"/>
    <w:rsid w:val="000E049E"/>
    <w:rsid w:val="0010799B"/>
    <w:rsid w:val="00111D26"/>
    <w:rsid w:val="00117DB2"/>
    <w:rsid w:val="00123ED2"/>
    <w:rsid w:val="00125BE0"/>
    <w:rsid w:val="001306EF"/>
    <w:rsid w:val="00142C13"/>
    <w:rsid w:val="00152776"/>
    <w:rsid w:val="00153222"/>
    <w:rsid w:val="001577D3"/>
    <w:rsid w:val="00171187"/>
    <w:rsid w:val="001733A6"/>
    <w:rsid w:val="001826F8"/>
    <w:rsid w:val="001865A9"/>
    <w:rsid w:val="00187DB2"/>
    <w:rsid w:val="00195004"/>
    <w:rsid w:val="001B20BB"/>
    <w:rsid w:val="001B59B9"/>
    <w:rsid w:val="001C4370"/>
    <w:rsid w:val="001D3779"/>
    <w:rsid w:val="001D7E61"/>
    <w:rsid w:val="001F0469"/>
    <w:rsid w:val="00203A98"/>
    <w:rsid w:val="00206EDD"/>
    <w:rsid w:val="0021247E"/>
    <w:rsid w:val="002146F6"/>
    <w:rsid w:val="00231C32"/>
    <w:rsid w:val="00240345"/>
    <w:rsid w:val="002421F0"/>
    <w:rsid w:val="00247274"/>
    <w:rsid w:val="00254450"/>
    <w:rsid w:val="00266966"/>
    <w:rsid w:val="00285C36"/>
    <w:rsid w:val="00294C0C"/>
    <w:rsid w:val="00296167"/>
    <w:rsid w:val="002A0934"/>
    <w:rsid w:val="002B1013"/>
    <w:rsid w:val="002B4AF3"/>
    <w:rsid w:val="002D03E5"/>
    <w:rsid w:val="002E3F1D"/>
    <w:rsid w:val="002F31D0"/>
    <w:rsid w:val="00300359"/>
    <w:rsid w:val="0031773E"/>
    <w:rsid w:val="00333871"/>
    <w:rsid w:val="00347716"/>
    <w:rsid w:val="003506E1"/>
    <w:rsid w:val="003727E3"/>
    <w:rsid w:val="00385A93"/>
    <w:rsid w:val="003910F1"/>
    <w:rsid w:val="003D50DD"/>
    <w:rsid w:val="003D5C8A"/>
    <w:rsid w:val="003E42FC"/>
    <w:rsid w:val="003E5991"/>
    <w:rsid w:val="003F344A"/>
    <w:rsid w:val="00403FF0"/>
    <w:rsid w:val="0042046D"/>
    <w:rsid w:val="0042116E"/>
    <w:rsid w:val="00423E8F"/>
    <w:rsid w:val="00425AEF"/>
    <w:rsid w:val="00426518"/>
    <w:rsid w:val="00427B06"/>
    <w:rsid w:val="00434755"/>
    <w:rsid w:val="00441D99"/>
    <w:rsid w:val="00441F59"/>
    <w:rsid w:val="00444E07"/>
    <w:rsid w:val="00444FA9"/>
    <w:rsid w:val="00473E9C"/>
    <w:rsid w:val="00480099"/>
    <w:rsid w:val="00483AE1"/>
    <w:rsid w:val="004941A2"/>
    <w:rsid w:val="004959A8"/>
    <w:rsid w:val="00497858"/>
    <w:rsid w:val="004A729A"/>
    <w:rsid w:val="004B1384"/>
    <w:rsid w:val="004B4FEA"/>
    <w:rsid w:val="004C0ADA"/>
    <w:rsid w:val="004C433E"/>
    <w:rsid w:val="004C4512"/>
    <w:rsid w:val="004C4F36"/>
    <w:rsid w:val="004D3D85"/>
    <w:rsid w:val="004E1A6C"/>
    <w:rsid w:val="004E28B8"/>
    <w:rsid w:val="004E2BD8"/>
    <w:rsid w:val="004F060C"/>
    <w:rsid w:val="004F0F1F"/>
    <w:rsid w:val="004F55E4"/>
    <w:rsid w:val="0050142F"/>
    <w:rsid w:val="005022AA"/>
    <w:rsid w:val="00504845"/>
    <w:rsid w:val="0050757F"/>
    <w:rsid w:val="00516AD2"/>
    <w:rsid w:val="005345E5"/>
    <w:rsid w:val="00545DAE"/>
    <w:rsid w:val="00557DA2"/>
    <w:rsid w:val="00571B83"/>
    <w:rsid w:val="00575A00"/>
    <w:rsid w:val="005770DC"/>
    <w:rsid w:val="0058673C"/>
    <w:rsid w:val="00591A3C"/>
    <w:rsid w:val="005A7972"/>
    <w:rsid w:val="005B17E7"/>
    <w:rsid w:val="005B1C6A"/>
    <w:rsid w:val="005B2643"/>
    <w:rsid w:val="005D17FD"/>
    <w:rsid w:val="005D44AD"/>
    <w:rsid w:val="005D6533"/>
    <w:rsid w:val="005F0D55"/>
    <w:rsid w:val="005F183E"/>
    <w:rsid w:val="00600DDA"/>
    <w:rsid w:val="00604211"/>
    <w:rsid w:val="006074E6"/>
    <w:rsid w:val="00613498"/>
    <w:rsid w:val="00617B94"/>
    <w:rsid w:val="00620BED"/>
    <w:rsid w:val="00624FEF"/>
    <w:rsid w:val="006415B4"/>
    <w:rsid w:val="00644E3D"/>
    <w:rsid w:val="00651B9E"/>
    <w:rsid w:val="00652019"/>
    <w:rsid w:val="00657EC9"/>
    <w:rsid w:val="00665633"/>
    <w:rsid w:val="00674C86"/>
    <w:rsid w:val="0068015E"/>
    <w:rsid w:val="00681B58"/>
    <w:rsid w:val="006861AB"/>
    <w:rsid w:val="00686B89"/>
    <w:rsid w:val="0069420F"/>
    <w:rsid w:val="006A2FC5"/>
    <w:rsid w:val="006A7D75"/>
    <w:rsid w:val="006B0A70"/>
    <w:rsid w:val="006B606A"/>
    <w:rsid w:val="006C33AF"/>
    <w:rsid w:val="006C79C2"/>
    <w:rsid w:val="006D5353"/>
    <w:rsid w:val="006D5D22"/>
    <w:rsid w:val="006E0324"/>
    <w:rsid w:val="006E4A76"/>
    <w:rsid w:val="006F1DBD"/>
    <w:rsid w:val="00700556"/>
    <w:rsid w:val="0070589A"/>
    <w:rsid w:val="007167DD"/>
    <w:rsid w:val="0072478B"/>
    <w:rsid w:val="0073414D"/>
    <w:rsid w:val="00742385"/>
    <w:rsid w:val="00742C4A"/>
    <w:rsid w:val="007475A1"/>
    <w:rsid w:val="00751B86"/>
    <w:rsid w:val="0075235E"/>
    <w:rsid w:val="007528A5"/>
    <w:rsid w:val="007563E2"/>
    <w:rsid w:val="007732CC"/>
    <w:rsid w:val="00774079"/>
    <w:rsid w:val="00775BBA"/>
    <w:rsid w:val="00776794"/>
    <w:rsid w:val="0077752B"/>
    <w:rsid w:val="00793D6F"/>
    <w:rsid w:val="00794090"/>
    <w:rsid w:val="007A44F8"/>
    <w:rsid w:val="007B7871"/>
    <w:rsid w:val="007D21BF"/>
    <w:rsid w:val="007F3C12"/>
    <w:rsid w:val="007F5205"/>
    <w:rsid w:val="0080486B"/>
    <w:rsid w:val="0080630F"/>
    <w:rsid w:val="008215E7"/>
    <w:rsid w:val="00823511"/>
    <w:rsid w:val="00830FC6"/>
    <w:rsid w:val="00850E26"/>
    <w:rsid w:val="00865EAA"/>
    <w:rsid w:val="00866F06"/>
    <w:rsid w:val="008728F5"/>
    <w:rsid w:val="008824C2"/>
    <w:rsid w:val="008960E4"/>
    <w:rsid w:val="008A3940"/>
    <w:rsid w:val="008B13C9"/>
    <w:rsid w:val="008C08F4"/>
    <w:rsid w:val="008C248C"/>
    <w:rsid w:val="008C5432"/>
    <w:rsid w:val="008C7BF1"/>
    <w:rsid w:val="008D00D6"/>
    <w:rsid w:val="008D0859"/>
    <w:rsid w:val="008D4D00"/>
    <w:rsid w:val="008D4E5E"/>
    <w:rsid w:val="008D7ABD"/>
    <w:rsid w:val="008E55A2"/>
    <w:rsid w:val="008F1609"/>
    <w:rsid w:val="008F78D8"/>
    <w:rsid w:val="00930662"/>
    <w:rsid w:val="0093373C"/>
    <w:rsid w:val="00954EE6"/>
    <w:rsid w:val="00961620"/>
    <w:rsid w:val="0096392E"/>
    <w:rsid w:val="00966200"/>
    <w:rsid w:val="009734B6"/>
    <w:rsid w:val="00973C7C"/>
    <w:rsid w:val="00977203"/>
    <w:rsid w:val="0098096F"/>
    <w:rsid w:val="0098437A"/>
    <w:rsid w:val="00986C92"/>
    <w:rsid w:val="00993C47"/>
    <w:rsid w:val="009972BC"/>
    <w:rsid w:val="009A28C1"/>
    <w:rsid w:val="009B4B16"/>
    <w:rsid w:val="009E54A1"/>
    <w:rsid w:val="009F4E25"/>
    <w:rsid w:val="009F5B1F"/>
    <w:rsid w:val="00A01A39"/>
    <w:rsid w:val="00A225A9"/>
    <w:rsid w:val="00A3308E"/>
    <w:rsid w:val="00A35DFD"/>
    <w:rsid w:val="00A45C16"/>
    <w:rsid w:val="00A702DF"/>
    <w:rsid w:val="00A775A3"/>
    <w:rsid w:val="00A81700"/>
    <w:rsid w:val="00A81B5B"/>
    <w:rsid w:val="00A82FAD"/>
    <w:rsid w:val="00A9673A"/>
    <w:rsid w:val="00A96EF2"/>
    <w:rsid w:val="00AA5C35"/>
    <w:rsid w:val="00AA5ED9"/>
    <w:rsid w:val="00AB3188"/>
    <w:rsid w:val="00AC0A38"/>
    <w:rsid w:val="00AC4E0E"/>
    <w:rsid w:val="00AC517B"/>
    <w:rsid w:val="00AD0D19"/>
    <w:rsid w:val="00AF051B"/>
    <w:rsid w:val="00AF66BE"/>
    <w:rsid w:val="00B037A2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82684"/>
    <w:rsid w:val="00BA6350"/>
    <w:rsid w:val="00BB4E29"/>
    <w:rsid w:val="00BB74C9"/>
    <w:rsid w:val="00BC3AB6"/>
    <w:rsid w:val="00BD19E8"/>
    <w:rsid w:val="00BD4273"/>
    <w:rsid w:val="00BE0951"/>
    <w:rsid w:val="00C01285"/>
    <w:rsid w:val="00C205F6"/>
    <w:rsid w:val="00C22F1A"/>
    <w:rsid w:val="00C246BC"/>
    <w:rsid w:val="00C31ED8"/>
    <w:rsid w:val="00C432E4"/>
    <w:rsid w:val="00C67762"/>
    <w:rsid w:val="00C70C26"/>
    <w:rsid w:val="00C72001"/>
    <w:rsid w:val="00C772B7"/>
    <w:rsid w:val="00C80347"/>
    <w:rsid w:val="00C82F03"/>
    <w:rsid w:val="00C900C4"/>
    <w:rsid w:val="00C91F14"/>
    <w:rsid w:val="00CA3609"/>
    <w:rsid w:val="00CB7C1A"/>
    <w:rsid w:val="00CC5E08"/>
    <w:rsid w:val="00CE14FD"/>
    <w:rsid w:val="00CF0B6B"/>
    <w:rsid w:val="00CF3D4F"/>
    <w:rsid w:val="00CF6860"/>
    <w:rsid w:val="00D02AC6"/>
    <w:rsid w:val="00D03F0C"/>
    <w:rsid w:val="00D04312"/>
    <w:rsid w:val="00D13CD1"/>
    <w:rsid w:val="00D16A7F"/>
    <w:rsid w:val="00D16AD2"/>
    <w:rsid w:val="00D22596"/>
    <w:rsid w:val="00D22691"/>
    <w:rsid w:val="00D23770"/>
    <w:rsid w:val="00D24C3D"/>
    <w:rsid w:val="00D44129"/>
    <w:rsid w:val="00D46CB1"/>
    <w:rsid w:val="00D723F0"/>
    <w:rsid w:val="00D74280"/>
    <w:rsid w:val="00D8133F"/>
    <w:rsid w:val="00D817E4"/>
    <w:rsid w:val="00D83C9D"/>
    <w:rsid w:val="00D861EE"/>
    <w:rsid w:val="00D95B05"/>
    <w:rsid w:val="00D97E2D"/>
    <w:rsid w:val="00DA0386"/>
    <w:rsid w:val="00DA103D"/>
    <w:rsid w:val="00DA45D3"/>
    <w:rsid w:val="00DA4772"/>
    <w:rsid w:val="00DA7B44"/>
    <w:rsid w:val="00DB2667"/>
    <w:rsid w:val="00DB67B7"/>
    <w:rsid w:val="00DC022B"/>
    <w:rsid w:val="00DC02E4"/>
    <w:rsid w:val="00DC15A9"/>
    <w:rsid w:val="00DC40AA"/>
    <w:rsid w:val="00DC7E2F"/>
    <w:rsid w:val="00DD0AB4"/>
    <w:rsid w:val="00DD1750"/>
    <w:rsid w:val="00DD358E"/>
    <w:rsid w:val="00E349AA"/>
    <w:rsid w:val="00E41390"/>
    <w:rsid w:val="00E41CA0"/>
    <w:rsid w:val="00E4366B"/>
    <w:rsid w:val="00E45D3F"/>
    <w:rsid w:val="00E50A4A"/>
    <w:rsid w:val="00E56F0B"/>
    <w:rsid w:val="00E606DE"/>
    <w:rsid w:val="00E644FE"/>
    <w:rsid w:val="00E72733"/>
    <w:rsid w:val="00E742FA"/>
    <w:rsid w:val="00E76816"/>
    <w:rsid w:val="00E83BF9"/>
    <w:rsid w:val="00E83DBF"/>
    <w:rsid w:val="00E87C13"/>
    <w:rsid w:val="00E94CD9"/>
    <w:rsid w:val="00EA1A76"/>
    <w:rsid w:val="00EA1DBE"/>
    <w:rsid w:val="00EA290B"/>
    <w:rsid w:val="00EA4BC0"/>
    <w:rsid w:val="00EA6E05"/>
    <w:rsid w:val="00ED3193"/>
    <w:rsid w:val="00EE0E90"/>
    <w:rsid w:val="00EF3BCA"/>
    <w:rsid w:val="00EF729B"/>
    <w:rsid w:val="00F01B0D"/>
    <w:rsid w:val="00F1238F"/>
    <w:rsid w:val="00F16485"/>
    <w:rsid w:val="00F228ED"/>
    <w:rsid w:val="00F22CBB"/>
    <w:rsid w:val="00F24B56"/>
    <w:rsid w:val="00F26CDB"/>
    <w:rsid w:val="00F26E31"/>
    <w:rsid w:val="00F27C6C"/>
    <w:rsid w:val="00F34A8D"/>
    <w:rsid w:val="00F50D25"/>
    <w:rsid w:val="00F535D8"/>
    <w:rsid w:val="00F55162"/>
    <w:rsid w:val="00F61155"/>
    <w:rsid w:val="00F708E3"/>
    <w:rsid w:val="00F76561"/>
    <w:rsid w:val="00F84736"/>
    <w:rsid w:val="00FC6C29"/>
    <w:rsid w:val="00FD58E0"/>
    <w:rsid w:val="00FD71AE"/>
    <w:rsid w:val="00FE0198"/>
    <w:rsid w:val="00FE3A7C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2B5D75B-8B5D-41CC-9D60-A2A2C3029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1B59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B59B9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26CDB"/>
  </w:style>
  <w:style w:type="paragraph" w:styleId="ListParagraph">
    <w:name w:val="List Paragraph"/>
    <w:basedOn w:val="Normal"/>
    <w:link w:val="ListParagraphChar"/>
    <w:uiPriority w:val="34"/>
    <w:qFormat/>
    <w:rsid w:val="00F26CDB"/>
    <w:pPr>
      <w:ind w:left="720"/>
    </w:pPr>
    <w:rPr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sid w:val="006D535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D53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D535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D53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D53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