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046C3" w:rsidRPr="005577AD" w:rsidP="000046C3">
      <w:pPr>
        <w:jc w:val="center"/>
        <w:rPr>
          <w:b/>
          <w:bCs/>
          <w:caps/>
          <w:szCs w:val="22"/>
        </w:rPr>
      </w:pPr>
      <w:bookmarkStart w:id="0" w:name="_Hlk20399333"/>
      <w:r w:rsidRPr="005577AD">
        <w:rPr>
          <w:b/>
          <w:bCs/>
          <w:caps/>
          <w:szCs w:val="22"/>
        </w:rPr>
        <w:t>Statement of</w:t>
      </w:r>
    </w:p>
    <w:p w:rsidR="00C93BFF" w:rsidP="00AC03A2">
      <w:pPr>
        <w:jc w:val="center"/>
        <w:rPr>
          <w:b/>
          <w:bCs/>
          <w:caps/>
          <w:szCs w:val="22"/>
        </w:rPr>
      </w:pPr>
      <w:r w:rsidRPr="00AC03A2">
        <w:rPr>
          <w:b/>
          <w:bCs/>
          <w:caps/>
          <w:szCs w:val="22"/>
        </w:rPr>
        <w:t>COMMISSION</w:t>
      </w:r>
      <w:r w:rsidR="002B5778">
        <w:rPr>
          <w:b/>
          <w:bCs/>
          <w:caps/>
          <w:szCs w:val="22"/>
        </w:rPr>
        <w:t>er michael o’rielly</w:t>
      </w:r>
    </w:p>
    <w:p w:rsidR="00AC03A2" w:rsidRPr="005577AD" w:rsidP="00AC03A2">
      <w:pPr>
        <w:jc w:val="center"/>
        <w:rPr>
          <w:b/>
          <w:bCs/>
          <w:caps/>
          <w:szCs w:val="22"/>
        </w:rPr>
      </w:pPr>
    </w:p>
    <w:p w:rsidR="000046C3" w:rsidRPr="005577AD" w:rsidP="000046C3">
      <w:pPr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F27E1B">
        <w:rPr>
          <w:i/>
          <w:iCs/>
          <w:szCs w:val="22"/>
        </w:rPr>
        <w:t>Amendment of Section 73.3580 of the Commission's Rules Regarding Public Notice of the Filing of Applications</w:t>
      </w:r>
      <w:r w:rsidR="002B5778">
        <w:rPr>
          <w:iCs/>
          <w:szCs w:val="22"/>
        </w:rPr>
        <w:t xml:space="preserve">, MB Docket No. </w:t>
      </w:r>
      <w:r w:rsidRPr="00F27E1B" w:rsidR="002B5778">
        <w:rPr>
          <w:iCs/>
          <w:szCs w:val="22"/>
        </w:rPr>
        <w:t>17-264</w:t>
      </w:r>
      <w:r w:rsidRPr="00F27E1B">
        <w:rPr>
          <w:i/>
          <w:iCs/>
          <w:szCs w:val="22"/>
        </w:rPr>
        <w:t>; Modernization of Media Regulation Initiative</w:t>
      </w:r>
      <w:r w:rsidR="004C5D2A">
        <w:rPr>
          <w:iCs/>
          <w:szCs w:val="22"/>
        </w:rPr>
        <w:t xml:space="preserve">, </w:t>
      </w:r>
      <w:r w:rsidRPr="00F27E1B" w:rsidR="002B5778">
        <w:rPr>
          <w:iCs/>
          <w:szCs w:val="22"/>
        </w:rPr>
        <w:t>MB Docket No. 17-105</w:t>
      </w:r>
      <w:r w:rsidRPr="00F27E1B">
        <w:rPr>
          <w:i/>
          <w:iCs/>
          <w:szCs w:val="22"/>
        </w:rPr>
        <w:t xml:space="preserve">; </w:t>
      </w:r>
      <w:r w:rsidRPr="00F27E1B">
        <w:rPr>
          <w:i/>
          <w:spacing w:val="-2"/>
        </w:rPr>
        <w:t>Revision of the Public Notice Requirements of Section 73.3580</w:t>
      </w:r>
      <w:r>
        <w:rPr>
          <w:iCs/>
          <w:szCs w:val="22"/>
        </w:rPr>
        <w:t xml:space="preserve">, MB </w:t>
      </w:r>
      <w:r w:rsidRPr="005577AD">
        <w:rPr>
          <w:iCs/>
          <w:szCs w:val="22"/>
        </w:rPr>
        <w:t xml:space="preserve">Docket No. </w:t>
      </w:r>
      <w:r w:rsidRPr="00F27E1B">
        <w:rPr>
          <w:iCs/>
          <w:szCs w:val="22"/>
        </w:rPr>
        <w:t>05-6</w:t>
      </w:r>
      <w:r w:rsidRPr="005577AD">
        <w:rPr>
          <w:iCs/>
          <w:szCs w:val="22"/>
        </w:rPr>
        <w:t>.</w:t>
      </w:r>
    </w:p>
    <w:p w:rsidR="00934012" w:rsidRPr="005577AD" w:rsidP="00934012">
      <w:pPr>
        <w:ind w:firstLine="720"/>
        <w:rPr>
          <w:szCs w:val="22"/>
        </w:rPr>
      </w:pPr>
    </w:p>
    <w:p w:rsidR="002B5778" w:rsidP="002B5778">
      <w:pPr>
        <w:ind w:firstLine="720"/>
      </w:pPr>
      <w:r w:rsidRPr="005E0E0E">
        <w:t xml:space="preserve">At the risk of sounding like </w:t>
      </w:r>
      <w:r>
        <w:t>a broken record</w:t>
      </w:r>
      <w:r w:rsidRPr="005E0E0E">
        <w:t xml:space="preserve">, I genuinely believe we </w:t>
      </w:r>
      <w:r>
        <w:t>have reached an urgent moment in</w:t>
      </w:r>
      <w:r w:rsidRPr="005E0E0E">
        <w:t xml:space="preserve"> our media modernization efforts.  Those of us who </w:t>
      </w:r>
      <w:r>
        <w:t xml:space="preserve">study the marketplace analyses and </w:t>
      </w:r>
      <w:r w:rsidRPr="005E0E0E">
        <w:t xml:space="preserve">listen to </w:t>
      </w:r>
      <w:r>
        <w:t xml:space="preserve">feedback from </w:t>
      </w:r>
      <w:r w:rsidRPr="005E0E0E">
        <w:t>industry leaders</w:t>
      </w:r>
      <w:r>
        <w:t xml:space="preserve"> about how they run their businesses</w:t>
      </w:r>
      <w:r w:rsidRPr="005E0E0E">
        <w:t xml:space="preserve"> continue to </w:t>
      </w:r>
      <w:r>
        <w:t xml:space="preserve">receive </w:t>
      </w:r>
      <w:r w:rsidRPr="005E0E0E">
        <w:t xml:space="preserve">a common </w:t>
      </w:r>
      <w:r>
        <w:t>message</w:t>
      </w:r>
      <w:r w:rsidRPr="005E0E0E">
        <w:t xml:space="preserve">:  </w:t>
      </w:r>
      <w:r>
        <w:t xml:space="preserve">the FCC needs to eliminate or modify any and all unnecessary government burdens </w:t>
      </w:r>
      <w:r w:rsidRPr="005E0E0E">
        <w:t xml:space="preserve">so </w:t>
      </w:r>
      <w:r>
        <w:t>traditional broadcasters</w:t>
      </w:r>
      <w:r w:rsidRPr="005E0E0E">
        <w:t xml:space="preserve"> can </w:t>
      </w:r>
      <w:r>
        <w:t xml:space="preserve">fully </w:t>
      </w:r>
      <w:r w:rsidRPr="005E0E0E">
        <w:t xml:space="preserve">compete against </w:t>
      </w:r>
      <w:r>
        <w:t>their</w:t>
      </w:r>
      <w:r w:rsidRPr="005E0E0E">
        <w:t xml:space="preserve"> </w:t>
      </w:r>
      <w:r>
        <w:t xml:space="preserve">completely </w:t>
      </w:r>
      <w:r w:rsidRPr="005E0E0E">
        <w:t>un</w:t>
      </w:r>
      <w:bookmarkStart w:id="1" w:name="_GoBack"/>
      <w:bookmarkEnd w:id="1"/>
      <w:r w:rsidRPr="005E0E0E">
        <w:t xml:space="preserve">regulated rivals </w:t>
      </w:r>
      <w:r>
        <w:t xml:space="preserve">who are taking a larger share of scarce </w:t>
      </w:r>
      <w:r w:rsidRPr="005E0E0E">
        <w:t>advertising</w:t>
      </w:r>
      <w:r>
        <w:t xml:space="preserve"> revenues within the markets served</w:t>
      </w:r>
      <w:r w:rsidRPr="005E0E0E">
        <w:t xml:space="preserve">.  </w:t>
      </w:r>
      <w:r>
        <w:t xml:space="preserve">Refusal to provide even a modest amount of breathing room risks suffocating </w:t>
      </w:r>
      <w:r w:rsidRPr="005E0E0E">
        <w:t xml:space="preserve">the regulated industry.    </w:t>
      </w:r>
    </w:p>
    <w:p w:rsidR="002B5778" w:rsidRPr="005E0E0E" w:rsidP="002B5778"/>
    <w:p w:rsidR="002B5778" w:rsidRPr="005E0E0E" w:rsidP="002B5778">
      <w:pPr>
        <w:ind w:firstLine="720"/>
      </w:pPr>
      <w:r>
        <w:t>As for</w:t>
      </w:r>
      <w:r w:rsidRPr="005E0E0E">
        <w:t xml:space="preserve"> the item before us today, </w:t>
      </w:r>
      <w:r>
        <w:t xml:space="preserve">I remain strongly supportive of the merits of removing the newspaper publication requirement and other reforms and seek to move the item to final order expeditiously.  In terms of specifics, </w:t>
      </w:r>
      <w:r w:rsidRPr="005E0E0E">
        <w:t>I</w:t>
      </w:r>
      <w:r>
        <w:t xml:space="preserve"> have always considered it constitutionally suspect to </w:t>
      </w:r>
      <w:r w:rsidRPr="005E0E0E">
        <w:t>requir</w:t>
      </w:r>
      <w:r>
        <w:t>e</w:t>
      </w:r>
      <w:r w:rsidRPr="005E0E0E">
        <w:t xml:space="preserve"> stations to conform their speech to a government-mandated formula</w:t>
      </w:r>
      <w:r>
        <w:t xml:space="preserve"> and</w:t>
      </w:r>
      <w:r w:rsidRPr="005E0E0E">
        <w:t xml:space="preserve"> continue to have reservations</w:t>
      </w:r>
      <w:r>
        <w:t xml:space="preserve"> over</w:t>
      </w:r>
      <w:r w:rsidRPr="005E0E0E">
        <w:t xml:space="preserve"> </w:t>
      </w:r>
      <w:r>
        <w:t xml:space="preserve">adopting </w:t>
      </w:r>
      <w:r w:rsidRPr="005E0E0E">
        <w:t>script</w:t>
      </w:r>
      <w:r>
        <w:t xml:space="preserve"> text within our rules</w:t>
      </w:r>
      <w:r w:rsidRPr="005E0E0E">
        <w:t xml:space="preserve">.  However, if </w:t>
      </w:r>
      <w:r>
        <w:t>our</w:t>
      </w:r>
      <w:r w:rsidRPr="005E0E0E">
        <w:t xml:space="preserve"> goal is to modernize existing disclosure requirements, </w:t>
      </w:r>
      <w:r>
        <w:t xml:space="preserve">at least </w:t>
      </w:r>
      <w:r w:rsidRPr="005E0E0E">
        <w:t>the bright line rule</w:t>
      </w:r>
      <w:r>
        <w:t>s</w:t>
      </w:r>
      <w:r w:rsidRPr="005E0E0E">
        <w:t xml:space="preserve"> we propose today </w:t>
      </w:r>
      <w:r>
        <w:t xml:space="preserve">may </w:t>
      </w:r>
      <w:r w:rsidRPr="005E0E0E">
        <w:t>ea</w:t>
      </w:r>
      <w:r>
        <w:t>se compliance</w:t>
      </w:r>
      <w:r w:rsidRPr="005E0E0E">
        <w:t xml:space="preserve">.  </w:t>
      </w:r>
      <w:r>
        <w:t xml:space="preserve">The broadcasting community finds </w:t>
      </w:r>
      <w:r w:rsidRPr="005E0E0E">
        <w:t xml:space="preserve">these proposed scripts </w:t>
      </w:r>
      <w:r>
        <w:t>to be</w:t>
      </w:r>
      <w:r w:rsidRPr="005E0E0E">
        <w:t xml:space="preserve"> much, much better than </w:t>
      </w:r>
      <w:r>
        <w:t>existing</w:t>
      </w:r>
      <w:r w:rsidRPr="005E0E0E">
        <w:t xml:space="preserve"> ones and </w:t>
      </w:r>
      <w:r>
        <w:t>is grateful for the Media Bureau’s significant efforts to</w:t>
      </w:r>
      <w:r w:rsidRPr="005E0E0E">
        <w:t xml:space="preserve"> eliminat</w:t>
      </w:r>
      <w:r>
        <w:t>e</w:t>
      </w:r>
      <w:r w:rsidRPr="005E0E0E">
        <w:t xml:space="preserve"> grossly outdated rules and truly streamlin</w:t>
      </w:r>
      <w:r>
        <w:t>e</w:t>
      </w:r>
      <w:r w:rsidRPr="005E0E0E">
        <w:t xml:space="preserve"> those that remain.  For example, my understanding is that</w:t>
      </w:r>
      <w:r>
        <w:t>,</w:t>
      </w:r>
      <w:r w:rsidRPr="005E0E0E">
        <w:t xml:space="preserve"> in test runs by stations, the scripts </w:t>
      </w:r>
      <w:r>
        <w:t>happen</w:t>
      </w:r>
      <w:r w:rsidRPr="005E0E0E">
        <w:t xml:space="preserve"> to track a 30 second spot, a standard format for broadcast programming.  </w:t>
      </w:r>
      <w:r>
        <w:t xml:space="preserve">I appreciate this attention to an important goal:  </w:t>
      </w:r>
      <w:r w:rsidRPr="005E0E0E">
        <w:t>conform</w:t>
      </w:r>
      <w:r>
        <w:t>ing</w:t>
      </w:r>
      <w:r w:rsidRPr="005E0E0E">
        <w:t xml:space="preserve"> regulation</w:t>
      </w:r>
      <w:r>
        <w:t>s</w:t>
      </w:r>
      <w:r w:rsidRPr="005E0E0E">
        <w:t xml:space="preserve"> to a format that </w:t>
      </w:r>
      <w:r w:rsidRPr="00BE0425">
        <w:t>makes sense in the real world</w:t>
      </w:r>
      <w:r w:rsidRPr="005E0E0E">
        <w:t xml:space="preserve">.  </w:t>
      </w:r>
    </w:p>
    <w:p w:rsidR="002B5778" w:rsidP="002B5778"/>
    <w:p w:rsidR="002C00E8" w:rsidRPr="004C5D2A" w:rsidP="004C5D2A">
      <w:pPr>
        <w:ind w:firstLine="720"/>
      </w:pPr>
      <w:r>
        <w:t xml:space="preserve">This </w:t>
      </w:r>
      <w:r w:rsidRPr="005E0E0E">
        <w:t xml:space="preserve">leads me to my last point.  Any </w:t>
      </w:r>
      <w:r>
        <w:t>proposal</w:t>
      </w:r>
      <w:r w:rsidRPr="005E0E0E">
        <w:t xml:space="preserve"> </w:t>
      </w:r>
      <w:r>
        <w:t>submitted in the</w:t>
      </w:r>
      <w:r w:rsidRPr="005E0E0E">
        <w:t xml:space="preserve"> comment process</w:t>
      </w:r>
      <w:r>
        <w:t xml:space="preserve"> supporting</w:t>
      </w:r>
      <w:r w:rsidRPr="005E0E0E">
        <w:t xml:space="preserve"> burdensome information disclos</w:t>
      </w:r>
      <w:r>
        <w:t>ures</w:t>
      </w:r>
      <w:r w:rsidRPr="005E0E0E">
        <w:t>, additional</w:t>
      </w:r>
      <w:r>
        <w:t xml:space="preserve"> script</w:t>
      </w:r>
      <w:r w:rsidRPr="005E0E0E">
        <w:t xml:space="preserve"> language, or litigation traps for stations in the form of compliance burdens will </w:t>
      </w:r>
      <w:r>
        <w:t xml:space="preserve">find me in opposition, </w:t>
      </w:r>
      <w:r w:rsidRPr="005E0E0E">
        <w:t xml:space="preserve">and </w:t>
      </w:r>
      <w:r>
        <w:t>I would hope that such efforts do not</w:t>
      </w:r>
      <w:r w:rsidRPr="005E0E0E">
        <w:t xml:space="preserve"> make it into the final Order.  With that, I once again thank the Chairman for </w:t>
      </w:r>
      <w:r>
        <w:t>bringing forward</w:t>
      </w:r>
      <w:r w:rsidRPr="005E0E0E">
        <w:t xml:space="preserve"> modernization items every month, and I look forward to continuing to work with him on further </w:t>
      </w:r>
      <w:r>
        <w:t>ideas in the future</w:t>
      </w:r>
      <w:r w:rsidRPr="005E0E0E">
        <w:t xml:space="preserve">.  </w:t>
      </w:r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0046C3">
      <w:rPr>
        <w:spacing w:val="-2"/>
      </w:rPr>
      <w:t>FCC 19-97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C3"/>
    <w:rsid w:val="000046C3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5778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C5D2A"/>
    <w:rsid w:val="004E4A22"/>
    <w:rsid w:val="00511968"/>
    <w:rsid w:val="0055614C"/>
    <w:rsid w:val="005577AD"/>
    <w:rsid w:val="005E0E0E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03A2"/>
    <w:rsid w:val="00B07E5C"/>
    <w:rsid w:val="00B811F7"/>
    <w:rsid w:val="00BA5DC6"/>
    <w:rsid w:val="00BA6196"/>
    <w:rsid w:val="00BC6D8C"/>
    <w:rsid w:val="00BE0425"/>
    <w:rsid w:val="00C34006"/>
    <w:rsid w:val="00C426B1"/>
    <w:rsid w:val="00C66160"/>
    <w:rsid w:val="00C721AC"/>
    <w:rsid w:val="00C90D6A"/>
    <w:rsid w:val="00C93BFF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27E1B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ACC63E0-AFF3-48BA-BEDC-15A7D75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