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0CEF" w:rsidRPr="003C49C4" w:rsidP="007B0CEF">
      <w:pPr>
        <w:spacing w:after="0" w:line="240" w:lineRule="auto"/>
        <w:jc w:val="center"/>
        <w:rPr>
          <w:rFonts w:ascii="Garamond" w:hAnsi="Garamond" w:cs="Times New Roman"/>
          <w:b/>
          <w:sz w:val="24"/>
          <w:szCs w:val="24"/>
        </w:rPr>
      </w:pPr>
      <w:bookmarkStart w:id="0" w:name="_GoBack"/>
      <w:bookmarkEnd w:id="0"/>
      <w:r>
        <w:rPr>
          <w:rFonts w:ascii="Garamond" w:hAnsi="Garamond" w:cs="Times New Roman"/>
          <w:b/>
          <w:sz w:val="24"/>
          <w:szCs w:val="24"/>
        </w:rPr>
        <w:t xml:space="preserve">Draft </w:t>
      </w:r>
      <w:r w:rsidRPr="003C49C4">
        <w:rPr>
          <w:rFonts w:ascii="Garamond" w:hAnsi="Garamond" w:cs="Times New Roman"/>
          <w:b/>
          <w:sz w:val="24"/>
          <w:szCs w:val="24"/>
        </w:rPr>
        <w:t>Recommendation of the FCC Disability Advisory Committee</w:t>
      </w:r>
    </w:p>
    <w:p w:rsidR="007B0CEF" w:rsidRPr="003C49C4" w:rsidP="007B0CEF">
      <w:pPr>
        <w:spacing w:after="0" w:line="240" w:lineRule="auto"/>
        <w:jc w:val="center"/>
        <w:rPr>
          <w:rFonts w:ascii="Garamond" w:hAnsi="Garamond" w:cs="Times New Roman"/>
          <w:b/>
          <w:sz w:val="24"/>
          <w:szCs w:val="24"/>
        </w:rPr>
      </w:pPr>
      <w:r w:rsidRPr="003C49C4">
        <w:rPr>
          <w:rFonts w:ascii="Garamond" w:hAnsi="Garamond" w:cs="Times New Roman"/>
          <w:b/>
          <w:sz w:val="24"/>
          <w:szCs w:val="24"/>
        </w:rPr>
        <w:t>RTT-VRS Working Group</w:t>
      </w:r>
    </w:p>
    <w:p w:rsidR="003C49C4" w:rsidP="007B0CEF">
      <w:pPr>
        <w:spacing w:after="0" w:line="240" w:lineRule="auto"/>
        <w:jc w:val="center"/>
        <w:rPr>
          <w:rFonts w:ascii="Garamond" w:hAnsi="Garamond" w:cs="Times New Roman"/>
          <w:b/>
          <w:sz w:val="24"/>
          <w:szCs w:val="24"/>
        </w:rPr>
      </w:pPr>
      <w:r>
        <w:rPr>
          <w:rFonts w:ascii="Garamond" w:hAnsi="Garamond" w:cs="Times New Roman"/>
          <w:b/>
          <w:sz w:val="24"/>
          <w:szCs w:val="24"/>
        </w:rPr>
        <w:t xml:space="preserve">RTT Integration with </w:t>
      </w:r>
      <w:r w:rsidRPr="003C49C4" w:rsidR="007B0CEF">
        <w:rPr>
          <w:rFonts w:ascii="Garamond" w:hAnsi="Garamond" w:cs="Times New Roman"/>
          <w:b/>
          <w:sz w:val="24"/>
          <w:szCs w:val="24"/>
        </w:rPr>
        <w:t xml:space="preserve">Point-to Point Videophone Calls </w:t>
      </w:r>
    </w:p>
    <w:p w:rsidR="007B0CEF" w:rsidRPr="003C49C4" w:rsidP="007B0CEF">
      <w:pPr>
        <w:spacing w:after="0" w:line="240" w:lineRule="auto"/>
        <w:jc w:val="center"/>
        <w:rPr>
          <w:rFonts w:ascii="Garamond" w:hAnsi="Garamond" w:cs="Times New Roman"/>
          <w:b/>
          <w:sz w:val="24"/>
          <w:szCs w:val="24"/>
        </w:rPr>
      </w:pPr>
      <w:r w:rsidRPr="003C49C4">
        <w:rPr>
          <w:rFonts w:ascii="Garamond" w:hAnsi="Garamond" w:cs="Times New Roman"/>
          <w:b/>
          <w:sz w:val="24"/>
          <w:szCs w:val="24"/>
        </w:rPr>
        <w:t xml:space="preserve">(Deaf </w:t>
      </w:r>
      <w:r w:rsidR="003C49C4">
        <w:rPr>
          <w:rFonts w:ascii="Garamond" w:hAnsi="Garamond" w:cs="Times New Roman"/>
          <w:b/>
          <w:sz w:val="24"/>
          <w:szCs w:val="24"/>
        </w:rPr>
        <w:t>User to Deaf User or DeafBlind U</w:t>
      </w:r>
      <w:r w:rsidR="00026785">
        <w:rPr>
          <w:rFonts w:ascii="Garamond" w:hAnsi="Garamond" w:cs="Times New Roman"/>
          <w:b/>
          <w:sz w:val="24"/>
          <w:szCs w:val="24"/>
        </w:rPr>
        <w:t>ser to Deaf U</w:t>
      </w:r>
      <w:r w:rsidRPr="003C49C4">
        <w:rPr>
          <w:rFonts w:ascii="Garamond" w:hAnsi="Garamond" w:cs="Times New Roman"/>
          <w:b/>
          <w:sz w:val="24"/>
          <w:szCs w:val="24"/>
        </w:rPr>
        <w:t>ser)</w:t>
      </w:r>
    </w:p>
    <w:p w:rsidR="007B0CEF" w:rsidRPr="003C49C4" w:rsidP="007B0CEF">
      <w:pPr>
        <w:spacing w:after="0" w:line="240" w:lineRule="auto"/>
        <w:jc w:val="center"/>
        <w:rPr>
          <w:rFonts w:ascii="Garamond" w:hAnsi="Garamond" w:cs="Times New Roman"/>
          <w:b/>
          <w:sz w:val="24"/>
          <w:szCs w:val="24"/>
        </w:rPr>
      </w:pPr>
      <w:r>
        <w:rPr>
          <w:rFonts w:ascii="Garamond" w:hAnsi="Garamond" w:cs="Times New Roman"/>
          <w:b/>
          <w:sz w:val="24"/>
          <w:szCs w:val="24"/>
        </w:rPr>
        <w:t xml:space="preserve">Adopted: </w:t>
      </w:r>
      <w:r w:rsidRPr="003C49C4">
        <w:rPr>
          <w:rFonts w:ascii="Garamond" w:hAnsi="Garamond" w:cs="Times New Roman"/>
          <w:b/>
          <w:sz w:val="24"/>
          <w:szCs w:val="24"/>
        </w:rPr>
        <w:t>September 24, 2019</w:t>
      </w:r>
    </w:p>
    <w:p w:rsidR="00CD0013" w:rsidP="00CD0013">
      <w:pPr>
        <w:shd w:val="clear" w:color="auto" w:fill="FFFFFF"/>
        <w:spacing w:after="0" w:line="240" w:lineRule="auto"/>
        <w:rPr>
          <w:rFonts w:ascii="Garamond" w:eastAsia="Times New Roman" w:hAnsi="Garamond" w:cs="Arial"/>
          <w:i/>
          <w:iCs/>
          <w:color w:val="222222"/>
          <w:sz w:val="24"/>
          <w:szCs w:val="24"/>
        </w:rPr>
      </w:pPr>
    </w:p>
    <w:p w:rsidR="007B0CEF" w:rsidRPr="003C49C4" w:rsidP="007B0CEF">
      <w:pPr>
        <w:shd w:val="clear" w:color="auto" w:fill="FFFFFF"/>
        <w:spacing w:after="0" w:line="240" w:lineRule="auto"/>
        <w:rPr>
          <w:rFonts w:ascii="Garamond" w:eastAsia="Times New Roman" w:hAnsi="Garamond" w:cs="Arial"/>
          <w:color w:val="222222"/>
          <w:sz w:val="24"/>
          <w:szCs w:val="24"/>
        </w:rPr>
      </w:pPr>
    </w:p>
    <w:p w:rsidR="007B0CEF" w:rsidRPr="003C49C4" w:rsidP="00BC7771">
      <w:pPr>
        <w:pStyle w:val="ListParagraph"/>
        <w:numPr>
          <w:ilvl w:val="0"/>
          <w:numId w:val="13"/>
        </w:numPr>
        <w:shd w:val="clear" w:color="auto" w:fill="FFFFFF"/>
        <w:spacing w:after="0" w:line="240" w:lineRule="auto"/>
        <w:rPr>
          <w:rFonts w:ascii="Garamond" w:eastAsia="Times New Roman" w:hAnsi="Garamond" w:cs="Arial"/>
          <w:color w:val="222222"/>
          <w:sz w:val="24"/>
          <w:szCs w:val="24"/>
        </w:rPr>
      </w:pPr>
      <w:r w:rsidRPr="003C49C4">
        <w:rPr>
          <w:rFonts w:ascii="Garamond" w:eastAsia="Times New Roman" w:hAnsi="Garamond" w:cs="Times New Roman"/>
          <w:color w:val="222222"/>
          <w:sz w:val="24"/>
          <w:szCs w:val="24"/>
        </w:rPr>
        <w:t xml:space="preserve">WHEREAS the </w:t>
      </w:r>
      <w:r w:rsidR="00217672">
        <w:rPr>
          <w:rFonts w:ascii="Garamond" w:eastAsia="Times New Roman" w:hAnsi="Garamond" w:cs="Times New Roman"/>
          <w:color w:val="222222"/>
          <w:sz w:val="24"/>
          <w:szCs w:val="24"/>
        </w:rPr>
        <w:t xml:space="preserve">Real-Time Text ("RTT") - Video Relay Services ("VRS") (RTT-VRS) </w:t>
      </w:r>
      <w:r w:rsidRPr="003C49C4">
        <w:rPr>
          <w:rFonts w:ascii="Garamond" w:eastAsia="Times New Roman" w:hAnsi="Garamond" w:cs="Times New Roman"/>
          <w:color w:val="222222"/>
          <w:sz w:val="24"/>
          <w:szCs w:val="24"/>
        </w:rPr>
        <w:t>Working Group has developed the enclosed use cases;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w:t>
      </w:r>
      <w:hyperlink r:id="rId4" w:history="1">
        <w:r w:rsidRPr="008E4F14" w:rsidR="00D444F1">
          <w:rPr>
            <w:rStyle w:val="Hyperlink"/>
            <w:rFonts w:ascii="Garamond" w:eastAsia="Times New Roman" w:hAnsi="Garamond" w:cs="Arial"/>
            <w:sz w:val="24"/>
            <w:szCs w:val="24"/>
          </w:rPr>
          <w:t>ITU T.140</w:t>
        </w:r>
      </w:hyperlink>
      <w:r w:rsidRPr="003C49C4" w:rsidR="00D444F1">
        <w:rPr>
          <w:rFonts w:ascii="Garamond" w:eastAsia="Times New Roman" w:hAnsi="Garamond" w:cs="Arial"/>
          <w:color w:val="222222"/>
          <w:sz w:val="24"/>
          <w:szCs w:val="24"/>
        </w:rPr>
        <w:t xml:space="preserve"> defines the character set - </w:t>
      </w:r>
      <w:r>
        <w:rPr>
          <w:rFonts w:ascii="Garamond" w:eastAsia="Times New Roman" w:hAnsi="Garamond" w:cs="Arial"/>
          <w:color w:val="222222"/>
          <w:sz w:val="24"/>
          <w:szCs w:val="24"/>
        </w:rPr>
        <w:t xml:space="preserve">it </w:t>
      </w:r>
      <w:r w:rsidRPr="003C49C4" w:rsidR="00D444F1">
        <w:rPr>
          <w:rFonts w:ascii="Garamond" w:eastAsia="Times New Roman" w:hAnsi="Garamond" w:cs="Arial"/>
          <w:color w:val="222222"/>
          <w:sz w:val="24"/>
          <w:szCs w:val="24"/>
        </w:rPr>
        <w:t xml:space="preserve">just says to send one character at a time, this is the character for backspace, this is the character for </w:t>
      </w:r>
      <w:r>
        <w:rPr>
          <w:rFonts w:ascii="Garamond" w:eastAsia="Times New Roman" w:hAnsi="Garamond" w:cs="Arial"/>
          <w:color w:val="222222"/>
          <w:sz w:val="24"/>
          <w:szCs w:val="24"/>
        </w:rPr>
        <w:t>next line, et cetera;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w:t>
      </w:r>
      <w:r w:rsidRPr="00DD297C" w:rsidR="003C49C4">
        <w:rPr>
          <w:rFonts w:ascii="Garamond" w:eastAsia="Times New Roman" w:hAnsi="Garamond" w:cs="Times New Roman"/>
          <w:color w:val="222222"/>
          <w:sz w:val="24"/>
          <w:szCs w:val="24"/>
        </w:rPr>
        <w:t>HEREAS</w:t>
      </w:r>
      <w:r w:rsidR="003C49C4">
        <w:rPr>
          <w:rFonts w:ascii="Garamond" w:eastAsia="Times New Roman" w:hAnsi="Garamond" w:cs="Arial"/>
          <w:color w:val="222222"/>
          <w:sz w:val="24"/>
          <w:szCs w:val="24"/>
        </w:rPr>
        <w:t xml:space="preserve"> </w:t>
      </w:r>
      <w:hyperlink r:id="rId5" w:history="1">
        <w:r w:rsidRPr="008E4F14">
          <w:rPr>
            <w:rStyle w:val="Hyperlink"/>
            <w:rFonts w:ascii="Garamond" w:eastAsia="Times New Roman" w:hAnsi="Garamond" w:cs="Arial"/>
            <w:sz w:val="24"/>
            <w:szCs w:val="24"/>
          </w:rPr>
          <w:t>RFC 4103</w:t>
        </w:r>
      </w:hyperlink>
      <w:r w:rsidRPr="003C49C4">
        <w:rPr>
          <w:rFonts w:ascii="Garamond" w:eastAsia="Times New Roman" w:hAnsi="Garamond" w:cs="Arial"/>
          <w:color w:val="222222"/>
          <w:sz w:val="24"/>
          <w:szCs w:val="24"/>
        </w:rPr>
        <w:t xml:space="preserve"> specifies how to send T.140 in Re</w:t>
      </w:r>
      <w:r w:rsidR="003C49C4">
        <w:rPr>
          <w:rFonts w:ascii="Garamond" w:eastAsia="Times New Roman" w:hAnsi="Garamond" w:cs="Arial"/>
          <w:color w:val="222222"/>
          <w:sz w:val="24"/>
          <w:szCs w:val="24"/>
        </w:rPr>
        <w:t>al Time Protocol on IP networks;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 4103 puts individual characters into </w:t>
      </w:r>
      <w:r w:rsidRPr="003C49C4" w:rsidR="006705A0">
        <w:rPr>
          <w:rFonts w:ascii="Garamond" w:eastAsia="Times New Roman" w:hAnsi="Garamond" w:cs="Arial"/>
          <w:color w:val="222222"/>
          <w:sz w:val="24"/>
          <w:szCs w:val="24"/>
        </w:rPr>
        <w:t>packets -</w:t>
      </w:r>
      <w:r w:rsidRPr="003C49C4" w:rsidR="00D444F1">
        <w:rPr>
          <w:rFonts w:ascii="Garamond" w:eastAsia="Times New Roman" w:hAnsi="Garamond" w:cs="Arial"/>
          <w:color w:val="222222"/>
          <w:sz w:val="24"/>
          <w:szCs w:val="24"/>
        </w:rPr>
        <w:t xml:space="preserve"> typically one or two characters in a packet at a time</w:t>
      </w:r>
      <w:r w:rsidRPr="003C49C4" w:rsidR="00C67CCA">
        <w:rPr>
          <w:rFonts w:ascii="Garamond" w:eastAsia="Times New Roman" w:hAnsi="Garamond" w:cs="Arial"/>
          <w:color w:val="222222"/>
          <w:sz w:val="24"/>
          <w:szCs w:val="24"/>
        </w:rPr>
        <w:t xml:space="preserve"> but it could be higher</w:t>
      </w:r>
      <w:r w:rsidRPr="003C49C4" w:rsidR="00D444F1">
        <w:rPr>
          <w:rFonts w:ascii="Garamond" w:eastAsia="Times New Roman" w:hAnsi="Garamond" w:cs="Arial"/>
          <w:color w:val="222222"/>
          <w:sz w:val="24"/>
          <w:szCs w:val="24"/>
        </w:rPr>
        <w:t xml:space="preserve"> - and sends the packets using the </w:t>
      </w:r>
      <w:r w:rsidRPr="003C49C4" w:rsidR="006705A0">
        <w:rPr>
          <w:rFonts w:ascii="Garamond" w:eastAsia="Times New Roman" w:hAnsi="Garamond" w:cs="Arial"/>
          <w:color w:val="222222"/>
          <w:sz w:val="24"/>
          <w:szCs w:val="24"/>
        </w:rPr>
        <w:t>real-time</w:t>
      </w:r>
      <w:r w:rsidR="00D90EBA">
        <w:rPr>
          <w:rFonts w:ascii="Garamond" w:eastAsia="Times New Roman" w:hAnsi="Garamond" w:cs="Arial"/>
          <w:color w:val="222222"/>
          <w:sz w:val="24"/>
          <w:szCs w:val="24"/>
        </w:rPr>
        <w:t xml:space="preserve"> </w:t>
      </w:r>
      <w:r w:rsidRPr="003C49C4" w:rsidR="00C67CCA">
        <w:rPr>
          <w:rFonts w:ascii="Garamond" w:eastAsia="Times New Roman" w:hAnsi="Garamond" w:cs="Arial"/>
          <w:color w:val="222222"/>
          <w:sz w:val="24"/>
          <w:szCs w:val="24"/>
        </w:rPr>
        <w:t xml:space="preserve">transport </w:t>
      </w:r>
      <w:r w:rsidRPr="003C49C4" w:rsidR="00D444F1">
        <w:rPr>
          <w:rFonts w:ascii="Garamond" w:eastAsia="Times New Roman" w:hAnsi="Garamond" w:cs="Arial"/>
          <w:color w:val="222222"/>
          <w:sz w:val="24"/>
          <w:szCs w:val="24"/>
        </w:rPr>
        <w:t>protocol (RTP)</w:t>
      </w:r>
      <w:r>
        <w:rPr>
          <w:rFonts w:ascii="Garamond" w:eastAsia="Times New Roman" w:hAnsi="Garamond" w:cs="Arial"/>
          <w:color w:val="222222"/>
          <w:sz w:val="24"/>
          <w:szCs w:val="24"/>
        </w:rPr>
        <w:t>;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 4103 specifies the payload type</w:t>
      </w:r>
      <w:r>
        <w:rPr>
          <w:rFonts w:ascii="Garamond" w:eastAsia="Times New Roman" w:hAnsi="Garamond" w:cs="Arial"/>
          <w:color w:val="222222"/>
          <w:sz w:val="24"/>
          <w:szCs w:val="24"/>
        </w:rPr>
        <w:t>; and</w:t>
      </w:r>
    </w:p>
    <w:p w:rsidR="007B0CEF" w:rsidRPr="00915E2F"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 4103 specifies the sequence number so that one knows what packets are in what order</w:t>
      </w:r>
      <w:r>
        <w:rPr>
          <w:rFonts w:ascii="Garamond" w:eastAsia="Times New Roman" w:hAnsi="Garamond" w:cs="Arial"/>
          <w:color w:val="222222"/>
          <w:sz w:val="24"/>
          <w:szCs w:val="24"/>
        </w:rPr>
        <w:t>; and</w:t>
      </w:r>
    </w:p>
    <w:p w:rsidR="00915E2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Pr>
          <w:rFonts w:ascii="Garamond" w:eastAsia="Times New Roman" w:hAnsi="Garamond" w:cs="Arial"/>
          <w:color w:val="222222"/>
          <w:sz w:val="24"/>
          <w:szCs w:val="24"/>
        </w:rPr>
        <w:t xml:space="preserve"> RFC 4103 optionally specifies the characters-per-second (CPS) so that the maximum speed at which text characters are transmitted can be controlled;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 4103 specifies the time-stamp so that one can understand when the character was typed</w:t>
      </w:r>
      <w:r>
        <w:rPr>
          <w:rFonts w:ascii="Garamond" w:eastAsia="Times New Roman" w:hAnsi="Garamond" w:cs="Arial"/>
          <w:color w:val="222222"/>
          <w:sz w:val="24"/>
          <w:szCs w:val="24"/>
        </w:rPr>
        <w:t>;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RFC4103 specifies the "marker bit" that deals with long pauses</w:t>
      </w:r>
      <w:r>
        <w:rPr>
          <w:rFonts w:ascii="Garamond" w:eastAsia="Times New Roman" w:hAnsi="Garamond" w:cs="Arial"/>
          <w:color w:val="222222"/>
          <w:sz w:val="24"/>
          <w:szCs w:val="24"/>
        </w:rPr>
        <w:t>;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when one loses a small amount of audio packet or video packet, it does not affect overall intelligibility but with text packet, </w:t>
      </w:r>
      <w:r w:rsidRPr="003C49C4" w:rsidR="00B31117">
        <w:rPr>
          <w:rFonts w:ascii="Garamond" w:eastAsia="Times New Roman" w:hAnsi="Garamond" w:cs="Arial"/>
          <w:color w:val="222222"/>
          <w:sz w:val="24"/>
          <w:szCs w:val="24"/>
        </w:rPr>
        <w:t>packet loss is problematic because it could change the meaning of a word and t</w:t>
      </w:r>
      <w:r>
        <w:rPr>
          <w:rFonts w:ascii="Garamond" w:eastAsia="Times New Roman" w:hAnsi="Garamond" w:cs="Arial"/>
          <w:color w:val="222222"/>
          <w:sz w:val="24"/>
          <w:szCs w:val="24"/>
        </w:rPr>
        <w:t>he meaning of the communication;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D444F1">
        <w:rPr>
          <w:rFonts w:ascii="Garamond" w:eastAsia="Times New Roman" w:hAnsi="Garamond" w:cs="Arial"/>
          <w:color w:val="222222"/>
          <w:sz w:val="24"/>
          <w:szCs w:val="24"/>
        </w:rPr>
        <w:t xml:space="preserve"> RFC4103 </w:t>
      </w:r>
      <w:r w:rsidRPr="003C49C4" w:rsidR="00681456">
        <w:rPr>
          <w:rFonts w:ascii="Garamond" w:eastAsia="Times New Roman" w:hAnsi="Garamond" w:cs="Arial"/>
          <w:color w:val="222222"/>
          <w:sz w:val="24"/>
          <w:szCs w:val="24"/>
        </w:rPr>
        <w:t>requires</w:t>
      </w:r>
      <w:r w:rsidR="00D90EBA">
        <w:rPr>
          <w:rFonts w:ascii="Garamond" w:eastAsia="Times New Roman" w:hAnsi="Garamond" w:cs="Arial"/>
          <w:color w:val="222222"/>
          <w:sz w:val="24"/>
          <w:szCs w:val="24"/>
        </w:rPr>
        <w:t xml:space="preserve"> </w:t>
      </w:r>
      <w:r w:rsidRPr="003C49C4" w:rsidR="00C67CCA">
        <w:rPr>
          <w:rFonts w:ascii="Garamond" w:eastAsia="Times New Roman" w:hAnsi="Garamond" w:cs="Arial"/>
          <w:color w:val="222222"/>
          <w:sz w:val="24"/>
          <w:szCs w:val="24"/>
        </w:rPr>
        <w:t xml:space="preserve">the use of </w:t>
      </w:r>
      <w:hyperlink r:id="rId6" w:history="1">
        <w:r w:rsidRPr="008E4F14" w:rsidR="00D444F1">
          <w:rPr>
            <w:rStyle w:val="Hyperlink"/>
            <w:rFonts w:ascii="Garamond" w:eastAsia="Times New Roman" w:hAnsi="Garamond" w:cs="Arial"/>
            <w:sz w:val="24"/>
            <w:szCs w:val="24"/>
          </w:rPr>
          <w:t>RFC</w:t>
        </w:r>
        <w:r w:rsidRPr="008E4F14" w:rsidR="006705A0">
          <w:rPr>
            <w:rStyle w:val="Hyperlink"/>
            <w:rFonts w:ascii="Garamond" w:eastAsia="Times New Roman" w:hAnsi="Garamond" w:cs="Arial"/>
            <w:sz w:val="24"/>
            <w:szCs w:val="24"/>
          </w:rPr>
          <w:t>2198</w:t>
        </w:r>
      </w:hyperlink>
      <w:r w:rsidRPr="003C49C4" w:rsidR="00D444F1">
        <w:rPr>
          <w:rFonts w:ascii="Garamond" w:eastAsia="Times New Roman" w:hAnsi="Garamond" w:cs="Arial"/>
          <w:color w:val="222222"/>
          <w:sz w:val="24"/>
          <w:szCs w:val="24"/>
        </w:rPr>
        <w:t xml:space="preserve"> replication</w:t>
      </w:r>
      <w:r w:rsidRPr="003C49C4" w:rsidR="00C67CCA">
        <w:rPr>
          <w:rFonts w:ascii="Garamond" w:eastAsia="Times New Roman" w:hAnsi="Garamond" w:cs="Arial"/>
          <w:color w:val="222222"/>
          <w:sz w:val="24"/>
          <w:szCs w:val="24"/>
        </w:rPr>
        <w:t xml:space="preserve"> if redundancy is offered</w:t>
      </w:r>
      <w:r w:rsidRPr="003C49C4" w:rsidR="00B31117">
        <w:rPr>
          <w:rFonts w:ascii="Garamond" w:eastAsia="Times New Roman" w:hAnsi="Garamond" w:cs="Arial"/>
          <w:color w:val="222222"/>
          <w:sz w:val="24"/>
          <w:szCs w:val="24"/>
        </w:rPr>
        <w:t xml:space="preserve">- each character is sent more than once in more than one packet so that even with a momentary packet loss, the characters will get through - </w:t>
      </w:r>
      <w:r w:rsidRPr="003C49C4" w:rsidR="00D444F1">
        <w:rPr>
          <w:rFonts w:ascii="Garamond" w:eastAsia="Times New Roman" w:hAnsi="Garamond" w:cs="Arial"/>
          <w:color w:val="222222"/>
          <w:sz w:val="24"/>
          <w:szCs w:val="24"/>
        </w:rPr>
        <w:t>to guard against packet loss</w:t>
      </w:r>
      <w:r>
        <w:rPr>
          <w:rFonts w:ascii="Garamond" w:eastAsia="Times New Roman" w:hAnsi="Garamond" w:cs="Arial"/>
          <w:color w:val="222222"/>
          <w:sz w:val="24"/>
          <w:szCs w:val="24"/>
        </w:rPr>
        <w:t>;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681456">
        <w:rPr>
          <w:rFonts w:ascii="Garamond" w:eastAsia="Times New Roman" w:hAnsi="Garamond" w:cs="Arial"/>
          <w:color w:val="222222"/>
          <w:sz w:val="24"/>
          <w:szCs w:val="24"/>
        </w:rPr>
        <w:t xml:space="preserve"> RFC4103 specifies </w:t>
      </w:r>
      <w:hyperlink r:id="rId7" w:history="1">
        <w:r w:rsidRPr="008E4F14" w:rsidR="00681456">
          <w:rPr>
            <w:rStyle w:val="Hyperlink"/>
            <w:rFonts w:ascii="Garamond" w:eastAsia="Times New Roman" w:hAnsi="Garamond" w:cs="Arial"/>
            <w:sz w:val="24"/>
            <w:szCs w:val="24"/>
          </w:rPr>
          <w:t>RFC2733</w:t>
        </w:r>
      </w:hyperlink>
      <w:r w:rsidRPr="003C49C4" w:rsidR="00681456">
        <w:rPr>
          <w:rFonts w:ascii="Garamond" w:eastAsia="Times New Roman" w:hAnsi="Garamond" w:cs="Arial"/>
          <w:color w:val="222222"/>
          <w:sz w:val="24"/>
          <w:szCs w:val="24"/>
        </w:rPr>
        <w:t xml:space="preserve"> forward error correction</w:t>
      </w:r>
      <w:r w:rsidRPr="003C49C4" w:rsidR="001B75FD">
        <w:rPr>
          <w:rFonts w:ascii="Garamond" w:eastAsia="Times New Roman" w:hAnsi="Garamond" w:cs="Arial"/>
          <w:color w:val="222222"/>
          <w:sz w:val="24"/>
          <w:szCs w:val="24"/>
        </w:rPr>
        <w:t>, which</w:t>
      </w:r>
      <w:r w:rsidRPr="003C49C4" w:rsidR="00681456">
        <w:rPr>
          <w:rFonts w:ascii="Garamond" w:eastAsia="Times New Roman" w:hAnsi="Garamond" w:cs="Arial"/>
          <w:color w:val="222222"/>
          <w:sz w:val="24"/>
          <w:szCs w:val="24"/>
        </w:rPr>
        <w:t xml:space="preserve"> may be used to complement redundancy</w:t>
      </w:r>
      <w:r>
        <w:rPr>
          <w:rFonts w:ascii="Garamond" w:eastAsia="Times New Roman" w:hAnsi="Garamond" w:cs="Arial"/>
          <w:color w:val="222222"/>
          <w:sz w:val="24"/>
          <w:szCs w:val="24"/>
        </w:rPr>
        <w:t>; and</w:t>
      </w:r>
    </w:p>
    <w:p w:rsidR="007B0CEF" w:rsidRPr="003C49C4"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w:t>
      </w:r>
      <w:r w:rsidRPr="00DD297C" w:rsidR="003C49C4">
        <w:rPr>
          <w:rFonts w:ascii="Garamond" w:eastAsia="Times New Roman" w:hAnsi="Garamond" w:cs="Times New Roman"/>
          <w:color w:val="222222"/>
          <w:sz w:val="24"/>
          <w:szCs w:val="24"/>
        </w:rPr>
        <w:t>EAS</w:t>
      </w:r>
      <w:r w:rsidRPr="003C49C4" w:rsidR="00C41BC6">
        <w:rPr>
          <w:rFonts w:ascii="Garamond" w:eastAsia="Times New Roman" w:hAnsi="Garamond" w:cs="Arial"/>
          <w:color w:val="222222"/>
          <w:sz w:val="24"/>
          <w:szCs w:val="24"/>
        </w:rPr>
        <w:t xml:space="preserve"> implementations of RFC4103 know how many </w:t>
      </w:r>
      <w:r w:rsidRPr="003C49C4" w:rsidR="00C67CCA">
        <w:rPr>
          <w:rFonts w:ascii="Garamond" w:eastAsia="Times New Roman" w:hAnsi="Garamond" w:cs="Arial"/>
          <w:color w:val="222222"/>
          <w:sz w:val="24"/>
          <w:szCs w:val="24"/>
        </w:rPr>
        <w:t xml:space="preserve">packets of </w:t>
      </w:r>
      <w:r w:rsidRPr="003C49C4" w:rsidR="00C41BC6">
        <w:rPr>
          <w:rFonts w:ascii="Garamond" w:eastAsia="Times New Roman" w:hAnsi="Garamond" w:cs="Arial"/>
          <w:color w:val="222222"/>
          <w:sz w:val="24"/>
          <w:szCs w:val="24"/>
        </w:rPr>
        <w:t>characters were lost during periods of unrecoverable packet loss that overcomes redundancy</w:t>
      </w:r>
      <w:r w:rsidR="003C49C4">
        <w:rPr>
          <w:rFonts w:ascii="Garamond" w:eastAsia="Times New Roman" w:hAnsi="Garamond" w:cs="Arial"/>
          <w:color w:val="222222"/>
          <w:sz w:val="24"/>
          <w:szCs w:val="24"/>
        </w:rPr>
        <w:t>; and</w:t>
      </w:r>
    </w:p>
    <w:p w:rsidR="007B0CEF" w:rsidRPr="00CB3448"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C41BC6">
        <w:rPr>
          <w:rFonts w:ascii="Garamond" w:eastAsia="Times New Roman" w:hAnsi="Garamond" w:cs="Arial"/>
          <w:color w:val="222222"/>
          <w:sz w:val="24"/>
          <w:szCs w:val="24"/>
        </w:rPr>
        <w:t xml:space="preserve"> implementations of RFC4103 may display</w:t>
      </w:r>
      <w:r w:rsidR="00D90EBA">
        <w:rPr>
          <w:rFonts w:ascii="Garamond" w:eastAsia="Times New Roman" w:hAnsi="Garamond" w:cs="Arial"/>
          <w:color w:val="222222"/>
          <w:sz w:val="24"/>
          <w:szCs w:val="24"/>
        </w:rPr>
        <w:t xml:space="preserve"> </w:t>
      </w:r>
      <w:r w:rsidRPr="003C49C4" w:rsidR="00C41BC6">
        <w:rPr>
          <w:rFonts w:ascii="Garamond" w:eastAsia="Times New Roman" w:hAnsi="Garamond" w:cs="Arial"/>
          <w:color w:val="222222"/>
          <w:sz w:val="24"/>
          <w:szCs w:val="24"/>
        </w:rPr>
        <w:t>irretrievably lost characters with suitable replacement characters (such as the Unicode replacement mark</w:t>
      </w:r>
      <w:r w:rsidR="005A574E">
        <w:rPr>
          <w:rFonts w:ascii="Menlo Regular" w:eastAsia="Times New Roman" w:hAnsi="Menlo Regular" w:cs="Menlo Regular"/>
          <w:noProof/>
          <w:color w:val="222222"/>
          <w:sz w:val="24"/>
          <w:szCs w:val="24"/>
        </w:rPr>
        <w:drawing>
          <wp:inline distT="0" distB="0" distL="0" distR="0">
            <wp:extent cx="155448" cy="152400"/>
            <wp:effectExtent l="0" t="0" r="0" b="0"/>
            <wp:docPr id="1" name="Picture 1" descr="Unicode replacement mark: a white question mark on a black diamon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734337" name="U+FFFD.png"/>
                    <pic:cNvPicPr/>
                  </pic:nvPicPr>
                  <pic:blipFill>
                    <a:blip xmlns:r="http://schemas.openxmlformats.org/officeDocument/2006/relationships" r:embed="rId8"/>
                    <a:stretch>
                      <a:fillRect/>
                    </a:stretch>
                  </pic:blipFill>
                  <pic:spPr>
                    <a:xfrm>
                      <a:off x="0" y="0"/>
                      <a:ext cx="155448" cy="152400"/>
                    </a:xfrm>
                    <a:prstGeom prst="rect">
                      <a:avLst/>
                    </a:prstGeom>
                  </pic:spPr>
                </pic:pic>
              </a:graphicData>
            </a:graphic>
          </wp:inline>
        </w:drawing>
      </w:r>
      <w:r w:rsidRPr="003C49C4" w:rsidR="00C41BC6">
        <w:rPr>
          <w:rFonts w:ascii="Garamond" w:eastAsia="Times New Roman" w:hAnsi="Garamond" w:cs="Arial"/>
          <w:color w:val="222222"/>
          <w:sz w:val="24"/>
          <w:szCs w:val="24"/>
        </w:rPr>
        <w:t>) to alert the user to missing text</w:t>
      </w:r>
      <w:r>
        <w:rPr>
          <w:rFonts w:ascii="Garamond" w:eastAsia="Times New Roman" w:hAnsi="Garamond" w:cs="Arial"/>
          <w:color w:val="222222"/>
          <w:sz w:val="24"/>
          <w:szCs w:val="24"/>
        </w:rPr>
        <w:t>; and</w:t>
      </w:r>
    </w:p>
    <w:p w:rsidR="00CB3448" w:rsidRPr="00CB3448"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Pr>
          <w:rFonts w:ascii="Garamond" w:eastAsia="Times New Roman" w:hAnsi="Garamond" w:cs="Arial"/>
          <w:color w:val="222222"/>
          <w:sz w:val="24"/>
          <w:szCs w:val="24"/>
        </w:rPr>
        <w:t xml:space="preserve"> even with redundancy, there are still occasions when characters are missing, which happens more frequently on networks with long periods of packet loss. In addition to redundancy, the use of </w:t>
      </w:r>
      <w:r w:rsidR="00FE7E17">
        <w:rPr>
          <w:rFonts w:ascii="Garamond" w:eastAsia="Times New Roman" w:hAnsi="Garamond" w:cs="Arial"/>
          <w:color w:val="222222"/>
          <w:sz w:val="24"/>
          <w:szCs w:val="24"/>
        </w:rPr>
        <w:t>Negative Acknowledgment (</w:t>
      </w:r>
      <w:r>
        <w:rPr>
          <w:rFonts w:ascii="Garamond" w:eastAsia="Times New Roman" w:hAnsi="Garamond" w:cs="Arial"/>
          <w:color w:val="222222"/>
          <w:sz w:val="24"/>
          <w:szCs w:val="24"/>
        </w:rPr>
        <w:t>NACK</w:t>
      </w:r>
      <w:r w:rsidR="00FE7E17">
        <w:rPr>
          <w:rFonts w:ascii="Garamond" w:eastAsia="Times New Roman" w:hAnsi="Garamond" w:cs="Arial"/>
          <w:color w:val="222222"/>
          <w:sz w:val="24"/>
          <w:szCs w:val="24"/>
        </w:rPr>
        <w:t>)</w:t>
      </w:r>
      <w:r>
        <w:rPr>
          <w:rFonts w:ascii="Garamond" w:eastAsia="Times New Roman" w:hAnsi="Garamond" w:cs="Arial"/>
          <w:color w:val="222222"/>
          <w:sz w:val="24"/>
          <w:szCs w:val="24"/>
        </w:rPr>
        <w:t xml:space="preserve"> would allow the sender of packets to store a few small packets for the purpose of retransmission; and</w:t>
      </w:r>
    </w:p>
    <w:p w:rsidR="007B0CEF" w:rsidRPr="00624E0C"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Pr>
          <w:rFonts w:ascii="Garamond" w:eastAsia="Times New Roman" w:hAnsi="Garamond" w:cs="Arial"/>
          <w:color w:val="222222"/>
          <w:sz w:val="24"/>
          <w:szCs w:val="24"/>
        </w:rPr>
        <w:t xml:space="preserve"> NACK through RTCP feedback is covered in </w:t>
      </w:r>
      <w:hyperlink r:id="rId9" w:history="1">
        <w:r w:rsidRPr="008E4F14">
          <w:rPr>
            <w:rStyle w:val="Hyperlink"/>
            <w:rFonts w:ascii="Garamond" w:eastAsia="Times New Roman" w:hAnsi="Garamond" w:cs="Arial"/>
            <w:sz w:val="24"/>
            <w:szCs w:val="24"/>
          </w:rPr>
          <w:t>RFC 4585</w:t>
        </w:r>
      </w:hyperlink>
      <w:r>
        <w:rPr>
          <w:rFonts w:ascii="Garamond" w:eastAsia="Times New Roman" w:hAnsi="Garamond" w:cs="Arial"/>
          <w:color w:val="222222"/>
          <w:sz w:val="24"/>
          <w:szCs w:val="24"/>
        </w:rPr>
        <w:t>; and</w:t>
      </w:r>
    </w:p>
    <w:p w:rsidR="007B0CEF" w:rsidRPr="002F70A0"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sidR="00A15574">
        <w:rPr>
          <w:rFonts w:ascii="Garamond" w:eastAsia="Times New Roman" w:hAnsi="Garamond" w:cs="Arial"/>
          <w:color w:val="222222"/>
          <w:sz w:val="24"/>
          <w:szCs w:val="24"/>
        </w:rPr>
        <w:t xml:space="preserve"> such a call requires the other side to have RTT-capable equipment</w:t>
      </w:r>
      <w:r w:rsidRPr="003C49C4" w:rsidR="00C67CCA">
        <w:rPr>
          <w:rFonts w:ascii="Garamond" w:eastAsia="Times New Roman" w:hAnsi="Garamond" w:cs="Arial"/>
          <w:color w:val="222222"/>
          <w:sz w:val="24"/>
          <w:szCs w:val="24"/>
        </w:rPr>
        <w:t>. Alternatively, RTT can be converted to "instant message" forms by buffering and passing on as a SIP message</w:t>
      </w:r>
      <w:r>
        <w:rPr>
          <w:rFonts w:ascii="Garamond" w:eastAsia="Times New Roman" w:hAnsi="Garamond" w:cs="Arial"/>
          <w:color w:val="222222"/>
          <w:sz w:val="24"/>
          <w:szCs w:val="24"/>
        </w:rPr>
        <w:t>; and</w:t>
      </w:r>
    </w:p>
    <w:p w:rsidR="002F70A0" w:rsidRPr="002F70A0"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Pr>
          <w:rFonts w:ascii="Garamond" w:hAnsi="Garamond" w:cs="Arial"/>
          <w:color w:val="222222"/>
          <w:sz w:val="24"/>
          <w:szCs w:val="24"/>
          <w:shd w:val="clear" w:color="auto" w:fill="FFFFFF"/>
        </w:rPr>
        <w:t xml:space="preserve"> users </w:t>
      </w:r>
      <w:r>
        <w:rPr>
          <w:rFonts w:ascii="Garamond" w:hAnsi="Garamond" w:cs="Arial"/>
          <w:color w:val="222222"/>
          <w:sz w:val="24"/>
          <w:szCs w:val="24"/>
          <w:shd w:val="clear" w:color="auto" w:fill="FFFFFF"/>
        </w:rPr>
        <w:t>have to</w:t>
      </w:r>
      <w:r>
        <w:rPr>
          <w:rFonts w:ascii="Garamond" w:hAnsi="Garamond" w:cs="Arial"/>
          <w:color w:val="222222"/>
          <w:sz w:val="24"/>
          <w:szCs w:val="24"/>
          <w:shd w:val="clear" w:color="auto" w:fill="FFFFFF"/>
        </w:rPr>
        <w:t xml:space="preserve"> know the RTT functionality exists on their videophone for them to be able to benefit from it.</w:t>
      </w:r>
    </w:p>
    <w:p w:rsidR="00A87F95" w:rsidRPr="002F70A0"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Times New Roman"/>
          <w:color w:val="222222"/>
          <w:sz w:val="24"/>
          <w:szCs w:val="24"/>
        </w:rPr>
        <w:t>WHEREAS</w:t>
      </w:r>
      <w:r w:rsidRPr="003C49C4">
        <w:rPr>
          <w:rFonts w:ascii="Garamond" w:hAnsi="Garamond" w:cs="Arial"/>
          <w:color w:val="222222"/>
          <w:sz w:val="24"/>
          <w:szCs w:val="24"/>
          <w:shd w:val="clear" w:color="auto" w:fill="FFFFFF"/>
        </w:rPr>
        <w:t xml:space="preserve"> currently there are no technical standards to reference for different modes of RTT to facilitate turn taking and other options that would better support refreshable Braille displays</w:t>
      </w:r>
      <w:r w:rsidR="002F70A0">
        <w:rPr>
          <w:rFonts w:ascii="Garamond" w:hAnsi="Garamond" w:cs="Arial"/>
          <w:color w:val="222222"/>
          <w:sz w:val="24"/>
          <w:szCs w:val="24"/>
          <w:shd w:val="clear" w:color="auto" w:fill="FFFFFF"/>
        </w:rPr>
        <w:t>; and</w:t>
      </w:r>
    </w:p>
    <w:p w:rsidR="002F70A0"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 xml:space="preserve">WHEREAS it would benefit DeafBlind users </w:t>
      </w:r>
      <w:r w:rsidR="005D4B28">
        <w:rPr>
          <w:rFonts w:ascii="Garamond" w:eastAsia="Times New Roman" w:hAnsi="Garamond" w:cs="Times New Roman"/>
          <w:color w:val="222222"/>
          <w:sz w:val="24"/>
          <w:szCs w:val="24"/>
        </w:rPr>
        <w:t xml:space="preserve">to set RTT, when available, as a default feature to be </w:t>
      </w:r>
      <w:r>
        <w:rPr>
          <w:rFonts w:ascii="Garamond" w:eastAsia="Times New Roman" w:hAnsi="Garamond" w:cs="Times New Roman"/>
          <w:color w:val="222222"/>
          <w:sz w:val="24"/>
          <w:szCs w:val="24"/>
        </w:rPr>
        <w:t>activated when the point-to-point call is established; and</w:t>
      </w:r>
    </w:p>
    <w:p w:rsidR="002F70A0"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WHEREAS DeafBlind users</w:t>
      </w:r>
      <w:r w:rsidR="009B5CBB">
        <w:rPr>
          <w:rFonts w:ascii="Garamond" w:eastAsia="Times New Roman" w:hAnsi="Garamond" w:cs="Times New Roman"/>
          <w:color w:val="222222"/>
          <w:sz w:val="24"/>
          <w:szCs w:val="24"/>
        </w:rPr>
        <w:t xml:space="preserve"> need an alert that the other side has RTT and, similarly, the other side needs an alert informing them of the need to respond in RTT</w:t>
      </w:r>
      <w:r>
        <w:rPr>
          <w:rFonts w:ascii="Garamond" w:eastAsia="Times New Roman" w:hAnsi="Garamond" w:cs="Times New Roman"/>
          <w:color w:val="222222"/>
          <w:sz w:val="24"/>
          <w:szCs w:val="24"/>
        </w:rPr>
        <w:t>; and</w:t>
      </w:r>
    </w:p>
    <w:p w:rsidR="00CB3448"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 xml:space="preserve">WHEREAS there </w:t>
      </w:r>
      <w:r w:rsidR="009232AB">
        <w:rPr>
          <w:rFonts w:ascii="Garamond" w:eastAsia="Times New Roman" w:hAnsi="Garamond" w:cs="Times New Roman"/>
          <w:color w:val="222222"/>
          <w:sz w:val="24"/>
          <w:szCs w:val="24"/>
        </w:rPr>
        <w:t>is</w:t>
      </w:r>
      <w:r>
        <w:rPr>
          <w:rFonts w:ascii="Garamond" w:eastAsia="Times New Roman" w:hAnsi="Garamond" w:cs="Times New Roman"/>
          <w:color w:val="222222"/>
          <w:sz w:val="24"/>
          <w:szCs w:val="24"/>
        </w:rPr>
        <w:t xml:space="preserve"> a need for customization of size, color, contrast, et cetera on mobile phones</w:t>
      </w:r>
      <w:r w:rsidR="00D90EBA">
        <w:rPr>
          <w:rFonts w:ascii="Garamond" w:eastAsia="Times New Roman" w:hAnsi="Garamond" w:cs="Times New Roman"/>
          <w:color w:val="222222"/>
          <w:sz w:val="24"/>
          <w:szCs w:val="24"/>
        </w:rPr>
        <w:t xml:space="preserve"> </w:t>
      </w:r>
      <w:r w:rsidR="009232AB">
        <w:rPr>
          <w:rFonts w:ascii="Garamond" w:eastAsia="Times New Roman" w:hAnsi="Garamond" w:cs="Times New Roman"/>
          <w:color w:val="222222"/>
          <w:sz w:val="24"/>
          <w:szCs w:val="24"/>
        </w:rPr>
        <w:t>and in VRS apps, to ensure access for DeafBlind users</w:t>
      </w:r>
      <w:r>
        <w:rPr>
          <w:rFonts w:ascii="Garamond" w:eastAsia="Times New Roman" w:hAnsi="Garamond" w:cs="Times New Roman"/>
          <w:color w:val="222222"/>
          <w:sz w:val="24"/>
          <w:szCs w:val="24"/>
        </w:rPr>
        <w:t>; and</w:t>
      </w:r>
    </w:p>
    <w:p w:rsidR="0009536D" w:rsidRPr="002D4878" w:rsidP="00DD297C">
      <w:pPr>
        <w:pStyle w:val="ListParagraph"/>
        <w:numPr>
          <w:ilvl w:val="0"/>
          <w:numId w:val="13"/>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WHEREAS the SOS (Start of Text)/ST (Stop Text) functionality in T.140</w:t>
      </w:r>
      <w:r w:rsidR="005D4B28">
        <w:rPr>
          <w:rFonts w:ascii="Garamond" w:eastAsia="Times New Roman" w:hAnsi="Garamond" w:cs="Times New Roman"/>
          <w:color w:val="222222"/>
          <w:sz w:val="24"/>
          <w:szCs w:val="24"/>
        </w:rPr>
        <w:t>, as a coding extension of T.140 as specified in Section 8.7 Application Control Function,</w:t>
      </w:r>
      <w:r>
        <w:rPr>
          <w:rFonts w:ascii="Garamond" w:eastAsia="Times New Roman" w:hAnsi="Garamond" w:cs="Times New Roman"/>
          <w:color w:val="222222"/>
          <w:sz w:val="24"/>
          <w:szCs w:val="24"/>
        </w:rPr>
        <w:t xml:space="preserve"> could be used to send specialized codes to indicate the need for "GA" at the end of each transmission.</w:t>
      </w:r>
    </w:p>
    <w:p w:rsidR="00A15574" w:rsidRPr="003C49C4" w:rsidP="007B0CEF">
      <w:pPr>
        <w:shd w:val="clear" w:color="auto" w:fill="FFFFFF"/>
        <w:spacing w:after="0" w:line="240" w:lineRule="auto"/>
        <w:ind w:left="270"/>
        <w:rPr>
          <w:rFonts w:ascii="Garamond" w:eastAsia="Times New Roman" w:hAnsi="Garamond" w:cs="Arial"/>
          <w:color w:val="222222"/>
          <w:sz w:val="24"/>
          <w:szCs w:val="24"/>
        </w:rPr>
      </w:pPr>
    </w:p>
    <w:p w:rsidR="007B0CEF" w:rsidRPr="003C49C4" w:rsidP="007B0CEF">
      <w:pPr>
        <w:shd w:val="clear" w:color="auto" w:fill="FFFFFF"/>
        <w:spacing w:after="0" w:line="240" w:lineRule="auto"/>
        <w:rPr>
          <w:rFonts w:ascii="Garamond" w:eastAsia="Times New Roman" w:hAnsi="Garamond" w:cs="Times New Roman"/>
          <w:color w:val="222222"/>
          <w:sz w:val="24"/>
          <w:szCs w:val="24"/>
        </w:rPr>
      </w:pPr>
      <w:r w:rsidRPr="003C49C4">
        <w:rPr>
          <w:rFonts w:ascii="Garamond" w:eastAsia="Times New Roman" w:hAnsi="Garamond" w:cs="Times New Roman"/>
          <w:color w:val="222222"/>
          <w:sz w:val="24"/>
          <w:szCs w:val="24"/>
        </w:rPr>
        <w:t xml:space="preserve">NOW, THEREFORE, IT IS- </w:t>
      </w:r>
    </w:p>
    <w:p w:rsidR="007B0CEF" w:rsidRPr="003C49C4" w:rsidP="007B0CEF">
      <w:pPr>
        <w:shd w:val="clear" w:color="auto" w:fill="FFFFFF"/>
        <w:spacing w:after="0" w:line="240" w:lineRule="auto"/>
        <w:rPr>
          <w:rFonts w:ascii="Garamond" w:eastAsia="Times New Roman" w:hAnsi="Garamond" w:cs="Times New Roman"/>
          <w:color w:val="222222"/>
          <w:sz w:val="24"/>
          <w:szCs w:val="24"/>
        </w:rPr>
      </w:pPr>
    </w:p>
    <w:p w:rsidR="002F70A0"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sidRPr="003C49C4">
        <w:rPr>
          <w:rFonts w:ascii="Garamond" w:eastAsia="Times New Roman" w:hAnsi="Garamond" w:cs="Times New Roman"/>
          <w:color w:val="222222"/>
          <w:sz w:val="24"/>
          <w:szCs w:val="24"/>
        </w:rPr>
        <w:t xml:space="preserve">RECOMMENDED that the Federal Communications Commission (“Commission”) </w:t>
      </w:r>
      <w:r w:rsidRPr="003C49C4" w:rsidR="0044330E">
        <w:rPr>
          <w:rFonts w:ascii="Garamond" w:eastAsia="Times New Roman" w:hAnsi="Garamond" w:cs="Times New Roman"/>
          <w:color w:val="222222"/>
          <w:sz w:val="24"/>
          <w:szCs w:val="24"/>
        </w:rPr>
        <w:t>initiate</w:t>
      </w:r>
      <w:r w:rsidRPr="003C49C4" w:rsidR="003C49C4">
        <w:rPr>
          <w:rFonts w:ascii="Garamond" w:eastAsia="Times New Roman" w:hAnsi="Garamond" w:cs="Times New Roman"/>
          <w:color w:val="222222"/>
          <w:sz w:val="24"/>
          <w:szCs w:val="24"/>
        </w:rPr>
        <w:t xml:space="preserve"> a rulemaking </w:t>
      </w:r>
      <w:r>
        <w:rPr>
          <w:rFonts w:ascii="Garamond" w:eastAsia="Times New Roman" w:hAnsi="Garamond" w:cs="Times New Roman"/>
          <w:color w:val="222222"/>
          <w:sz w:val="24"/>
          <w:szCs w:val="24"/>
        </w:rPr>
        <w:t>to incorporate</w:t>
      </w:r>
      <w:r w:rsidRPr="003C49C4" w:rsidR="003C49C4">
        <w:rPr>
          <w:rFonts w:ascii="Garamond" w:eastAsia="Times New Roman" w:hAnsi="Garamond" w:cs="Times New Roman"/>
          <w:color w:val="222222"/>
          <w:sz w:val="24"/>
          <w:szCs w:val="24"/>
        </w:rPr>
        <w:t xml:space="preserve"> RTT specifica</w:t>
      </w:r>
      <w:r>
        <w:rPr>
          <w:rFonts w:ascii="Garamond" w:eastAsia="Times New Roman" w:hAnsi="Garamond" w:cs="Times New Roman"/>
          <w:color w:val="222222"/>
          <w:sz w:val="24"/>
          <w:szCs w:val="24"/>
        </w:rPr>
        <w:t>tions for point-to-point calls; and</w:t>
      </w:r>
    </w:p>
    <w:p w:rsidR="003C49C4"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 xml:space="preserve">RECOMMENDED further, </w:t>
      </w:r>
      <w:r w:rsidRPr="003C49C4">
        <w:rPr>
          <w:rFonts w:ascii="Garamond" w:eastAsia="Times New Roman" w:hAnsi="Garamond" w:cs="Times New Roman"/>
          <w:color w:val="222222"/>
          <w:sz w:val="24"/>
          <w:szCs w:val="24"/>
        </w:rPr>
        <w:t>ITU</w:t>
      </w:r>
      <w:r w:rsidRPr="003C49C4">
        <w:rPr>
          <w:rFonts w:ascii="Garamond" w:eastAsia="Times New Roman" w:hAnsi="Garamond" w:cs="Times New Roman"/>
          <w:color w:val="222222"/>
          <w:sz w:val="24"/>
          <w:szCs w:val="24"/>
        </w:rPr>
        <w:t xml:space="preserve"> </w:t>
      </w:r>
      <w:r w:rsidRPr="003C49C4">
        <w:rPr>
          <w:rFonts w:ascii="Garamond" w:eastAsia="Times New Roman" w:hAnsi="Garamond" w:cs="Times New Roman"/>
          <w:color w:val="222222"/>
          <w:sz w:val="24"/>
          <w:szCs w:val="24"/>
        </w:rPr>
        <w:t>T.140</w:t>
      </w:r>
      <w:r w:rsidR="00E11B81">
        <w:rPr>
          <w:rFonts w:ascii="Garamond" w:eastAsia="Times New Roman" w:hAnsi="Garamond" w:cs="Times New Roman"/>
          <w:color w:val="222222"/>
          <w:sz w:val="24"/>
          <w:szCs w:val="24"/>
        </w:rPr>
        <w:t xml:space="preserve"> </w:t>
      </w:r>
      <w:r w:rsidR="005F0A95">
        <w:rPr>
          <w:rFonts w:ascii="Garamond" w:eastAsia="Times New Roman" w:hAnsi="Garamond" w:cs="Times New Roman"/>
          <w:color w:val="222222"/>
          <w:sz w:val="24"/>
          <w:szCs w:val="24"/>
        </w:rPr>
        <w:t>serve as</w:t>
      </w:r>
      <w:r w:rsidRPr="003C49C4">
        <w:rPr>
          <w:rFonts w:ascii="Garamond" w:eastAsia="Times New Roman" w:hAnsi="Garamond" w:cs="Times New Roman"/>
          <w:color w:val="222222"/>
          <w:sz w:val="24"/>
          <w:szCs w:val="24"/>
        </w:rPr>
        <w:t xml:space="preserve"> the base with </w:t>
      </w:r>
      <w:r w:rsidRPr="003C49C4">
        <w:rPr>
          <w:rFonts w:ascii="Garamond" w:eastAsia="Times New Roman" w:hAnsi="Garamond" w:cs="Times New Roman"/>
          <w:color w:val="222222"/>
          <w:sz w:val="24"/>
          <w:szCs w:val="24"/>
        </w:rPr>
        <w:t>IETF</w:t>
      </w:r>
      <w:r w:rsidRPr="003C49C4">
        <w:rPr>
          <w:rFonts w:ascii="Garamond" w:eastAsia="Times New Roman" w:hAnsi="Garamond" w:cs="Times New Roman"/>
          <w:color w:val="222222"/>
          <w:sz w:val="24"/>
          <w:szCs w:val="24"/>
        </w:rPr>
        <w:t xml:space="preserve"> RFC 4103 on top of that base</w:t>
      </w:r>
      <w:r w:rsidR="00CB3448">
        <w:rPr>
          <w:rFonts w:ascii="Garamond" w:eastAsia="Times New Roman" w:hAnsi="Garamond" w:cs="Times New Roman"/>
          <w:color w:val="222222"/>
          <w:sz w:val="24"/>
          <w:szCs w:val="24"/>
        </w:rPr>
        <w:t xml:space="preserve"> as well as RFC 4585</w:t>
      </w:r>
      <w:r w:rsidR="006D520A">
        <w:rPr>
          <w:rFonts w:ascii="Garamond" w:eastAsia="Times New Roman" w:hAnsi="Garamond" w:cs="Times New Roman"/>
          <w:color w:val="222222"/>
          <w:sz w:val="24"/>
          <w:szCs w:val="24"/>
        </w:rPr>
        <w:t xml:space="preserve">, or any set of </w:t>
      </w:r>
      <w:r w:rsidR="00E11B81">
        <w:rPr>
          <w:rFonts w:ascii="Garamond" w:eastAsia="Times New Roman" w:hAnsi="Garamond" w:cs="Times New Roman"/>
          <w:color w:val="222222"/>
          <w:sz w:val="24"/>
          <w:szCs w:val="24"/>
        </w:rPr>
        <w:t>successor</w:t>
      </w:r>
      <w:r w:rsidR="006D520A">
        <w:rPr>
          <w:rFonts w:ascii="Garamond" w:eastAsia="Times New Roman" w:hAnsi="Garamond" w:cs="Times New Roman"/>
          <w:color w:val="222222"/>
          <w:sz w:val="24"/>
          <w:szCs w:val="24"/>
        </w:rPr>
        <w:t xml:space="preserve"> standards</w:t>
      </w:r>
      <w:r w:rsidRPr="003C49C4">
        <w:rPr>
          <w:rFonts w:ascii="Garamond" w:eastAsia="Times New Roman" w:hAnsi="Garamond" w:cs="Times New Roman"/>
          <w:color w:val="222222"/>
          <w:sz w:val="24"/>
          <w:szCs w:val="24"/>
        </w:rPr>
        <w:t>; and</w:t>
      </w:r>
    </w:p>
    <w:p w:rsidR="00B35345"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 xml:space="preserve">RECOMMENDED further, the Commission consider the need for RTT-capable </w:t>
      </w:r>
      <w:r w:rsidR="00196B25">
        <w:rPr>
          <w:rFonts w:ascii="Garamond" w:eastAsia="Times New Roman" w:hAnsi="Garamond" w:cs="Times New Roman"/>
          <w:color w:val="222222"/>
          <w:sz w:val="24"/>
          <w:szCs w:val="24"/>
        </w:rPr>
        <w:t xml:space="preserve">videophone </w:t>
      </w:r>
      <w:r>
        <w:rPr>
          <w:rFonts w:ascii="Garamond" w:eastAsia="Times New Roman" w:hAnsi="Garamond" w:cs="Times New Roman"/>
          <w:color w:val="222222"/>
          <w:sz w:val="24"/>
          <w:szCs w:val="24"/>
        </w:rPr>
        <w:t>equipment</w:t>
      </w:r>
      <w:r w:rsidR="00196B25">
        <w:rPr>
          <w:rFonts w:ascii="Garamond" w:eastAsia="Times New Roman" w:hAnsi="Garamond" w:cs="Times New Roman"/>
          <w:color w:val="222222"/>
          <w:sz w:val="24"/>
          <w:szCs w:val="24"/>
        </w:rPr>
        <w:t xml:space="preserve"> and software</w:t>
      </w:r>
      <w:r>
        <w:rPr>
          <w:rFonts w:ascii="Garamond" w:eastAsia="Times New Roman" w:hAnsi="Garamond" w:cs="Times New Roman"/>
          <w:color w:val="222222"/>
          <w:sz w:val="24"/>
          <w:szCs w:val="24"/>
        </w:rPr>
        <w:t>; and</w:t>
      </w:r>
    </w:p>
    <w:p w:rsidR="002F70A0"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RECOMMENDED further, the rulemaking should reference any future technical standards that would better support refreshable Braille displays and urge development of such standards; and</w:t>
      </w:r>
    </w:p>
    <w:p w:rsidR="00CB3448"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RECOMMENDED further, the VRS providers collaborate on agreed-upon specialized codes for the "GA" functionality; and</w:t>
      </w:r>
    </w:p>
    <w:p w:rsidR="00B35345"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 xml:space="preserve">RECOMMENDED further, the rulemaking should reference </w:t>
      </w:r>
      <w:r w:rsidR="00784BF1">
        <w:rPr>
          <w:rFonts w:ascii="Garamond" w:eastAsia="Times New Roman" w:hAnsi="Garamond" w:cs="Times New Roman"/>
          <w:color w:val="222222"/>
          <w:sz w:val="24"/>
          <w:szCs w:val="24"/>
        </w:rPr>
        <w:t>user customization</w:t>
      </w:r>
      <w:r>
        <w:rPr>
          <w:rFonts w:ascii="Garamond" w:eastAsia="Times New Roman" w:hAnsi="Garamond" w:cs="Times New Roman"/>
          <w:color w:val="222222"/>
          <w:sz w:val="24"/>
          <w:szCs w:val="24"/>
        </w:rPr>
        <w:t xml:space="preserve"> settings; and</w:t>
      </w:r>
    </w:p>
    <w:p w:rsidR="00B013A9"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RECOMMENDED further, the rulemaking should reference the Disability Advisory Committee (DAC)'s December 6, 2016 recommendations on videomail-to-text services; and</w:t>
      </w:r>
    </w:p>
    <w:p w:rsidR="003C49C4"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RECOMMENDED</w:t>
      </w:r>
      <w:r w:rsidR="002F70A0">
        <w:rPr>
          <w:rFonts w:ascii="Garamond" w:eastAsia="Times New Roman" w:hAnsi="Garamond" w:cs="Times New Roman"/>
          <w:color w:val="222222"/>
          <w:sz w:val="24"/>
          <w:szCs w:val="24"/>
        </w:rPr>
        <w:t xml:space="preserve"> further, </w:t>
      </w:r>
      <w:r>
        <w:rPr>
          <w:rFonts w:ascii="Garamond" w:eastAsia="Times New Roman" w:hAnsi="Garamond" w:cs="Times New Roman"/>
          <w:color w:val="222222"/>
          <w:sz w:val="24"/>
          <w:szCs w:val="24"/>
        </w:rPr>
        <w:t xml:space="preserve">the Commission </w:t>
      </w:r>
      <w:r w:rsidR="002F70A0">
        <w:rPr>
          <w:rFonts w:ascii="Garamond" w:eastAsia="Times New Roman" w:hAnsi="Garamond" w:cs="Times New Roman"/>
          <w:color w:val="222222"/>
          <w:sz w:val="24"/>
          <w:szCs w:val="24"/>
        </w:rPr>
        <w:t>consider efforts to educate consumers regarding RTT functionalities; and</w:t>
      </w:r>
    </w:p>
    <w:p w:rsidR="002F70A0" w:rsidP="00DD297C">
      <w:pPr>
        <w:pStyle w:val="ListParagraph"/>
        <w:numPr>
          <w:ilvl w:val="0"/>
          <w:numId w:val="16"/>
        </w:num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RECOMMENDED further, the Commission provide an outreach and consumer education program particularly for DeafBlind users in order to encourage consumer utilization.</w:t>
      </w:r>
    </w:p>
    <w:p w:rsidR="00CD0013" w:rsidRPr="00CD0013" w:rsidP="00CD0013">
      <w:pPr>
        <w:shd w:val="clear" w:color="auto" w:fill="FFFFFF"/>
        <w:spacing w:after="0" w:line="240" w:lineRule="auto"/>
        <w:rPr>
          <w:rFonts w:ascii="Arial" w:eastAsia="Times New Roman" w:hAnsi="Arial" w:cs="Arial"/>
          <w:color w:val="222222"/>
          <w:sz w:val="24"/>
          <w:szCs w:val="24"/>
        </w:rPr>
      </w:pPr>
    </w:p>
    <w:p w:rsidR="00B35345"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2D4878" w:rsidP="007B0CEF">
      <w:pPr>
        <w:spacing w:after="0" w:line="240" w:lineRule="auto"/>
        <w:jc w:val="center"/>
        <w:rPr>
          <w:rFonts w:ascii="Times New Roman" w:hAnsi="Times New Roman" w:cs="Times New Roman"/>
          <w:b/>
          <w:sz w:val="20"/>
          <w:szCs w:val="20"/>
        </w:rPr>
      </w:pPr>
    </w:p>
    <w:p w:rsidR="002D4878" w:rsidP="007B0CEF">
      <w:pPr>
        <w:spacing w:after="0" w:line="240" w:lineRule="auto"/>
        <w:jc w:val="center"/>
        <w:rPr>
          <w:rFonts w:ascii="Times New Roman" w:hAnsi="Times New Roman" w:cs="Times New Roman"/>
          <w:b/>
          <w:sz w:val="20"/>
          <w:szCs w:val="20"/>
        </w:rPr>
      </w:pPr>
    </w:p>
    <w:p w:rsidR="002D4878" w:rsidP="007B0CEF">
      <w:pPr>
        <w:spacing w:after="0" w:line="240" w:lineRule="auto"/>
        <w:jc w:val="center"/>
        <w:rPr>
          <w:rFonts w:ascii="Times New Roman" w:hAnsi="Times New Roman" w:cs="Times New Roman"/>
          <w:b/>
          <w:sz w:val="20"/>
          <w:szCs w:val="20"/>
        </w:rPr>
      </w:pPr>
    </w:p>
    <w:p w:rsidR="002D4878" w:rsidP="007B0CEF">
      <w:pPr>
        <w:spacing w:after="0" w:line="240" w:lineRule="auto"/>
        <w:jc w:val="center"/>
        <w:rPr>
          <w:rFonts w:ascii="Times New Roman" w:hAnsi="Times New Roman" w:cs="Times New Roman"/>
          <w:b/>
          <w:sz w:val="20"/>
          <w:szCs w:val="20"/>
        </w:rPr>
      </w:pPr>
    </w:p>
    <w:p w:rsidR="002D4878"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09536D" w:rsidP="007B0CEF">
      <w:pPr>
        <w:spacing w:after="0" w:line="240" w:lineRule="auto"/>
        <w:jc w:val="center"/>
        <w:rPr>
          <w:rFonts w:ascii="Times New Roman" w:hAnsi="Times New Roman" w:cs="Times New Roman"/>
          <w:b/>
          <w:sz w:val="20"/>
          <w:szCs w:val="20"/>
        </w:rPr>
      </w:pPr>
    </w:p>
    <w:p w:rsidR="00B35345" w:rsidP="007B0CEF">
      <w:pPr>
        <w:spacing w:after="0" w:line="240" w:lineRule="auto"/>
        <w:jc w:val="center"/>
        <w:rPr>
          <w:rFonts w:ascii="Times New Roman" w:hAnsi="Times New Roman" w:cs="Times New Roman"/>
          <w:b/>
          <w:sz w:val="20"/>
          <w:szCs w:val="20"/>
        </w:rPr>
      </w:pPr>
    </w:p>
    <w:p w:rsidR="007F6991" w:rsidP="003F1DBD">
      <w:pPr>
        <w:pStyle w:val="Heading1"/>
        <w:jc w:val="center"/>
      </w:pPr>
      <w:r>
        <w:t xml:space="preserve">Appendix A: </w:t>
      </w:r>
    </w:p>
    <w:p w:rsidR="00E611DB" w:rsidP="003F1DBD">
      <w:pPr>
        <w:pStyle w:val="Heading1"/>
        <w:jc w:val="center"/>
      </w:pPr>
      <w:r>
        <w:t>Use Cases</w:t>
      </w:r>
    </w:p>
    <w:p w:rsidR="009A0065" w:rsidRPr="009A0065" w:rsidP="009A0065">
      <w:pPr>
        <w:jc w:val="center"/>
        <w:rPr>
          <w:lang w:eastAsia="ja-JP"/>
        </w:rPr>
      </w:pPr>
      <w:r>
        <w:rPr>
          <w:lang w:eastAsia="ja-JP"/>
        </w:rPr>
        <w:t>(for informational purposes)</w:t>
      </w:r>
    </w:p>
    <w:p w:rsidR="00E611DB" w:rsidP="00E611DB">
      <w:pPr>
        <w:pStyle w:val="Heading1"/>
      </w:pPr>
      <w:bookmarkStart w:id="1" w:name="_Toc417729635"/>
      <w:r>
        <w:t>Introduction</w:t>
      </w:r>
      <w:bookmarkEnd w:id="1"/>
    </w:p>
    <w:p w:rsidR="00E611DB" w:rsidP="00E611DB">
      <w:r>
        <w:t>This document lays out use cases for RTT calls over VRS. Some of these loosely draw on use cases written up for the previous DAC Tech Transitions Group as part of the work on wireless RTT and refreshable Braille displays. Bryen</w:t>
      </w:r>
      <w:r w:rsidR="00D90EBA">
        <w:t xml:space="preserve"> </w:t>
      </w:r>
      <w:r>
        <w:t>Yunashko</w:t>
      </w:r>
      <w:r w:rsidR="00BF2E57">
        <w:t>, who is DeafBlind,</w:t>
      </w:r>
      <w:r>
        <w:t xml:space="preserve"> also was consulted in the drafting of this document and has provided some input.</w:t>
      </w:r>
    </w:p>
    <w:p w:rsidR="00E611DB" w:rsidP="00E611DB">
      <w:r>
        <w:t>The use cases for RTT over VRS fall into three categories:</w:t>
      </w:r>
    </w:p>
    <w:p w:rsidR="00E611DB" w:rsidP="00E611DB">
      <w:pPr>
        <w:pStyle w:val="ListParagraph"/>
        <w:numPr>
          <w:ilvl w:val="0"/>
          <w:numId w:val="4"/>
        </w:numPr>
        <w:spacing w:before="120" w:after="120" w:line="240" w:lineRule="auto"/>
        <w:contextualSpacing w:val="0"/>
      </w:pPr>
      <w:r>
        <w:t xml:space="preserve">Point to point calls with two VRS endpoints, no VRS interpreter involved – </w:t>
      </w:r>
      <w:r>
        <w:rPr>
          <w:b/>
        </w:rPr>
        <w:t>cases 1-2</w:t>
      </w:r>
    </w:p>
    <w:p w:rsidR="00E611DB" w:rsidP="00E611DB">
      <w:pPr>
        <w:pStyle w:val="ListParagraph"/>
        <w:numPr>
          <w:ilvl w:val="0"/>
          <w:numId w:val="4"/>
        </w:numPr>
        <w:spacing w:before="120" w:after="120" w:line="240" w:lineRule="auto"/>
        <w:contextualSpacing w:val="0"/>
      </w:pPr>
      <w:r>
        <w:t>Relay calls from/to VRS to/from a hearing endpoint with VRS interpreter involvement</w:t>
      </w:r>
      <w:r>
        <w:rPr>
          <w:b/>
        </w:rPr>
        <w:t>– cases 3-7</w:t>
      </w:r>
    </w:p>
    <w:p w:rsidR="00CC4999" w:rsidRPr="003474FC" w:rsidP="003474FC">
      <w:pPr>
        <w:pStyle w:val="ListParagraph"/>
        <w:numPr>
          <w:ilvl w:val="0"/>
          <w:numId w:val="4"/>
        </w:numPr>
        <w:spacing w:before="120" w:after="120" w:line="240" w:lineRule="auto"/>
        <w:contextualSpacing w:val="0"/>
      </w:pPr>
      <w:r>
        <w:t>NG9-1-1 calls</w:t>
      </w:r>
      <w:r>
        <w:rPr>
          <w:b/>
        </w:rPr>
        <w:t>– case 8</w:t>
      </w:r>
    </w:p>
    <w:p w:rsidR="00CF640C">
      <w:pPr>
        <w:spacing w:before="120" w:after="120" w:line="240" w:lineRule="auto"/>
        <w:ind w:left="360"/>
        <w:rPr>
          <w:bCs/>
        </w:rPr>
      </w:pPr>
      <w:r w:rsidRPr="00150815">
        <w:rPr>
          <w:b/>
        </w:rPr>
        <w:t>Note:</w:t>
      </w:r>
      <w:r w:rsidR="00DE3180">
        <w:rPr>
          <w:b/>
        </w:rPr>
        <w:t xml:space="preserve"> </w:t>
      </w:r>
      <w:r w:rsidR="00CC4999">
        <w:rPr>
          <w:bCs/>
        </w:rPr>
        <w:t>T</w:t>
      </w:r>
      <w:r w:rsidR="00BF233C">
        <w:rPr>
          <w:bCs/>
        </w:rPr>
        <w:t>here are also potential use</w:t>
      </w:r>
      <w:r w:rsidRPr="00CC4999" w:rsidR="00CC4999">
        <w:rPr>
          <w:bCs/>
        </w:rPr>
        <w:t xml:space="preserve"> cases involving chained relay service invocation, such as a sighted VRS call to a TTY/RTT relay service to a DeafBlind user, or a sighted VRS call to IP-CTS to a DeafBlind IP-CTS user.</w:t>
      </w:r>
      <w:r w:rsidR="00DE3180">
        <w:rPr>
          <w:bCs/>
        </w:rPr>
        <w:t xml:space="preserve"> </w:t>
      </w:r>
      <w:r w:rsidRPr="00150815">
        <w:rPr>
          <w:bCs/>
        </w:rPr>
        <w:t>These are not covered in this document.</w:t>
      </w:r>
    </w:p>
    <w:p w:rsidR="00E611DB" w:rsidP="00E611DB">
      <w:pPr>
        <w:pStyle w:val="Heading1"/>
      </w:pPr>
      <w:bookmarkStart w:id="2" w:name="_Toc417729636"/>
      <w:r>
        <w:t>How to read a use case</w:t>
      </w:r>
      <w:bookmarkEnd w:id="2"/>
    </w:p>
    <w:p w:rsidR="00E611DB" w:rsidP="00E611DB">
      <w:r>
        <w:t xml:space="preserve">Use cases describe </w:t>
      </w:r>
      <w:r>
        <w:rPr>
          <w:b/>
        </w:rPr>
        <w:t>what</w:t>
      </w:r>
      <w:r>
        <w:t xml:space="preserve"> the user experiences, not how this is or should be implemented in technology. To this end, use cases are kept technology-neutral to the greatest extent possible, and specifically do not make assumptions about the respective responsibilities of the VRS endpoints, VRS backend, wireless carriers, wireless handsets, other phone endpoints, </w:t>
      </w:r>
      <w:r w:rsidR="00681456">
        <w:t>screen readers</w:t>
      </w:r>
      <w:r>
        <w:t>, Braille drivers, and refreshable Braille displays.</w:t>
      </w:r>
    </w:p>
    <w:p w:rsidR="00E611DB" w:rsidP="00E611DB">
      <w:r>
        <w:t>Each use case follows a common pattern. The short description section states what the interaction is all about. The actors section states who is present in a call, and what type of disability they have, if any, and what their preferred input/output methods are. The pre-conditions state what, at a minimum, needs to be true before a call can succeed, and what user settings and preferences are applicable. The post-condition states what the expected outcome is. The normal flow explains the most typical call flow scenario for the given use case, step by step. The alternate flow explains what must be changed if there is a slight modification to the use case that, overall, does not materially change the nature of the conversation (for example, if one person mixes voice and RTT). Exceptions describe what happens if the call cannot be completed successfully.</w:t>
      </w:r>
    </w:p>
    <w:p w:rsidR="00E611DB" w:rsidP="00E611DB">
      <w:pPr>
        <w:pStyle w:val="Heading1"/>
      </w:pPr>
      <w:bookmarkStart w:id="3" w:name="_Toc417729637"/>
      <w:r>
        <w:t xml:space="preserve">1. </w:t>
      </w:r>
      <w:r w:rsidRPr="004B6792">
        <w:t>Point to point call between two VRS endpoints with RTT involvement</w:t>
      </w:r>
      <w:r>
        <w:t>, and DeafBlind involvement</w:t>
      </w:r>
      <w:bookmarkEnd w:id="3"/>
    </w:p>
    <w:p w:rsidR="00E611DB" w:rsidP="00E611DB">
      <w:pPr>
        <w:pStyle w:val="Heading2"/>
      </w:pPr>
      <w:r>
        <w:t xml:space="preserve">Short Description </w:t>
      </w:r>
    </w:p>
    <w:p w:rsidR="00E611DB" w:rsidP="00E611DB">
      <w:r>
        <w:t>This use case addresses RTT communication between two VRS users, one of whom is DeafBlind and uses a screen magnifier or refreshable Braille display to read RTT instead of receiving ASL.</w:t>
      </w:r>
    </w:p>
    <w:p w:rsidR="00E611DB" w:rsidP="00E611DB">
      <w:r>
        <w:t xml:space="preserve">This use case also is shown in this video: </w:t>
      </w:r>
      <w:hyperlink r:id="rId10" w:history="1">
        <w:r w:rsidRPr="008C260E">
          <w:rPr>
            <w:rStyle w:val="Hyperlink"/>
          </w:rPr>
          <w:t>https://youtu.be/AIATWpjtEUA</w:t>
        </w:r>
      </w:hyperlink>
    </w:p>
    <w:p w:rsidR="00E611DB" w:rsidP="00E611DB">
      <w:pPr>
        <w:pStyle w:val="Heading2"/>
      </w:pPr>
      <w:r>
        <w:t xml:space="preserve">Actors </w:t>
      </w:r>
    </w:p>
    <w:p w:rsidR="00E611DB" w:rsidP="00E611DB">
      <w:r>
        <w:t>Alice is a DeafBlind person using ASL to express herself, and using a refreshable Braille display to receive information.</w:t>
      </w:r>
    </w:p>
    <w:p w:rsidR="00E611DB" w:rsidP="00E611DB">
      <w:pPr>
        <w:rPr>
          <w:rFonts w:ascii="Times" w:hAnsi="Times" w:cs="Times"/>
        </w:rPr>
      </w:pPr>
      <w:r>
        <w:t>Bob is a sighted ASL user.</w:t>
      </w:r>
    </w:p>
    <w:p w:rsidR="00E611DB" w:rsidP="00E611DB">
      <w:pPr>
        <w:pStyle w:val="Heading2"/>
      </w:pPr>
      <w:r>
        <w:t xml:space="preserve">Pre-Conditions </w:t>
      </w:r>
    </w:p>
    <w:p w:rsidR="00E611DB" w:rsidP="00E611DB">
      <w:r>
        <w:t>Both users have VRS videophones (VPs) that support interoperable RTT according to the SIP interoperability profile.</w:t>
      </w:r>
    </w:p>
    <w:p w:rsidR="00E611DB" w:rsidP="00E611DB">
      <w:r>
        <w:t xml:space="preserve">Both users are registered with a VRS provider that supports interoperable RTT according to the SIP interoperability profile. </w:t>
      </w:r>
    </w:p>
    <w:p w:rsidR="00E611DB" w:rsidP="00E611DB">
      <w:r>
        <w:t>Alice has her refreshable Braille display paired with her VP.</w:t>
      </w:r>
    </w:p>
    <w:p w:rsidR="00E611DB" w:rsidP="00E611DB">
      <w:pPr>
        <w:pStyle w:val="Heading2"/>
      </w:pPr>
      <w:r>
        <w:t xml:space="preserve">Post Conditions </w:t>
      </w:r>
    </w:p>
    <w:p w:rsidR="00E611DB" w:rsidP="00E611DB">
      <w:r>
        <w:t xml:space="preserve">The users have completed a call where they used their VPs’ RTT functionality, intermixed with ASL, to communicate with each other. </w:t>
      </w:r>
    </w:p>
    <w:p w:rsidR="00E611DB" w:rsidP="00E611DB">
      <w:pPr>
        <w:pStyle w:val="Heading2"/>
      </w:pPr>
      <w:r>
        <w:t xml:space="preserve">Normal Flow </w:t>
      </w:r>
    </w:p>
    <w:p w:rsidR="00E611DB" w:rsidRPr="0044017F" w:rsidP="00E611DB">
      <w:pPr>
        <w:pStyle w:val="ListParagraph"/>
        <w:numPr>
          <w:ilvl w:val="0"/>
          <w:numId w:val="2"/>
        </w:numPr>
        <w:spacing w:before="120" w:after="120" w:line="240" w:lineRule="auto"/>
        <w:contextualSpacing w:val="0"/>
      </w:pPr>
      <w:r>
        <w:t>Alice uses her refreshable Braille display to dial Bob’s 10-digit VP number.</w:t>
      </w:r>
    </w:p>
    <w:p w:rsidR="00E611DB" w:rsidP="00E611DB">
      <w:pPr>
        <w:pStyle w:val="ListParagraph"/>
        <w:numPr>
          <w:ilvl w:val="0"/>
          <w:numId w:val="2"/>
        </w:numPr>
        <w:spacing w:before="120" w:after="120" w:line="240" w:lineRule="auto"/>
        <w:contextualSpacing w:val="0"/>
      </w:pPr>
      <w:r>
        <w:t>Bob answers the call on his VP.</w:t>
      </w:r>
    </w:p>
    <w:p w:rsidR="00E611DB" w:rsidP="00E611DB">
      <w:pPr>
        <w:pStyle w:val="ListParagraph"/>
        <w:numPr>
          <w:ilvl w:val="0"/>
          <w:numId w:val="2"/>
        </w:numPr>
        <w:spacing w:before="120" w:after="120" w:line="240" w:lineRule="auto"/>
        <w:contextualSpacing w:val="0"/>
      </w:pPr>
      <w:r>
        <w:t>Bob recognizes that Alice is DeafBlind and prefers him to type to her using RTT.</w:t>
      </w:r>
    </w:p>
    <w:p w:rsidR="00E611DB" w:rsidRPr="00126B73" w:rsidP="00E611DB">
      <w:pPr>
        <w:pStyle w:val="ListParagraph"/>
        <w:numPr>
          <w:ilvl w:val="0"/>
          <w:numId w:val="2"/>
        </w:numPr>
        <w:spacing w:before="120" w:after="120" w:line="240" w:lineRule="auto"/>
        <w:contextualSpacing w:val="0"/>
      </w:pPr>
      <w:r>
        <w:t>Bob pulls up the RTT text entry field on his VP, an</w:t>
      </w:r>
      <w:r w:rsidR="00681456">
        <w:t>d</w:t>
      </w:r>
      <w:r>
        <w:t xml:space="preserve"> types RTT to answer the call: </w:t>
      </w:r>
      <w:r w:rsidRPr="00613533">
        <w:rPr>
          <w:i/>
        </w:rPr>
        <w:t>Hello GA.</w:t>
      </w:r>
      <w:r>
        <w:t xml:space="preserve"> His VP sends the typed text in real time to Alice.</w:t>
      </w:r>
    </w:p>
    <w:p w:rsidR="00E611DB" w:rsidP="00E611DB">
      <w:pPr>
        <w:pStyle w:val="ListParagraph"/>
        <w:numPr>
          <w:ilvl w:val="0"/>
          <w:numId w:val="2"/>
        </w:numPr>
        <w:spacing w:before="120" w:after="120" w:line="240" w:lineRule="auto"/>
        <w:contextualSpacing w:val="0"/>
      </w:pPr>
      <w:r>
        <w:t>Alice’s VP receives Bob’s RTT.</w:t>
      </w:r>
    </w:p>
    <w:p w:rsidR="00E611DB" w:rsidP="00E611DB">
      <w:pPr>
        <w:pStyle w:val="ListParagraph"/>
        <w:numPr>
          <w:ilvl w:val="0"/>
          <w:numId w:val="2"/>
        </w:numPr>
        <w:spacing w:before="120" w:after="120" w:line="240" w:lineRule="auto"/>
        <w:contextualSpacing w:val="0"/>
      </w:pPr>
      <w:r>
        <w:t>Alice’s refreshable Braille displays Bob’s text.</w:t>
      </w:r>
    </w:p>
    <w:p w:rsidR="00E611DB" w:rsidP="00E611DB">
      <w:pPr>
        <w:pStyle w:val="ListParagraph"/>
        <w:numPr>
          <w:ilvl w:val="0"/>
          <w:numId w:val="2"/>
        </w:numPr>
        <w:spacing w:before="120" w:after="120" w:line="240" w:lineRule="auto"/>
        <w:contextualSpacing w:val="0"/>
      </w:pPr>
      <w:r>
        <w:t xml:space="preserve">When Alice encounters the </w:t>
      </w:r>
      <w:r w:rsidRPr="00613533">
        <w:rPr>
          <w:i/>
        </w:rPr>
        <w:t>GA</w:t>
      </w:r>
      <w:r>
        <w:t xml:space="preserve"> from Bob, she starts signing back to Bob in ASL.</w:t>
      </w:r>
    </w:p>
    <w:p w:rsidR="00E611DB" w:rsidP="00E611DB">
      <w:pPr>
        <w:pStyle w:val="ListParagraph"/>
        <w:numPr>
          <w:ilvl w:val="0"/>
          <w:numId w:val="2"/>
        </w:numPr>
        <w:spacing w:before="120" w:after="120" w:line="240" w:lineRule="auto"/>
        <w:contextualSpacing w:val="0"/>
      </w:pPr>
      <w:r>
        <w:t>Bob’s VP shows Alice signing.</w:t>
      </w:r>
    </w:p>
    <w:p w:rsidR="00E611DB" w:rsidP="00E611DB">
      <w:pPr>
        <w:pStyle w:val="ListParagraph"/>
        <w:numPr>
          <w:ilvl w:val="0"/>
          <w:numId w:val="2"/>
        </w:numPr>
        <w:spacing w:before="120" w:after="120" w:line="240" w:lineRule="auto"/>
        <w:contextualSpacing w:val="0"/>
      </w:pPr>
      <w:r>
        <w:t>When Bob sees that Alice has finished her turn, he starts typing back. Alice and Bob continue taking turns until one or both wish to end the call.</w:t>
      </w:r>
    </w:p>
    <w:p w:rsidR="00E611DB" w:rsidP="00E611DB">
      <w:pPr>
        <w:pStyle w:val="ListParagraph"/>
        <w:numPr>
          <w:ilvl w:val="0"/>
          <w:numId w:val="2"/>
        </w:numPr>
        <w:spacing w:before="120" w:after="120" w:line="240" w:lineRule="auto"/>
        <w:contextualSpacing w:val="0"/>
      </w:pPr>
      <w:r>
        <w:t>Alice and/or Bob hang up.</w:t>
      </w:r>
    </w:p>
    <w:p w:rsidR="00E611DB" w:rsidRPr="00613533" w:rsidP="00E611DB">
      <w:pPr>
        <w:pStyle w:val="Heading2"/>
      </w:pPr>
      <w:r>
        <w:t>Alternative Flows</w:t>
      </w:r>
    </w:p>
    <w:p w:rsidR="00E611DB" w:rsidP="00E611DB">
      <w:pPr>
        <w:pStyle w:val="Heading3"/>
      </w:pPr>
      <w:r>
        <w:t xml:space="preserve">Alternative Flow #1 </w:t>
      </w:r>
    </w:p>
    <w:p w:rsidR="00E611DB" w:rsidP="00E611DB">
      <w:r>
        <w:t>Bob makes a phone call to Alice.</w:t>
      </w:r>
    </w:p>
    <w:p w:rsidR="00E611DB" w:rsidP="00E611DB">
      <w:r>
        <w:t>Step 1 changes as follows:</w:t>
      </w:r>
    </w:p>
    <w:p w:rsidR="00E611DB" w:rsidP="00E611DB">
      <w:r>
        <w:t>Bob uses his VP’s dialer to call Alice’s 10-digit number.</w:t>
      </w:r>
    </w:p>
    <w:p w:rsidR="00E611DB" w:rsidP="00E611DB">
      <w:r>
        <w:t>Step 2 changes as follows:</w:t>
      </w:r>
    </w:p>
    <w:p w:rsidR="00E611DB" w:rsidRPr="00613533" w:rsidP="00E611DB">
      <w:r>
        <w:t>Alice answers the call and signs to Bob.</w:t>
      </w:r>
    </w:p>
    <w:p w:rsidR="00E611DB" w:rsidP="00E611DB">
      <w:pPr>
        <w:pStyle w:val="Heading3"/>
      </w:pPr>
      <w:r>
        <w:t xml:space="preserve">Alternative Flow #2 </w:t>
      </w:r>
    </w:p>
    <w:p w:rsidR="00E611DB" w:rsidP="00E611DB">
      <w:r>
        <w:t>Alice uses RTT intermixed with ASL, for instance to transmit an address or a confirmation number.</w:t>
      </w:r>
    </w:p>
    <w:p w:rsidR="00E611DB" w:rsidP="00E611DB">
      <w:r>
        <w:t>Step 7 changes as follows:</w:t>
      </w:r>
    </w:p>
    <w:p w:rsidR="00E611DB" w:rsidP="00E611DB">
      <w:r>
        <w:t xml:space="preserve">When Alice encounters the </w:t>
      </w:r>
      <w:r w:rsidRPr="00613533">
        <w:rPr>
          <w:i/>
        </w:rPr>
        <w:t>GA</w:t>
      </w:r>
      <w:r>
        <w:t xml:space="preserve"> from Bob, she indicates in ASL that she will type some information. She uses her refreshable Braille display or her keyboard to type.</w:t>
      </w:r>
    </w:p>
    <w:p w:rsidR="00E611DB" w:rsidP="00E611DB">
      <w:r>
        <w:t>Step 8 changes as follows:</w:t>
      </w:r>
    </w:p>
    <w:p w:rsidR="00E611DB" w:rsidP="00E611DB">
      <w:r>
        <w:t>Bob’s VP displays Alice’s RTT overlaid on or alongside Alice’s video.</w:t>
      </w:r>
    </w:p>
    <w:p w:rsidR="00E611DB" w:rsidP="00E611DB">
      <w:pPr>
        <w:pStyle w:val="Heading3"/>
      </w:pPr>
      <w:r>
        <w:t>Alternative Flow #3</w:t>
      </w:r>
    </w:p>
    <w:p w:rsidR="00E611DB" w:rsidP="00E611DB">
      <w:r>
        <w:t>Alice has low vision, and sometimes needs to fall back to a high-contrast magnified text display to understand Bob.</w:t>
      </w:r>
    </w:p>
    <w:p w:rsidR="00E611DB" w:rsidP="00E611DB">
      <w:r>
        <w:t>Step 6 changes as follows:</w:t>
      </w:r>
    </w:p>
    <w:p w:rsidR="00E611DB" w:rsidP="00E611DB">
      <w:r>
        <w:t>Alice uses her screen magnifier and high contrast display to read Bob’s text.</w:t>
      </w:r>
    </w:p>
    <w:p w:rsidR="00E611DB" w:rsidP="00E611DB">
      <w:r>
        <w:t>Step 9 changes as follows:</w:t>
      </w:r>
    </w:p>
    <w:p w:rsidR="00E611DB" w:rsidP="00E611DB">
      <w:r>
        <w:t>Bob intermixes ASL and typing. If he realizes that Alice has trouble following his signing, he types his turn using RTT.</w:t>
      </w:r>
    </w:p>
    <w:p w:rsidR="00E611DB" w:rsidP="00E611DB">
      <w:pPr>
        <w:pStyle w:val="Heading2"/>
      </w:pPr>
      <w:r>
        <w:t xml:space="preserve">Exceptions </w:t>
      </w:r>
    </w:p>
    <w:p w:rsidR="00E611DB" w:rsidP="00E611DB">
      <w:r>
        <w:t>Bob is unable or unwilling to accept an RTT call.</w:t>
      </w:r>
    </w:p>
    <w:p w:rsidR="00E611DB" w:rsidP="00E611DB">
      <w:r>
        <w:t>Step 2 changes as follows:</w:t>
      </w:r>
    </w:p>
    <w:p w:rsidR="00E611DB" w:rsidP="00E611DB">
      <w:r>
        <w:t>Bob rejects the call or hangs up. Alice receives a rejection/hang up notification on her refreshable Braille display.</w:t>
      </w:r>
    </w:p>
    <w:p w:rsidR="00E611DB" w:rsidP="00E611DB">
      <w:pPr>
        <w:pStyle w:val="Heading1"/>
      </w:pPr>
      <w:bookmarkStart w:id="4" w:name="_Toc417729638"/>
      <w:r>
        <w:t xml:space="preserve">2. </w:t>
      </w:r>
      <w:r w:rsidRPr="004B6792">
        <w:t>Point to point call between two VRS endpoints with RTT involvement</w:t>
      </w:r>
      <w:r>
        <w:t>, and involvement of a person with a mobility impairment</w:t>
      </w:r>
      <w:bookmarkEnd w:id="4"/>
    </w:p>
    <w:p w:rsidR="00E611DB" w:rsidP="00E611DB">
      <w:pPr>
        <w:pStyle w:val="Heading2"/>
      </w:pPr>
      <w:r>
        <w:t xml:space="preserve">Short Description </w:t>
      </w:r>
    </w:p>
    <w:p w:rsidR="00E611DB" w:rsidP="00E611DB">
      <w:r>
        <w:t>This use case addresses RTT communication between two VRS users, one of whom has a mobility impairment that impacts the clarity of their ASL.</w:t>
      </w:r>
    </w:p>
    <w:p w:rsidR="00E611DB" w:rsidP="00E611DB">
      <w:pPr>
        <w:pStyle w:val="Heading2"/>
      </w:pPr>
      <w:r>
        <w:t xml:space="preserve">Actors </w:t>
      </w:r>
    </w:p>
    <w:p w:rsidR="00E611DB" w:rsidP="00E611DB">
      <w:r>
        <w:t>Alice is a sighted ASL user.</w:t>
      </w:r>
    </w:p>
    <w:p w:rsidR="00E611DB" w:rsidP="00E611DB">
      <w:pPr>
        <w:rPr>
          <w:rFonts w:ascii="Times" w:hAnsi="Times" w:cs="Times"/>
        </w:rPr>
      </w:pPr>
      <w:r>
        <w:t xml:space="preserve">Bob is a sighted ASL user with a mobility impairment that affects the clarity of his signing. </w:t>
      </w:r>
    </w:p>
    <w:p w:rsidR="00E611DB" w:rsidP="00E611DB">
      <w:pPr>
        <w:pStyle w:val="Heading2"/>
      </w:pPr>
      <w:r>
        <w:t xml:space="preserve">Pre-Conditions </w:t>
      </w:r>
    </w:p>
    <w:p w:rsidR="00E611DB" w:rsidP="00E611DB">
      <w:r>
        <w:t>Both users have VRS videophones (VPs) that support interoperable RTT according to the SIP interoperability profile.</w:t>
      </w:r>
    </w:p>
    <w:p w:rsidR="00E611DB" w:rsidP="00E611DB">
      <w:r>
        <w:t xml:space="preserve">Both users are registered with a VRS provider that supports interoperable RTT according to the SIP interoperability profile. </w:t>
      </w:r>
    </w:p>
    <w:p w:rsidR="00E611DB" w:rsidP="00E611DB">
      <w:pPr>
        <w:pStyle w:val="Heading2"/>
      </w:pPr>
      <w:r>
        <w:t xml:space="preserve">Post Conditions </w:t>
      </w:r>
    </w:p>
    <w:p w:rsidR="00E611DB" w:rsidP="00E611DB">
      <w:r>
        <w:t xml:space="preserve">The users have completed a call where they used their VPs’ RTT functionality, intermixed with ASL, to communicate with each other. </w:t>
      </w:r>
    </w:p>
    <w:p w:rsidR="00E611DB" w:rsidP="00E611DB">
      <w:pPr>
        <w:pStyle w:val="Heading2"/>
      </w:pPr>
      <w:r>
        <w:t xml:space="preserve">Normal Flow </w:t>
      </w:r>
    </w:p>
    <w:p w:rsidR="00E611DB" w:rsidRPr="00BB077F" w:rsidP="00E611DB">
      <w:pPr>
        <w:pStyle w:val="ListParagraph"/>
        <w:numPr>
          <w:ilvl w:val="0"/>
          <w:numId w:val="5"/>
        </w:numPr>
        <w:spacing w:before="120" w:after="120" w:line="240" w:lineRule="auto"/>
        <w:contextualSpacing w:val="0"/>
      </w:pPr>
      <w:r>
        <w:t>Alice uses her</w:t>
      </w:r>
      <w:r w:rsidRPr="00BB077F">
        <w:t xml:space="preserve"> VP’s dialer to call </w:t>
      </w:r>
      <w:r>
        <w:t>Bob</w:t>
      </w:r>
      <w:r w:rsidRPr="00BB077F">
        <w:t>’s 10-digit number.</w:t>
      </w:r>
    </w:p>
    <w:p w:rsidR="00E611DB" w:rsidP="00E611DB">
      <w:pPr>
        <w:pStyle w:val="ListParagraph"/>
        <w:numPr>
          <w:ilvl w:val="0"/>
          <w:numId w:val="5"/>
        </w:numPr>
        <w:spacing w:before="120" w:after="120" w:line="240" w:lineRule="auto"/>
        <w:contextualSpacing w:val="0"/>
      </w:pPr>
      <w:r>
        <w:t>Bob answers the call on his VP.</w:t>
      </w:r>
    </w:p>
    <w:p w:rsidR="00E611DB" w:rsidP="00E611DB">
      <w:pPr>
        <w:pStyle w:val="ListParagraph"/>
        <w:numPr>
          <w:ilvl w:val="0"/>
          <w:numId w:val="5"/>
        </w:numPr>
        <w:spacing w:before="120" w:after="120" w:line="240" w:lineRule="auto"/>
        <w:contextualSpacing w:val="0"/>
      </w:pPr>
      <w:r>
        <w:t xml:space="preserve">Bob signs </w:t>
      </w:r>
      <w:r w:rsidRPr="00BB077F">
        <w:rPr>
          <w:i/>
        </w:rPr>
        <w:t>Hello how are you</w:t>
      </w:r>
      <w:r>
        <w:t xml:space="preserve"> to Alice. </w:t>
      </w:r>
    </w:p>
    <w:p w:rsidR="00E611DB" w:rsidP="00E611DB">
      <w:pPr>
        <w:pStyle w:val="ListParagraph"/>
        <w:numPr>
          <w:ilvl w:val="0"/>
          <w:numId w:val="5"/>
        </w:numPr>
        <w:spacing w:before="120" w:after="120" w:line="240" w:lineRule="auto"/>
        <w:contextualSpacing w:val="0"/>
      </w:pPr>
      <w:r>
        <w:t xml:space="preserve">Alice indicates in ASL that she has trouble understanding Bob’s signing. </w:t>
      </w:r>
    </w:p>
    <w:p w:rsidR="00E611DB" w:rsidRPr="00126B73" w:rsidP="00E611DB">
      <w:pPr>
        <w:pStyle w:val="ListParagraph"/>
        <w:numPr>
          <w:ilvl w:val="0"/>
          <w:numId w:val="5"/>
        </w:numPr>
        <w:spacing w:before="120" w:after="120" w:line="240" w:lineRule="auto"/>
        <w:contextualSpacing w:val="0"/>
      </w:pPr>
      <w:r>
        <w:t>Bob pulls up the RTT text entry field on his VP, an</w:t>
      </w:r>
      <w:r w:rsidR="00681456">
        <w:t>d</w:t>
      </w:r>
      <w:r>
        <w:t xml:space="preserve"> types RTT: </w:t>
      </w:r>
      <w:r w:rsidRPr="00613533">
        <w:rPr>
          <w:i/>
        </w:rPr>
        <w:t>Hello</w:t>
      </w:r>
      <w:r>
        <w:rPr>
          <w:i/>
        </w:rPr>
        <w:t xml:space="preserve"> how are you?</w:t>
      </w:r>
      <w:r>
        <w:t xml:space="preserve"> His VP sends the typed text in real time to Alice.</w:t>
      </w:r>
    </w:p>
    <w:p w:rsidR="00E611DB" w:rsidP="00E611DB">
      <w:pPr>
        <w:pStyle w:val="ListParagraph"/>
        <w:numPr>
          <w:ilvl w:val="0"/>
          <w:numId w:val="5"/>
        </w:numPr>
        <w:spacing w:before="120" w:after="120" w:line="240" w:lineRule="auto"/>
        <w:contextualSpacing w:val="0"/>
      </w:pPr>
      <w:r>
        <w:t>Alice’s VP receives Bob’s RTT.</w:t>
      </w:r>
    </w:p>
    <w:p w:rsidR="00E611DB" w:rsidP="00E611DB">
      <w:pPr>
        <w:pStyle w:val="ListParagraph"/>
        <w:numPr>
          <w:ilvl w:val="0"/>
          <w:numId w:val="5"/>
        </w:numPr>
        <w:spacing w:before="120" w:after="120" w:line="240" w:lineRule="auto"/>
        <w:contextualSpacing w:val="0"/>
      </w:pPr>
      <w:r>
        <w:t>Alice’s VP displays Bob’s RTT overlaid on or alongside Bob’s video.</w:t>
      </w:r>
    </w:p>
    <w:p w:rsidR="00E611DB" w:rsidP="00E611DB">
      <w:pPr>
        <w:pStyle w:val="ListParagraph"/>
        <w:numPr>
          <w:ilvl w:val="0"/>
          <w:numId w:val="5"/>
        </w:numPr>
        <w:spacing w:before="120" w:after="120" w:line="240" w:lineRule="auto"/>
        <w:contextualSpacing w:val="0"/>
      </w:pPr>
      <w:r>
        <w:t>When Bob indicates his end of turn (via typing or ASL), Alice</w:t>
      </w:r>
      <w:r w:rsidR="00DE3180">
        <w:t xml:space="preserve"> </w:t>
      </w:r>
      <w:r>
        <w:t>starts signing back to Bob in ASL.</w:t>
      </w:r>
    </w:p>
    <w:p w:rsidR="00E611DB" w:rsidP="00E611DB">
      <w:pPr>
        <w:pStyle w:val="ListParagraph"/>
        <w:numPr>
          <w:ilvl w:val="0"/>
          <w:numId w:val="5"/>
        </w:numPr>
        <w:spacing w:before="120" w:after="120" w:line="240" w:lineRule="auto"/>
        <w:contextualSpacing w:val="0"/>
      </w:pPr>
      <w:r>
        <w:t>Bob’s VP shows Alice signing.</w:t>
      </w:r>
    </w:p>
    <w:p w:rsidR="00E611DB" w:rsidP="00E611DB">
      <w:pPr>
        <w:pStyle w:val="ListParagraph"/>
        <w:numPr>
          <w:ilvl w:val="0"/>
          <w:numId w:val="5"/>
        </w:numPr>
        <w:spacing w:before="120" w:after="120" w:line="240" w:lineRule="auto"/>
        <w:contextualSpacing w:val="0"/>
      </w:pPr>
      <w:r>
        <w:t>When Bob sees that Alice has finished her turn, he starts signing or typing back. Alice and Bob continue taking turns until one or both wish to end the call.</w:t>
      </w:r>
    </w:p>
    <w:p w:rsidR="00E611DB" w:rsidP="00E611DB">
      <w:pPr>
        <w:pStyle w:val="ListParagraph"/>
        <w:numPr>
          <w:ilvl w:val="0"/>
          <w:numId w:val="5"/>
        </w:numPr>
        <w:spacing w:before="120" w:after="120" w:line="240" w:lineRule="auto"/>
        <w:contextualSpacing w:val="0"/>
      </w:pPr>
      <w:r>
        <w:t>Alice and/or Bob hang up.</w:t>
      </w:r>
    </w:p>
    <w:p w:rsidR="00E611DB" w:rsidRPr="00613533" w:rsidP="00E611DB">
      <w:pPr>
        <w:pStyle w:val="Heading2"/>
      </w:pPr>
      <w:r>
        <w:t>Alternative Flows</w:t>
      </w:r>
    </w:p>
    <w:p w:rsidR="00E611DB" w:rsidP="00E611DB">
      <w:pPr>
        <w:pStyle w:val="Heading3"/>
      </w:pPr>
      <w:r>
        <w:t xml:space="preserve">Alternative Flow #1 </w:t>
      </w:r>
    </w:p>
    <w:p w:rsidR="00E611DB" w:rsidP="00E611DB">
      <w:r>
        <w:t>Bob makes a phone call to Alice.</w:t>
      </w:r>
    </w:p>
    <w:p w:rsidR="00E611DB" w:rsidP="00E611DB">
      <w:r>
        <w:t>Step 1 changes as follows:</w:t>
      </w:r>
    </w:p>
    <w:p w:rsidR="00E611DB" w:rsidP="00E611DB">
      <w:r>
        <w:t>Bob uses his VP’s dialer to call Alice’s 10-digit number.</w:t>
      </w:r>
    </w:p>
    <w:p w:rsidR="00E611DB" w:rsidP="00E611DB">
      <w:r>
        <w:t>Step 2 changes as follows:</w:t>
      </w:r>
    </w:p>
    <w:p w:rsidR="00E611DB" w:rsidRPr="00613533" w:rsidP="00E611DB">
      <w:r>
        <w:t>Alice answers the call and signs to Bob.</w:t>
      </w:r>
    </w:p>
    <w:p w:rsidR="00E611DB" w:rsidP="00E611DB">
      <w:pPr>
        <w:pStyle w:val="Heading2"/>
      </w:pPr>
      <w:r>
        <w:t xml:space="preserve">Exceptions </w:t>
      </w:r>
    </w:p>
    <w:p w:rsidR="00E611DB" w:rsidP="00E611DB">
      <w:r>
        <w:t>Alice or Bob are unable or unwilling to accept an RTT call.</w:t>
      </w:r>
    </w:p>
    <w:p w:rsidR="00E611DB" w:rsidP="00E611DB">
      <w:r>
        <w:t>Step 2 changes as follows:</w:t>
      </w:r>
    </w:p>
    <w:p w:rsidR="00E611DB" w:rsidP="00E611DB">
      <w:r>
        <w:t xml:space="preserve">Bob rejects the call or hangs up. </w:t>
      </w:r>
    </w:p>
    <w:p w:rsidR="00E611DB" w:rsidP="00E611DB">
      <w:pPr>
        <w:pStyle w:val="Heading1"/>
      </w:pPr>
      <w:bookmarkStart w:id="5" w:name="_Toc417729639"/>
      <w:r>
        <w:t>3. DeafBlind</w:t>
      </w:r>
      <w:r w:rsidR="00DE3180">
        <w:t xml:space="preserve"> </w:t>
      </w:r>
      <w:r w:rsidRPr="00EF10BC">
        <w:t>VRS call to PSTN/VoIP/Wireless endpoint with no TTY/RTT capabilities</w:t>
      </w:r>
      <w:bookmarkEnd w:id="5"/>
    </w:p>
    <w:p w:rsidR="00E611DB" w:rsidP="00E611DB">
      <w:pPr>
        <w:pStyle w:val="Heading2"/>
      </w:pPr>
      <w:r>
        <w:t xml:space="preserve">Short Description </w:t>
      </w:r>
    </w:p>
    <w:p w:rsidR="00E611DB" w:rsidP="00E611DB">
      <w:r>
        <w:t>This use case addresses a DeafBlind VRS user calling a hearing person through a VRS interpreter. The VRS supports typing via RTT, but the hearing person’s phone does not.</w:t>
      </w:r>
    </w:p>
    <w:p w:rsidR="00E611DB" w:rsidP="00E611DB">
      <w:pPr>
        <w:pStyle w:val="Heading2"/>
      </w:pPr>
      <w:r>
        <w:t xml:space="preserve">Actors </w:t>
      </w:r>
    </w:p>
    <w:p w:rsidR="00E611DB" w:rsidP="00E611DB">
      <w:r>
        <w:t>Alice is a DeafBlind person using a refreshable Braille display.</w:t>
      </w:r>
    </w:p>
    <w:p w:rsidR="00E611DB" w:rsidP="00E611DB">
      <w:r>
        <w:t>Bob is a hearing person using a voice phone.</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offers interpreters who type back in RTT in lieu of signing ASL.</w:t>
      </w:r>
    </w:p>
    <w:p w:rsidR="00E611DB" w:rsidP="00E611DB">
      <w:r>
        <w:t>Alice has her refreshable Braille display paired with her VP.</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each used their preferred mode of communication. </w:t>
      </w:r>
    </w:p>
    <w:p w:rsidR="00E611DB" w:rsidP="00E611DB">
      <w:pPr>
        <w:pStyle w:val="Heading2"/>
      </w:pPr>
      <w:r>
        <w:t xml:space="preserve">Normal Flow </w:t>
      </w:r>
    </w:p>
    <w:p w:rsidR="00E611DB" w:rsidP="00E611DB">
      <w:pPr>
        <w:pStyle w:val="ListParagraph"/>
        <w:numPr>
          <w:ilvl w:val="0"/>
          <w:numId w:val="3"/>
        </w:numPr>
        <w:spacing w:before="120" w:after="120" w:line="240" w:lineRule="auto"/>
        <w:contextualSpacing w:val="0"/>
      </w:pPr>
      <w:r>
        <w:t>Alice uses her refreshable Braille display to dial Bob’s 10-digit number.</w:t>
      </w:r>
    </w:p>
    <w:p w:rsidR="00E611DB" w:rsidP="00E611DB">
      <w:pPr>
        <w:pStyle w:val="ListParagraph"/>
        <w:numPr>
          <w:ilvl w:val="0"/>
          <w:numId w:val="3"/>
        </w:numPr>
        <w:spacing w:before="120" w:after="120" w:line="240" w:lineRule="auto"/>
        <w:contextualSpacing w:val="0"/>
      </w:pPr>
      <w:r>
        <w:t>The call gets routed into the queue for Alice’s VRS provider.</w:t>
      </w:r>
    </w:p>
    <w:p w:rsidR="00E611DB" w:rsidP="00E611DB">
      <w:pPr>
        <w:pStyle w:val="ListParagraph"/>
        <w:numPr>
          <w:ilvl w:val="0"/>
          <w:numId w:val="3"/>
        </w:numPr>
        <w:spacing w:before="120" w:after="120" w:line="240" w:lineRule="auto"/>
        <w:contextualSpacing w:val="0"/>
      </w:pPr>
      <w:r>
        <w:t>Carol answers the call.</w:t>
      </w:r>
    </w:p>
    <w:p w:rsidR="00E611DB" w:rsidP="00E611DB">
      <w:pPr>
        <w:pStyle w:val="ListParagraph"/>
        <w:numPr>
          <w:ilvl w:val="0"/>
          <w:numId w:val="3"/>
        </w:numPr>
        <w:spacing w:before="120" w:after="120" w:line="240" w:lineRule="auto"/>
        <w:contextualSpacing w:val="0"/>
      </w:pPr>
      <w:r>
        <w:t>Carol types to Alice in RTT that she will connect the call to Bob now.</w:t>
      </w:r>
    </w:p>
    <w:p w:rsidR="00E611DB" w:rsidP="00E611DB">
      <w:pPr>
        <w:pStyle w:val="ListParagraph"/>
        <w:numPr>
          <w:ilvl w:val="0"/>
          <w:numId w:val="3"/>
        </w:numPr>
        <w:spacing w:before="120" w:after="120" w:line="240" w:lineRule="auto"/>
        <w:contextualSpacing w:val="0"/>
      </w:pPr>
      <w:r>
        <w:t>Carol places a voice call to Bob using the 10-digit number that Alice provided in Step 1.</w:t>
      </w:r>
    </w:p>
    <w:p w:rsidR="00E611DB" w:rsidP="00E611DB">
      <w:pPr>
        <w:pStyle w:val="ListParagraph"/>
        <w:numPr>
          <w:ilvl w:val="0"/>
          <w:numId w:val="3"/>
        </w:numPr>
        <w:spacing w:before="120" w:after="120" w:line="240" w:lineRule="auto"/>
        <w:contextualSpacing w:val="0"/>
      </w:pPr>
      <w:r>
        <w:t>Bob answers the call as voice call.</w:t>
      </w:r>
    </w:p>
    <w:p w:rsidR="00E611DB" w:rsidP="00E611DB">
      <w:pPr>
        <w:pStyle w:val="ListParagraph"/>
        <w:numPr>
          <w:ilvl w:val="0"/>
          <w:numId w:val="3"/>
        </w:numPr>
        <w:spacing w:before="120" w:after="120" w:line="240" w:lineRule="auto"/>
        <w:contextualSpacing w:val="0"/>
      </w:pPr>
      <w:r>
        <w:t xml:space="preserve">Bob says </w:t>
      </w:r>
      <w:r w:rsidRPr="00FA6CEE">
        <w:rPr>
          <w:i/>
        </w:rPr>
        <w:t>Hello</w:t>
      </w:r>
      <w:r>
        <w:t>.</w:t>
      </w:r>
    </w:p>
    <w:p w:rsidR="00E611DB" w:rsidP="00E611DB">
      <w:pPr>
        <w:pStyle w:val="ListParagraph"/>
        <w:numPr>
          <w:ilvl w:val="0"/>
          <w:numId w:val="3"/>
        </w:numPr>
        <w:spacing w:before="120" w:after="120" w:line="240" w:lineRule="auto"/>
        <w:contextualSpacing w:val="0"/>
      </w:pPr>
      <w:r>
        <w:t xml:space="preserve">Carol types </w:t>
      </w:r>
      <w:r>
        <w:rPr>
          <w:i/>
        </w:rPr>
        <w:t xml:space="preserve">Hello GA </w:t>
      </w:r>
      <w:r>
        <w:t>using RTT.</w:t>
      </w:r>
    </w:p>
    <w:p w:rsidR="00E611DB" w:rsidP="00E611DB">
      <w:pPr>
        <w:pStyle w:val="ListParagraph"/>
        <w:numPr>
          <w:ilvl w:val="0"/>
          <w:numId w:val="3"/>
        </w:numPr>
        <w:spacing w:before="120" w:after="120" w:line="240" w:lineRule="auto"/>
        <w:contextualSpacing w:val="0"/>
      </w:pPr>
      <w:r>
        <w:t>Alice’s VP receives Carol’s RTT.</w:t>
      </w:r>
    </w:p>
    <w:p w:rsidR="00E611DB" w:rsidP="00E611DB">
      <w:pPr>
        <w:pStyle w:val="ListParagraph"/>
        <w:numPr>
          <w:ilvl w:val="0"/>
          <w:numId w:val="3"/>
        </w:numPr>
        <w:spacing w:before="120" w:after="120" w:line="240" w:lineRule="auto"/>
        <w:contextualSpacing w:val="0"/>
      </w:pPr>
      <w:r>
        <w:t>Alice’s refreshable Braille displays Carol’s text.</w:t>
      </w:r>
    </w:p>
    <w:p w:rsidR="00E611DB" w:rsidP="00E611DB">
      <w:pPr>
        <w:pStyle w:val="ListParagraph"/>
        <w:numPr>
          <w:ilvl w:val="0"/>
          <w:numId w:val="3"/>
        </w:numPr>
        <w:spacing w:before="120" w:after="120" w:line="240" w:lineRule="auto"/>
        <w:contextualSpacing w:val="0"/>
      </w:pPr>
      <w:r>
        <w:t xml:space="preserve">When Alice encounters the </w:t>
      </w:r>
      <w:r w:rsidRPr="00613533">
        <w:rPr>
          <w:i/>
        </w:rPr>
        <w:t>GA</w:t>
      </w:r>
      <w:r>
        <w:t xml:space="preserve"> from Carol, she starts signing back to Carol in ASL.</w:t>
      </w:r>
    </w:p>
    <w:p w:rsidR="00E611DB" w:rsidP="00E611DB">
      <w:pPr>
        <w:pStyle w:val="ListParagraph"/>
        <w:numPr>
          <w:ilvl w:val="0"/>
          <w:numId w:val="3"/>
        </w:numPr>
        <w:spacing w:before="120" w:after="120" w:line="240" w:lineRule="auto"/>
        <w:contextualSpacing w:val="0"/>
      </w:pPr>
      <w:r>
        <w:t>Carol voices Alice’s ASL to Bob.</w:t>
      </w:r>
    </w:p>
    <w:p w:rsidR="00E611DB" w:rsidP="00E611DB">
      <w:pPr>
        <w:pStyle w:val="ListParagraph"/>
        <w:numPr>
          <w:ilvl w:val="0"/>
          <w:numId w:val="3"/>
        </w:numPr>
        <w:spacing w:before="120" w:after="120" w:line="240" w:lineRule="auto"/>
        <w:contextualSpacing w:val="0"/>
      </w:pPr>
      <w:r>
        <w:t xml:space="preserve">Bob listens to Carol speaking. </w:t>
      </w:r>
    </w:p>
    <w:p w:rsidR="00E611DB" w:rsidP="00E611DB">
      <w:pPr>
        <w:pStyle w:val="ListParagraph"/>
        <w:numPr>
          <w:ilvl w:val="0"/>
          <w:numId w:val="3"/>
        </w:numPr>
        <w:spacing w:before="120" w:after="120" w:line="240" w:lineRule="auto"/>
        <w:contextualSpacing w:val="0"/>
      </w:pPr>
      <w:r>
        <w:t>When Alice has finished her turn, as evidenced through Carol’s voicing of her ASL, Bob responds using his voice.</w:t>
      </w:r>
    </w:p>
    <w:p w:rsidR="00E611DB" w:rsidP="00E611DB">
      <w:pPr>
        <w:pStyle w:val="ListParagraph"/>
        <w:numPr>
          <w:ilvl w:val="0"/>
          <w:numId w:val="3"/>
        </w:numPr>
        <w:spacing w:before="120" w:after="120" w:line="240" w:lineRule="auto"/>
        <w:contextualSpacing w:val="0"/>
      </w:pPr>
      <w:r>
        <w:t>Carol types what Bob says in RTT.</w:t>
      </w:r>
    </w:p>
    <w:p w:rsidR="00E611DB" w:rsidP="00E611DB">
      <w:pPr>
        <w:pStyle w:val="ListParagraph"/>
        <w:numPr>
          <w:ilvl w:val="0"/>
          <w:numId w:val="3"/>
        </w:numPr>
        <w:spacing w:before="120" w:after="120" w:line="240" w:lineRule="auto"/>
        <w:contextualSpacing w:val="0"/>
      </w:pPr>
      <w:r>
        <w:t>Alice and Bob continue the conversation until one or both wish to end the call.</w:t>
      </w:r>
    </w:p>
    <w:p w:rsidR="00E611DB" w:rsidP="00E611DB">
      <w:pPr>
        <w:pStyle w:val="ListParagraph"/>
        <w:numPr>
          <w:ilvl w:val="0"/>
          <w:numId w:val="3"/>
        </w:numPr>
        <w:spacing w:before="120" w:after="120" w:line="240" w:lineRule="auto"/>
        <w:contextualSpacing w:val="0"/>
      </w:pPr>
      <w:r>
        <w:t>Alice and/or Bob hang up.</w:t>
      </w:r>
    </w:p>
    <w:p w:rsidR="00E611DB" w:rsidP="00E611DB">
      <w:pPr>
        <w:pStyle w:val="Heading1"/>
      </w:pPr>
      <w:bookmarkStart w:id="6" w:name="_Toc417729640"/>
      <w:r>
        <w:t xml:space="preserve">4. User with a mobility impairment makes </w:t>
      </w:r>
      <w:r w:rsidRPr="00EF10BC">
        <w:t>VRS call to PSTN/VoIP/Wireless endpoint with no TTY/RTT capabilities</w:t>
      </w:r>
      <w:bookmarkEnd w:id="6"/>
    </w:p>
    <w:p w:rsidR="00E611DB" w:rsidP="00E611DB">
      <w:pPr>
        <w:pStyle w:val="Heading2"/>
      </w:pPr>
      <w:r>
        <w:t xml:space="preserve">Short Description </w:t>
      </w:r>
    </w:p>
    <w:p w:rsidR="00E611DB" w:rsidP="00E611DB">
      <w:r>
        <w:t>This use case addresses a VRS user with a mobility impairment calling a hearing person through a VRS interpreter, where the interpreter sometimes struggles with understanding the user’s ASL. The VRS supports typing via RTT, but the hearing person’s phone does not.</w:t>
      </w:r>
    </w:p>
    <w:p w:rsidR="00E611DB" w:rsidP="00E611DB">
      <w:pPr>
        <w:pStyle w:val="Heading2"/>
      </w:pPr>
      <w:r>
        <w:t xml:space="preserve">Actors </w:t>
      </w:r>
    </w:p>
    <w:p w:rsidR="00E611DB" w:rsidP="00E611DB">
      <w:r>
        <w:t>Alice is a person with a mobility impairment, with sometimes unclear ASL.</w:t>
      </w:r>
    </w:p>
    <w:p w:rsidR="00E611DB" w:rsidP="00E611DB">
      <w:r>
        <w:t>Bob is a hearing person using a voice phone.</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each used their preferred mode of communication. </w:t>
      </w:r>
    </w:p>
    <w:p w:rsidR="00E611DB" w:rsidP="00E611DB">
      <w:pPr>
        <w:pStyle w:val="Heading2"/>
      </w:pPr>
      <w:r>
        <w:t xml:space="preserve">Normal Flow </w:t>
      </w:r>
    </w:p>
    <w:p w:rsidR="00E611DB" w:rsidP="00E611DB">
      <w:pPr>
        <w:pStyle w:val="ListParagraph"/>
        <w:numPr>
          <w:ilvl w:val="0"/>
          <w:numId w:val="6"/>
        </w:numPr>
        <w:spacing w:before="120" w:after="120" w:line="240" w:lineRule="auto"/>
        <w:contextualSpacing w:val="0"/>
      </w:pPr>
      <w:r>
        <w:t>Alice uses her uses her</w:t>
      </w:r>
      <w:r w:rsidRPr="00BB077F">
        <w:t xml:space="preserve"> VP’s dialer to call </w:t>
      </w:r>
      <w:r>
        <w:t>Bob</w:t>
      </w:r>
      <w:r w:rsidRPr="00BB077F">
        <w:t>’s 10-digit number.</w:t>
      </w:r>
    </w:p>
    <w:p w:rsidR="00E611DB" w:rsidP="00E611DB">
      <w:pPr>
        <w:pStyle w:val="ListParagraph"/>
        <w:numPr>
          <w:ilvl w:val="0"/>
          <w:numId w:val="6"/>
        </w:numPr>
        <w:spacing w:before="120" w:after="120" w:line="240" w:lineRule="auto"/>
        <w:contextualSpacing w:val="0"/>
      </w:pPr>
      <w:r>
        <w:t>The call gets routed into the queue for Alice’s VRS provider.</w:t>
      </w:r>
    </w:p>
    <w:p w:rsidR="00E611DB" w:rsidP="00E611DB">
      <w:pPr>
        <w:pStyle w:val="ListParagraph"/>
        <w:numPr>
          <w:ilvl w:val="0"/>
          <w:numId w:val="6"/>
        </w:numPr>
        <w:spacing w:before="120" w:after="120" w:line="240" w:lineRule="auto"/>
        <w:contextualSpacing w:val="0"/>
      </w:pPr>
      <w:r>
        <w:t>Carol answers the call.</w:t>
      </w:r>
    </w:p>
    <w:p w:rsidR="00E611DB" w:rsidP="00E611DB">
      <w:pPr>
        <w:pStyle w:val="ListParagraph"/>
        <w:numPr>
          <w:ilvl w:val="0"/>
          <w:numId w:val="6"/>
        </w:numPr>
        <w:spacing w:before="120" w:after="120" w:line="240" w:lineRule="auto"/>
        <w:contextualSpacing w:val="0"/>
      </w:pPr>
      <w:r>
        <w:t>Carol signs to Alice that she will connect the call to Bob now.</w:t>
      </w:r>
    </w:p>
    <w:p w:rsidR="00E611DB" w:rsidP="00E611DB">
      <w:pPr>
        <w:pStyle w:val="ListParagraph"/>
        <w:numPr>
          <w:ilvl w:val="0"/>
          <w:numId w:val="6"/>
        </w:numPr>
        <w:spacing w:before="120" w:after="120" w:line="240" w:lineRule="auto"/>
        <w:contextualSpacing w:val="0"/>
      </w:pPr>
      <w:r>
        <w:t>Carol places a voice call to Bob using the 10-digit number that Alice provided in Step 1.</w:t>
      </w:r>
    </w:p>
    <w:p w:rsidR="00E611DB" w:rsidP="00E611DB">
      <w:pPr>
        <w:pStyle w:val="ListParagraph"/>
        <w:numPr>
          <w:ilvl w:val="0"/>
          <w:numId w:val="6"/>
        </w:numPr>
        <w:spacing w:before="120" w:after="120" w:line="240" w:lineRule="auto"/>
        <w:contextualSpacing w:val="0"/>
      </w:pPr>
      <w:r>
        <w:t>Bob answers the call as voice call.</w:t>
      </w:r>
    </w:p>
    <w:p w:rsidR="00E611DB" w:rsidP="00E611DB">
      <w:pPr>
        <w:pStyle w:val="ListParagraph"/>
        <w:numPr>
          <w:ilvl w:val="0"/>
          <w:numId w:val="6"/>
        </w:numPr>
        <w:spacing w:before="120" w:after="120" w:line="240" w:lineRule="auto"/>
        <w:contextualSpacing w:val="0"/>
      </w:pPr>
      <w:r>
        <w:t xml:space="preserve">Bob says </w:t>
      </w:r>
      <w:r w:rsidRPr="00FA6CEE">
        <w:rPr>
          <w:i/>
        </w:rPr>
        <w:t>Hello</w:t>
      </w:r>
      <w:r>
        <w:t>.</w:t>
      </w:r>
    </w:p>
    <w:p w:rsidR="00E611DB" w:rsidRPr="00BB077F" w:rsidP="00E611DB">
      <w:pPr>
        <w:pStyle w:val="ListParagraph"/>
        <w:numPr>
          <w:ilvl w:val="0"/>
          <w:numId w:val="6"/>
        </w:numPr>
        <w:spacing w:before="120" w:after="120" w:line="240" w:lineRule="auto"/>
        <w:contextualSpacing w:val="0"/>
      </w:pPr>
      <w:r>
        <w:t xml:space="preserve">Carol signs </w:t>
      </w:r>
      <w:r>
        <w:rPr>
          <w:i/>
        </w:rPr>
        <w:t>Hello</w:t>
      </w:r>
      <w:r>
        <w:t xml:space="preserve"> to Alice in ASL.</w:t>
      </w:r>
    </w:p>
    <w:p w:rsidR="00E611DB" w:rsidP="00E611DB">
      <w:pPr>
        <w:pStyle w:val="ListParagraph"/>
        <w:numPr>
          <w:ilvl w:val="0"/>
          <w:numId w:val="6"/>
        </w:numPr>
        <w:spacing w:before="120" w:after="120" w:line="240" w:lineRule="auto"/>
        <w:contextualSpacing w:val="0"/>
      </w:pPr>
      <w:r>
        <w:t xml:space="preserve">Alice sees Carols’ signing on her VP. </w:t>
      </w:r>
    </w:p>
    <w:p w:rsidR="00E611DB" w:rsidP="00E611DB">
      <w:pPr>
        <w:pStyle w:val="ListParagraph"/>
        <w:numPr>
          <w:ilvl w:val="0"/>
          <w:numId w:val="6"/>
        </w:numPr>
        <w:spacing w:before="120" w:after="120" w:line="240" w:lineRule="auto"/>
        <w:contextualSpacing w:val="0"/>
      </w:pPr>
      <w:r>
        <w:t xml:space="preserve">Alice signs </w:t>
      </w:r>
      <w:r w:rsidRPr="00BB077F">
        <w:rPr>
          <w:i/>
        </w:rPr>
        <w:t>Hello how are yo</w:t>
      </w:r>
      <w:r>
        <w:rPr>
          <w:i/>
        </w:rPr>
        <w:t>u</w:t>
      </w:r>
      <w:r>
        <w:t xml:space="preserve">. </w:t>
      </w:r>
    </w:p>
    <w:p w:rsidR="00E611DB" w:rsidP="00E611DB">
      <w:pPr>
        <w:pStyle w:val="ListParagraph"/>
        <w:numPr>
          <w:ilvl w:val="0"/>
          <w:numId w:val="6"/>
        </w:numPr>
        <w:spacing w:before="120" w:after="120" w:line="240" w:lineRule="auto"/>
        <w:contextualSpacing w:val="0"/>
      </w:pPr>
      <w:r>
        <w:t xml:space="preserve">Carol indicates in ASL that she has trouble understanding Alice’s signing. </w:t>
      </w:r>
    </w:p>
    <w:p w:rsidR="00E611DB" w:rsidRPr="00126B73" w:rsidP="00E611DB">
      <w:pPr>
        <w:pStyle w:val="ListParagraph"/>
        <w:numPr>
          <w:ilvl w:val="0"/>
          <w:numId w:val="6"/>
        </w:numPr>
        <w:spacing w:before="120" w:after="120" w:line="240" w:lineRule="auto"/>
        <w:contextualSpacing w:val="0"/>
      </w:pPr>
      <w:r>
        <w:t xml:space="preserve">Alice pulls up the RTT text entry field on her VP, and types RTT: </w:t>
      </w:r>
      <w:r w:rsidRPr="00613533">
        <w:rPr>
          <w:i/>
        </w:rPr>
        <w:t>Hello</w:t>
      </w:r>
      <w:r>
        <w:rPr>
          <w:i/>
        </w:rPr>
        <w:t xml:space="preserve"> how are you?</w:t>
      </w:r>
      <w:r>
        <w:t xml:space="preserve"> Her VP sends the typed text in real time to Carol.</w:t>
      </w:r>
    </w:p>
    <w:p w:rsidR="00E611DB" w:rsidP="00E611DB">
      <w:pPr>
        <w:pStyle w:val="ListParagraph"/>
        <w:numPr>
          <w:ilvl w:val="0"/>
          <w:numId w:val="6"/>
        </w:numPr>
        <w:spacing w:before="120" w:after="120" w:line="240" w:lineRule="auto"/>
        <w:contextualSpacing w:val="0"/>
      </w:pPr>
      <w:r>
        <w:t>Carol’s station receives and displays Alice’s RTT.</w:t>
      </w:r>
    </w:p>
    <w:p w:rsidR="00E611DB" w:rsidP="00E611DB">
      <w:pPr>
        <w:pStyle w:val="ListParagraph"/>
        <w:numPr>
          <w:ilvl w:val="0"/>
          <w:numId w:val="6"/>
        </w:numPr>
        <w:spacing w:before="120" w:after="120" w:line="240" w:lineRule="auto"/>
        <w:contextualSpacing w:val="0"/>
      </w:pPr>
      <w:r>
        <w:t>Carol reads out the received RTT to Bob using her voice.</w:t>
      </w:r>
    </w:p>
    <w:p w:rsidR="00E611DB" w:rsidP="00E611DB">
      <w:pPr>
        <w:pStyle w:val="ListParagraph"/>
        <w:numPr>
          <w:ilvl w:val="0"/>
          <w:numId w:val="6"/>
        </w:numPr>
        <w:spacing w:before="120" w:after="120" w:line="240" w:lineRule="auto"/>
        <w:contextualSpacing w:val="0"/>
      </w:pPr>
      <w:r>
        <w:t>When Alice indicates her end of turn (via typing or ASL), Carol indicates such to Bob.</w:t>
      </w:r>
    </w:p>
    <w:p w:rsidR="00E611DB" w:rsidP="00E611DB">
      <w:pPr>
        <w:pStyle w:val="ListParagraph"/>
        <w:numPr>
          <w:ilvl w:val="0"/>
          <w:numId w:val="6"/>
        </w:numPr>
        <w:spacing w:before="120" w:after="120" w:line="240" w:lineRule="auto"/>
        <w:contextualSpacing w:val="0"/>
      </w:pPr>
      <w:r>
        <w:t>Bob responds using his voice</w:t>
      </w:r>
    </w:p>
    <w:p w:rsidR="00E611DB" w:rsidP="00E611DB">
      <w:pPr>
        <w:pStyle w:val="ListParagraph"/>
        <w:numPr>
          <w:ilvl w:val="0"/>
          <w:numId w:val="6"/>
        </w:numPr>
        <w:spacing w:before="120" w:after="120" w:line="240" w:lineRule="auto"/>
        <w:contextualSpacing w:val="0"/>
      </w:pPr>
      <w:r>
        <w:t>Carol signs what Bob said to Alice in ASL.</w:t>
      </w:r>
    </w:p>
    <w:p w:rsidR="00E611DB" w:rsidP="00E611DB">
      <w:pPr>
        <w:pStyle w:val="ListParagraph"/>
        <w:numPr>
          <w:ilvl w:val="0"/>
          <w:numId w:val="6"/>
        </w:numPr>
        <w:spacing w:before="120" w:after="120" w:line="240" w:lineRule="auto"/>
        <w:contextualSpacing w:val="0"/>
      </w:pPr>
      <w:r>
        <w:t>Alice and Bob continue taking turns until one or both wish to end the call.</w:t>
      </w:r>
    </w:p>
    <w:p w:rsidR="00E611DB" w:rsidP="00E611DB">
      <w:pPr>
        <w:pStyle w:val="ListParagraph"/>
        <w:numPr>
          <w:ilvl w:val="0"/>
          <w:numId w:val="6"/>
        </w:numPr>
        <w:spacing w:before="120" w:after="120" w:line="240" w:lineRule="auto"/>
        <w:contextualSpacing w:val="0"/>
      </w:pPr>
      <w:r>
        <w:t>Alice and/or Bob hang up.</w:t>
      </w:r>
    </w:p>
    <w:p w:rsidR="00E611DB" w:rsidP="00E611DB">
      <w:pPr>
        <w:pStyle w:val="Heading1"/>
      </w:pPr>
      <w:bookmarkStart w:id="7" w:name="_Toc417729641"/>
      <w:r>
        <w:t>5. DeafBlind</w:t>
      </w:r>
      <w:r w:rsidR="00DE3180">
        <w:t xml:space="preserve"> </w:t>
      </w:r>
      <w:r w:rsidRPr="00EF10BC">
        <w:t>VRS call to PSTN/VoIP/Wireless endpoint with RTT capabilities</w:t>
      </w:r>
      <w:bookmarkEnd w:id="7"/>
    </w:p>
    <w:p w:rsidR="00E611DB" w:rsidP="00E611DB">
      <w:pPr>
        <w:pStyle w:val="Heading2"/>
      </w:pPr>
      <w:r>
        <w:t xml:space="preserve">Short Description </w:t>
      </w:r>
    </w:p>
    <w:p w:rsidR="00E611DB" w:rsidP="00E611DB">
      <w:r>
        <w:t xml:space="preserve">This use case addresses a DeafBlind VRS user calling a hearing person through a VRS interpreter. The VRS supports typing via RTT, and the hearing person’s phone also </w:t>
      </w:r>
      <w:r>
        <w:t>is capable of transmitting</w:t>
      </w:r>
      <w:r>
        <w:t xml:space="preserve"> and receiving RTT.</w:t>
      </w:r>
    </w:p>
    <w:p w:rsidR="00E611DB" w:rsidP="00E611DB">
      <w:pPr>
        <w:pStyle w:val="Heading2"/>
      </w:pPr>
      <w:r>
        <w:t xml:space="preserve">Actors </w:t>
      </w:r>
    </w:p>
    <w:p w:rsidR="00E611DB" w:rsidP="00E611DB">
      <w:r>
        <w:t>Alice is a DeafBlind person using a refreshable Braille display.</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6065E9" w:rsidP="00E611DB">
      <w:r>
        <w:t>Alice’s VRS provider offers interpreters who type back in RTT in lieu of signing ASL.</w:t>
      </w:r>
    </w:p>
    <w:p w:rsidR="00E611DB" w:rsidP="00E611DB">
      <w:r>
        <w:t>Alice’s VRS provider has both voice and RTT interconnected and interoperable with Bob’s (wireless) carrier.</w:t>
      </w:r>
    </w:p>
    <w:p w:rsidR="00E611DB" w:rsidP="00E611DB">
      <w:r>
        <w:t>Alice has her refreshable Braille display paired with her VP.</w:t>
      </w:r>
    </w:p>
    <w:p w:rsidR="00E611DB" w:rsidP="00E611DB">
      <w:r>
        <w:t xml:space="preserve">Bob has </w:t>
      </w:r>
      <w:r w:rsidR="006065E9">
        <w:t>a</w:t>
      </w:r>
      <w:r>
        <w:t xml:space="preserve"> phone plan that supports RTT.</w:t>
      </w:r>
    </w:p>
    <w:p w:rsidR="00E611DB" w:rsidP="00E611DB">
      <w:r>
        <w:t>Bob has a phone that supports RTT.</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w:t>
      </w:r>
    </w:p>
    <w:p w:rsidR="00E611DB" w:rsidP="00E611DB">
      <w:pPr>
        <w:pStyle w:val="Heading2"/>
      </w:pPr>
      <w:r>
        <w:t xml:space="preserve">Normal Flow </w:t>
      </w:r>
    </w:p>
    <w:p w:rsidR="00E611DB" w:rsidP="00E611DB">
      <w:pPr>
        <w:pStyle w:val="ListParagraph"/>
        <w:numPr>
          <w:ilvl w:val="0"/>
          <w:numId w:val="7"/>
        </w:numPr>
        <w:spacing w:before="120" w:after="120" w:line="240" w:lineRule="auto"/>
        <w:contextualSpacing w:val="0"/>
      </w:pPr>
      <w:r>
        <w:t>Alice uses her refreshable Braille display to dial Bob’s 10-digit number.</w:t>
      </w:r>
    </w:p>
    <w:p w:rsidR="00E611DB" w:rsidP="00E611DB">
      <w:pPr>
        <w:pStyle w:val="ListParagraph"/>
        <w:numPr>
          <w:ilvl w:val="0"/>
          <w:numId w:val="7"/>
        </w:numPr>
        <w:spacing w:before="120" w:after="120" w:line="240" w:lineRule="auto"/>
        <w:contextualSpacing w:val="0"/>
      </w:pPr>
      <w:r>
        <w:t>The call gets routed into the queue for Alice’s VRS provider.</w:t>
      </w:r>
    </w:p>
    <w:p w:rsidR="00E611DB" w:rsidP="00E611DB">
      <w:pPr>
        <w:pStyle w:val="ListParagraph"/>
        <w:numPr>
          <w:ilvl w:val="0"/>
          <w:numId w:val="7"/>
        </w:numPr>
        <w:spacing w:before="120" w:after="120" w:line="240" w:lineRule="auto"/>
        <w:contextualSpacing w:val="0"/>
      </w:pPr>
      <w:r>
        <w:t>Carol answers the call.</w:t>
      </w:r>
    </w:p>
    <w:p w:rsidR="00E611DB" w:rsidP="00E611DB">
      <w:pPr>
        <w:pStyle w:val="ListParagraph"/>
        <w:numPr>
          <w:ilvl w:val="0"/>
          <w:numId w:val="7"/>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7"/>
        </w:numPr>
        <w:spacing w:before="120" w:after="120" w:line="240" w:lineRule="auto"/>
        <w:contextualSpacing w:val="0"/>
      </w:pPr>
      <w:r>
        <w:t>Carol types to Alice in RTT that she will connect the call to Bob now.</w:t>
      </w:r>
    </w:p>
    <w:p w:rsidR="00E611DB" w:rsidP="00E611DB">
      <w:pPr>
        <w:pStyle w:val="ListParagraph"/>
        <w:numPr>
          <w:ilvl w:val="0"/>
          <w:numId w:val="7"/>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7"/>
        </w:numPr>
        <w:spacing w:before="120" w:after="120" w:line="240" w:lineRule="auto"/>
        <w:contextualSpacing w:val="0"/>
      </w:pPr>
      <w:r>
        <w:t>Bob answers the call using RTT.</w:t>
      </w:r>
    </w:p>
    <w:p w:rsidR="00E611DB" w:rsidP="00E611DB">
      <w:pPr>
        <w:pStyle w:val="ListParagraph"/>
        <w:numPr>
          <w:ilvl w:val="0"/>
          <w:numId w:val="7"/>
        </w:numPr>
        <w:spacing w:before="120" w:after="120" w:line="240" w:lineRule="auto"/>
        <w:contextualSpacing w:val="0"/>
      </w:pPr>
      <w:r>
        <w:t xml:space="preserve">Bob types </w:t>
      </w:r>
      <w:r w:rsidRPr="00FA6CEE">
        <w:rPr>
          <w:i/>
        </w:rPr>
        <w:t>Hello</w:t>
      </w:r>
      <w:r>
        <w:rPr>
          <w:i/>
        </w:rPr>
        <w:t xml:space="preserve"> GA</w:t>
      </w:r>
      <w:r>
        <w:t>.</w:t>
      </w:r>
    </w:p>
    <w:p w:rsidR="00E611DB" w:rsidP="00E611DB">
      <w:pPr>
        <w:pStyle w:val="ListParagraph"/>
        <w:numPr>
          <w:ilvl w:val="0"/>
          <w:numId w:val="7"/>
        </w:numPr>
        <w:spacing w:before="120" w:after="120" w:line="240" w:lineRule="auto"/>
        <w:contextualSpacing w:val="0"/>
      </w:pPr>
      <w:r>
        <w:t>Alice’s VP receives Bob’s RTT.</w:t>
      </w:r>
    </w:p>
    <w:p w:rsidR="00E611DB" w:rsidP="00E611DB">
      <w:pPr>
        <w:pStyle w:val="ListParagraph"/>
        <w:numPr>
          <w:ilvl w:val="0"/>
          <w:numId w:val="7"/>
        </w:numPr>
        <w:spacing w:before="120" w:after="120" w:line="240" w:lineRule="auto"/>
        <w:contextualSpacing w:val="0"/>
      </w:pPr>
      <w:r>
        <w:t>Alice’s refreshable Braille displays Bob’s text.</w:t>
      </w:r>
    </w:p>
    <w:p w:rsidR="006065E9" w:rsidP="00E611DB">
      <w:pPr>
        <w:pStyle w:val="ListParagraph"/>
        <w:numPr>
          <w:ilvl w:val="0"/>
          <w:numId w:val="7"/>
        </w:numPr>
        <w:spacing w:before="120" w:after="120" w:line="240" w:lineRule="auto"/>
        <w:contextualSpacing w:val="0"/>
      </w:pPr>
      <w:r>
        <w:t xml:space="preserve">Carol </w:t>
      </w:r>
      <w:r>
        <w:t>is able to</w:t>
      </w:r>
      <w:r>
        <w:t xml:space="preserve"> read Bob’s text to provide her with context.</w:t>
      </w:r>
    </w:p>
    <w:p w:rsidR="00E611DB" w:rsidP="00E611DB">
      <w:pPr>
        <w:pStyle w:val="ListParagraph"/>
        <w:numPr>
          <w:ilvl w:val="0"/>
          <w:numId w:val="7"/>
        </w:numPr>
        <w:spacing w:before="120" w:after="120" w:line="240" w:lineRule="auto"/>
        <w:contextualSpacing w:val="0"/>
      </w:pPr>
      <w:r>
        <w:t xml:space="preserve">When Alice encounters the </w:t>
      </w:r>
      <w:r w:rsidRPr="00613533">
        <w:rPr>
          <w:i/>
        </w:rPr>
        <w:t>GA</w:t>
      </w:r>
      <w:r>
        <w:t xml:space="preserve"> from Bob, she starts signing back to Carol in ASL.</w:t>
      </w:r>
    </w:p>
    <w:p w:rsidR="00E611DB" w:rsidP="00E611DB">
      <w:pPr>
        <w:pStyle w:val="ListParagraph"/>
        <w:numPr>
          <w:ilvl w:val="0"/>
          <w:numId w:val="7"/>
        </w:numPr>
        <w:spacing w:before="120" w:after="120" w:line="240" w:lineRule="auto"/>
        <w:contextualSpacing w:val="0"/>
      </w:pPr>
      <w:r>
        <w:t>Carol voices Alice’s ASL to Bob.</w:t>
      </w:r>
    </w:p>
    <w:p w:rsidR="00E611DB" w:rsidP="00E611DB">
      <w:pPr>
        <w:pStyle w:val="ListParagraph"/>
        <w:numPr>
          <w:ilvl w:val="0"/>
          <w:numId w:val="7"/>
        </w:numPr>
        <w:spacing w:before="120" w:after="120" w:line="240" w:lineRule="auto"/>
        <w:contextualSpacing w:val="0"/>
      </w:pPr>
      <w:r>
        <w:t xml:space="preserve">Bob listens to Carol speaking. </w:t>
      </w:r>
    </w:p>
    <w:p w:rsidR="00E611DB" w:rsidP="00E611DB">
      <w:pPr>
        <w:pStyle w:val="ListParagraph"/>
        <w:numPr>
          <w:ilvl w:val="0"/>
          <w:numId w:val="7"/>
        </w:numPr>
        <w:spacing w:before="120" w:after="120" w:line="240" w:lineRule="auto"/>
        <w:contextualSpacing w:val="0"/>
      </w:pPr>
      <w:r>
        <w:t>When Alice has finished her turn, as evidenced through Carol’s voicing of her ASL, Bob responds using RTT.</w:t>
      </w:r>
    </w:p>
    <w:p w:rsidR="00E611DB" w:rsidP="00E611DB">
      <w:pPr>
        <w:pStyle w:val="ListParagraph"/>
        <w:numPr>
          <w:ilvl w:val="0"/>
          <w:numId w:val="7"/>
        </w:numPr>
        <w:spacing w:before="120" w:after="120" w:line="240" w:lineRule="auto"/>
        <w:contextualSpacing w:val="0"/>
      </w:pPr>
      <w:r>
        <w:t>Alice receives what Bob says in RTT.</w:t>
      </w:r>
    </w:p>
    <w:p w:rsidR="00E611DB" w:rsidP="00E611DB">
      <w:pPr>
        <w:pStyle w:val="ListParagraph"/>
        <w:numPr>
          <w:ilvl w:val="0"/>
          <w:numId w:val="7"/>
        </w:numPr>
        <w:spacing w:before="120" w:after="120" w:line="240" w:lineRule="auto"/>
        <w:contextualSpacing w:val="0"/>
      </w:pPr>
      <w:r>
        <w:t>Alice and Bob continue the conversation until one or both wish to end the call.</w:t>
      </w:r>
    </w:p>
    <w:p w:rsidR="00E611DB" w:rsidP="00E611DB">
      <w:pPr>
        <w:pStyle w:val="ListParagraph"/>
        <w:numPr>
          <w:ilvl w:val="0"/>
          <w:numId w:val="7"/>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Bob mixes voice and RTT.</w:t>
      </w:r>
    </w:p>
    <w:p w:rsidR="00E611DB" w:rsidP="00E611DB">
      <w:r>
        <w:t>Step 14 changes as follows:</w:t>
      </w:r>
    </w:p>
    <w:p w:rsidR="00E611DB" w:rsidP="00E611DB">
      <w:r>
        <w:t xml:space="preserve">When Alice has finished her turn, as evidenced through Carol’s voicing of her ASL, Bob responds intermixing voice and typing. His RTT typing is directly transmitted to Alice. If Bob uses his voice, </w:t>
      </w:r>
      <w:r w:rsidRPr="00EA2DD4">
        <w:t>Carol types what Bob says in RTT</w:t>
      </w:r>
      <w:r>
        <w:t xml:space="preserve"> to Alice</w:t>
      </w:r>
      <w:r w:rsidRPr="00EA2DD4">
        <w:t>.</w:t>
      </w:r>
    </w:p>
    <w:p w:rsidR="00E611DB" w:rsidP="00E611DB">
      <w:pPr>
        <w:pStyle w:val="Heading1"/>
      </w:pPr>
      <w:bookmarkStart w:id="8" w:name="_Toc417729642"/>
      <w:r>
        <w:t xml:space="preserve">6. </w:t>
      </w:r>
      <w:r w:rsidRPr="00EF10BC">
        <w:t xml:space="preserve">VRS call to PSTN/VoIP/Wireless endpoint with RTT </w:t>
      </w:r>
      <w:r>
        <w:t xml:space="preserve">and Speech to Text </w:t>
      </w:r>
      <w:r w:rsidRPr="00EF10BC">
        <w:t>capabilities</w:t>
      </w:r>
      <w:bookmarkEnd w:id="8"/>
    </w:p>
    <w:p w:rsidR="00E611DB" w:rsidP="00E611DB">
      <w:pPr>
        <w:pStyle w:val="Heading2"/>
      </w:pPr>
      <w:r>
        <w:t xml:space="preserve">Short Description </w:t>
      </w:r>
    </w:p>
    <w:p w:rsidR="00E611DB" w:rsidP="00E611DB">
      <w:r>
        <w:t xml:space="preserve">This use case addresses a VRS user calling a hearing person through a VRS interpreter. The VRS supports typing via RTT, and the hearing person’s phone also </w:t>
      </w:r>
      <w:r>
        <w:t>is capable of transmitting</w:t>
      </w:r>
      <w:r>
        <w:t xml:space="preserve"> and receiving RTT. The hearing person uses voice, but supplements it by RTT for hard-to-pronounce terms.</w:t>
      </w:r>
    </w:p>
    <w:p w:rsidR="00E611DB" w:rsidP="00E611DB">
      <w:pPr>
        <w:pStyle w:val="Heading2"/>
      </w:pPr>
      <w:r>
        <w:t xml:space="preserve">Actors </w:t>
      </w:r>
    </w:p>
    <w:p w:rsidR="00E611DB" w:rsidP="00E611DB">
      <w:r>
        <w:t>Alice is a VRS user proficient in both ASL and written English</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has both voice and RTT interconnected and interoperable with Bob’s (wireless) carrier.</w:t>
      </w:r>
    </w:p>
    <w:p w:rsidR="00E611DB" w:rsidP="00E611DB">
      <w:r>
        <w:t xml:space="preserve">Bob has </w:t>
      </w:r>
      <w:r w:rsidR="006065E9">
        <w:t>a</w:t>
      </w:r>
      <w:r>
        <w:t xml:space="preserve"> phone plan that supports RTT.</w:t>
      </w:r>
    </w:p>
    <w:p w:rsidR="00E611DB" w:rsidP="00E611DB">
      <w:r>
        <w:t>Bob has a phone that supports RTT.</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alongside with voice to the interpreters. </w:t>
      </w:r>
    </w:p>
    <w:p w:rsidR="00E611DB" w:rsidP="00E611DB">
      <w:pPr>
        <w:pStyle w:val="Heading2"/>
      </w:pPr>
      <w:r>
        <w:t xml:space="preserve">Normal Flow </w:t>
      </w:r>
    </w:p>
    <w:p w:rsidR="00E611DB" w:rsidP="00E611DB">
      <w:pPr>
        <w:pStyle w:val="ListParagraph"/>
        <w:numPr>
          <w:ilvl w:val="0"/>
          <w:numId w:val="8"/>
        </w:numPr>
        <w:spacing w:before="120" w:after="120" w:line="240" w:lineRule="auto"/>
        <w:contextualSpacing w:val="0"/>
      </w:pPr>
      <w:r>
        <w:t>Alice uses her VP to dial Bob’s 10-digit number.</w:t>
      </w:r>
    </w:p>
    <w:p w:rsidR="00E611DB" w:rsidP="00E611DB">
      <w:pPr>
        <w:pStyle w:val="ListParagraph"/>
        <w:numPr>
          <w:ilvl w:val="0"/>
          <w:numId w:val="8"/>
        </w:numPr>
        <w:spacing w:before="120" w:after="120" w:line="240" w:lineRule="auto"/>
        <w:contextualSpacing w:val="0"/>
      </w:pPr>
      <w:r>
        <w:t>The call gets routed into the queue for Alice’s VRS provider.</w:t>
      </w:r>
    </w:p>
    <w:p w:rsidR="00E611DB" w:rsidP="00E611DB">
      <w:pPr>
        <w:pStyle w:val="ListParagraph"/>
        <w:numPr>
          <w:ilvl w:val="0"/>
          <w:numId w:val="8"/>
        </w:numPr>
        <w:spacing w:before="120" w:after="120" w:line="240" w:lineRule="auto"/>
        <w:contextualSpacing w:val="0"/>
      </w:pPr>
      <w:r>
        <w:t>Carol answers the call.</w:t>
      </w:r>
    </w:p>
    <w:p w:rsidR="00E611DB" w:rsidP="00E611DB">
      <w:pPr>
        <w:pStyle w:val="ListParagraph"/>
        <w:numPr>
          <w:ilvl w:val="0"/>
          <w:numId w:val="8"/>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8"/>
        </w:numPr>
        <w:spacing w:before="120" w:after="120" w:line="240" w:lineRule="auto"/>
        <w:contextualSpacing w:val="0"/>
      </w:pPr>
      <w:r>
        <w:t>Carol signs to Alice that she will connect the call to Bob now.</w:t>
      </w:r>
    </w:p>
    <w:p w:rsidR="00E611DB" w:rsidP="00E611DB">
      <w:pPr>
        <w:pStyle w:val="ListParagraph"/>
        <w:numPr>
          <w:ilvl w:val="0"/>
          <w:numId w:val="8"/>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8"/>
        </w:numPr>
        <w:spacing w:before="120" w:after="120" w:line="240" w:lineRule="auto"/>
        <w:contextualSpacing w:val="0"/>
      </w:pPr>
      <w:r>
        <w:t xml:space="preserve">Bob answers the call using </w:t>
      </w:r>
      <w:r>
        <w:t>voice+RTT</w:t>
      </w:r>
      <w:r>
        <w:t>.</w:t>
      </w:r>
    </w:p>
    <w:p w:rsidR="00E611DB" w:rsidP="00E611DB">
      <w:pPr>
        <w:pStyle w:val="ListParagraph"/>
        <w:numPr>
          <w:ilvl w:val="0"/>
          <w:numId w:val="8"/>
        </w:numPr>
        <w:spacing w:before="120" w:after="120" w:line="240" w:lineRule="auto"/>
        <w:contextualSpacing w:val="0"/>
      </w:pPr>
      <w:r>
        <w:t xml:space="preserve">Bob speaks </w:t>
      </w:r>
      <w:r w:rsidRPr="00FA6CEE">
        <w:rPr>
          <w:i/>
        </w:rPr>
        <w:t>Hello</w:t>
      </w:r>
      <w:r>
        <w:rPr>
          <w:i/>
        </w:rPr>
        <w:t>, this is agent XYZ/0003A-007</w:t>
      </w:r>
      <w:r>
        <w:t>.</w:t>
      </w:r>
    </w:p>
    <w:p w:rsidR="00E611DB" w:rsidP="00E611DB">
      <w:pPr>
        <w:pStyle w:val="ListParagraph"/>
        <w:numPr>
          <w:ilvl w:val="0"/>
          <w:numId w:val="8"/>
        </w:numPr>
        <w:spacing w:before="120" w:after="120" w:line="240" w:lineRule="auto"/>
        <w:contextualSpacing w:val="0"/>
      </w:pPr>
      <w:r>
        <w:t>Carol signs to Alice what Bob spoke, but indicates that she missed some digits.</w:t>
      </w:r>
    </w:p>
    <w:p w:rsidR="00E611DB" w:rsidP="00E611DB">
      <w:pPr>
        <w:pStyle w:val="ListParagraph"/>
        <w:numPr>
          <w:ilvl w:val="0"/>
          <w:numId w:val="8"/>
        </w:numPr>
        <w:spacing w:before="120" w:after="120" w:line="240" w:lineRule="auto"/>
        <w:contextualSpacing w:val="0"/>
      </w:pPr>
      <w:r>
        <w:t>Alice signs back to Carol to repeat the agent designation.</w:t>
      </w:r>
    </w:p>
    <w:p w:rsidR="00E611DB" w:rsidP="00E611DB">
      <w:pPr>
        <w:pStyle w:val="ListParagraph"/>
        <w:numPr>
          <w:ilvl w:val="0"/>
          <w:numId w:val="8"/>
        </w:numPr>
        <w:spacing w:before="120" w:after="120" w:line="240" w:lineRule="auto"/>
        <w:contextualSpacing w:val="0"/>
      </w:pPr>
      <w:r>
        <w:t>Carol voices Alice’s request to Bob.</w:t>
      </w:r>
    </w:p>
    <w:p w:rsidR="00E611DB" w:rsidP="00E611DB">
      <w:pPr>
        <w:pStyle w:val="ListParagraph"/>
        <w:numPr>
          <w:ilvl w:val="0"/>
          <w:numId w:val="8"/>
        </w:numPr>
        <w:spacing w:before="120" w:after="120" w:line="240" w:lineRule="auto"/>
        <w:contextualSpacing w:val="0"/>
      </w:pPr>
      <w:r>
        <w:t xml:space="preserve">Bob types </w:t>
      </w:r>
      <w:r>
        <w:rPr>
          <w:i/>
        </w:rPr>
        <w:t xml:space="preserve">agent XYZ/0003A-007 </w:t>
      </w:r>
      <w:r>
        <w:t>using his phone’s RTT capabilities.</w:t>
      </w:r>
    </w:p>
    <w:p w:rsidR="00E611DB" w:rsidP="00E611DB">
      <w:pPr>
        <w:pStyle w:val="ListParagraph"/>
        <w:numPr>
          <w:ilvl w:val="0"/>
          <w:numId w:val="8"/>
        </w:numPr>
        <w:spacing w:before="120" w:after="120" w:line="240" w:lineRule="auto"/>
        <w:contextualSpacing w:val="0"/>
      </w:pPr>
      <w:r>
        <w:t>Alice’s VP receives Bob’s RTT.</w:t>
      </w:r>
    </w:p>
    <w:p w:rsidR="00E611DB" w:rsidP="00E611DB">
      <w:pPr>
        <w:pStyle w:val="ListParagraph"/>
        <w:numPr>
          <w:ilvl w:val="0"/>
          <w:numId w:val="8"/>
        </w:numPr>
        <w:spacing w:before="120" w:after="120" w:line="240" w:lineRule="auto"/>
        <w:contextualSpacing w:val="0"/>
      </w:pPr>
      <w:r>
        <w:t>Alice’s VPs displays Bob’s text alongside the video of Carol, or overlaid.</w:t>
      </w:r>
    </w:p>
    <w:p w:rsidR="00E611DB" w:rsidP="00E611DB">
      <w:pPr>
        <w:pStyle w:val="ListParagraph"/>
        <w:numPr>
          <w:ilvl w:val="0"/>
          <w:numId w:val="8"/>
        </w:numPr>
        <w:spacing w:before="120" w:after="120" w:line="240" w:lineRule="auto"/>
        <w:contextualSpacing w:val="0"/>
      </w:pPr>
      <w:r>
        <w:t>Alice starts signing back to Carol in ASL.</w:t>
      </w:r>
    </w:p>
    <w:p w:rsidR="00E611DB" w:rsidP="00E611DB">
      <w:pPr>
        <w:pStyle w:val="ListParagraph"/>
        <w:numPr>
          <w:ilvl w:val="0"/>
          <w:numId w:val="8"/>
        </w:numPr>
        <w:spacing w:before="120" w:after="120" w:line="240" w:lineRule="auto"/>
        <w:contextualSpacing w:val="0"/>
      </w:pPr>
      <w:r>
        <w:t>Carol voices Alice’s ASL to Bob.</w:t>
      </w:r>
    </w:p>
    <w:p w:rsidR="00E611DB" w:rsidP="00E611DB">
      <w:pPr>
        <w:pStyle w:val="ListParagraph"/>
        <w:numPr>
          <w:ilvl w:val="0"/>
          <w:numId w:val="8"/>
        </w:numPr>
        <w:spacing w:before="120" w:after="120" w:line="240" w:lineRule="auto"/>
        <w:contextualSpacing w:val="0"/>
      </w:pPr>
      <w:r>
        <w:t xml:space="preserve">Bob listens to Carol speaking. </w:t>
      </w:r>
    </w:p>
    <w:p w:rsidR="00E611DB" w:rsidP="00E611DB">
      <w:pPr>
        <w:pStyle w:val="ListParagraph"/>
        <w:numPr>
          <w:ilvl w:val="0"/>
          <w:numId w:val="8"/>
        </w:numPr>
        <w:spacing w:before="120" w:after="120" w:line="240" w:lineRule="auto"/>
        <w:contextualSpacing w:val="0"/>
      </w:pPr>
      <w:r>
        <w:t>When Alice has finished her turn, as evidenced through Carol’s voicing of her ASL, Bob responds using spoken English, optionally intermixed with RTT that gets transmitted to Alice’s VP.</w:t>
      </w:r>
    </w:p>
    <w:p w:rsidR="00E611DB" w:rsidP="00E611DB">
      <w:pPr>
        <w:pStyle w:val="ListParagraph"/>
        <w:numPr>
          <w:ilvl w:val="0"/>
          <w:numId w:val="8"/>
        </w:numPr>
        <w:spacing w:before="120" w:after="120" w:line="240" w:lineRule="auto"/>
        <w:contextualSpacing w:val="0"/>
      </w:pPr>
      <w:r>
        <w:t>Alice and Bob continue the conversation until one or both wish to end the call.</w:t>
      </w:r>
    </w:p>
    <w:p w:rsidR="00E611DB" w:rsidP="00E611DB">
      <w:pPr>
        <w:pStyle w:val="ListParagraph"/>
        <w:numPr>
          <w:ilvl w:val="0"/>
          <w:numId w:val="8"/>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 xml:space="preserve">Alice </w:t>
      </w:r>
      <w:r>
        <w:t>has to</w:t>
      </w:r>
      <w:r>
        <w:t xml:space="preserve"> provide a hard-to-fingerspell confirmation number.</w:t>
      </w:r>
    </w:p>
    <w:p w:rsidR="00E611DB" w:rsidP="00E611DB">
      <w:r>
        <w:t>Step 15 changes as follows:</w:t>
      </w:r>
    </w:p>
    <w:p w:rsidR="00E611DB" w:rsidP="00E611DB">
      <w:r>
        <w:t>Alice uses her VP’s RTT input capabilities to transmit the confirmation number directly to Bob’s phone.</w:t>
      </w:r>
    </w:p>
    <w:p w:rsidR="00E611DB" w:rsidP="00E611DB">
      <w:r>
        <w:t>Step 16 changes as follows:</w:t>
      </w:r>
    </w:p>
    <w:p w:rsidR="00E611DB" w:rsidP="00E611DB">
      <w:r>
        <w:t>Bob receives Alice’s RTT on his phone.</w:t>
      </w:r>
    </w:p>
    <w:p w:rsidR="00E611DB" w:rsidP="00E611DB">
      <w:r>
        <w:t>Step 17 changes as follows:</w:t>
      </w:r>
    </w:p>
    <w:p w:rsidR="00E611DB" w:rsidP="00E611DB">
      <w:r>
        <w:t>Bob reads Alice’s RTT.</w:t>
      </w:r>
    </w:p>
    <w:p w:rsidR="00E611DB" w:rsidP="00E611DB">
      <w:pPr>
        <w:pStyle w:val="Heading1"/>
      </w:pPr>
      <w:bookmarkStart w:id="9" w:name="_Toc417729643"/>
      <w:r>
        <w:t xml:space="preserve">7. </w:t>
      </w:r>
      <w:r w:rsidRPr="00EF10BC">
        <w:t xml:space="preserve">VRS call to PSTN/VoIP/Wireless endpoint with RTT </w:t>
      </w:r>
      <w:r>
        <w:t xml:space="preserve">and Speech to Text </w:t>
      </w:r>
      <w:r w:rsidRPr="00EF10BC">
        <w:t>capabilities</w:t>
      </w:r>
      <w:bookmarkEnd w:id="9"/>
    </w:p>
    <w:p w:rsidR="00E611DB" w:rsidP="00E611DB">
      <w:pPr>
        <w:pStyle w:val="Heading2"/>
      </w:pPr>
      <w:r>
        <w:t xml:space="preserve">Short Description </w:t>
      </w:r>
    </w:p>
    <w:p w:rsidR="00E611DB" w:rsidP="00E611DB">
      <w:r>
        <w:t xml:space="preserve">This use case addresses a VRS user calling a hearing person through a VRS interpreter. The VRS supports typing via RTT, and the hearing person’s phone also </w:t>
      </w:r>
      <w:r>
        <w:t>is capable of transmitting</w:t>
      </w:r>
      <w:r>
        <w:t xml:space="preserve"> and receiving RTT. The hearing person uses speech to text to transmit what they are saying, as a more efficient alternative to typing, without relying on English to ASL interpretation.</w:t>
      </w:r>
    </w:p>
    <w:p w:rsidR="00E611DB" w:rsidP="00E611DB">
      <w:pPr>
        <w:pStyle w:val="Heading2"/>
      </w:pPr>
      <w:r>
        <w:t xml:space="preserve">Actors </w:t>
      </w:r>
    </w:p>
    <w:p w:rsidR="00E611DB" w:rsidP="00E611DB">
      <w:r>
        <w:t>Alice is a VRS user proficient in both ASL and written English</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has both voice and RTT interconnected and interoperable with Bob’s (wireless) carrier.</w:t>
      </w:r>
    </w:p>
    <w:p w:rsidR="00E611DB" w:rsidP="00E611DB">
      <w:r>
        <w:t>Bob has a phone plan that supports RTT.</w:t>
      </w:r>
    </w:p>
    <w:p w:rsidR="00E611DB" w:rsidP="00E611DB">
      <w:r>
        <w:t>Bob has a phone that supports RTT.</w:t>
      </w:r>
    </w:p>
    <w:p w:rsidR="00E611DB" w:rsidP="00E611DB">
      <w:r>
        <w:t>Bob has a phone that supports speech to text as an input method.</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with Bob’s speech getting converted to text. </w:t>
      </w:r>
    </w:p>
    <w:p w:rsidR="00E611DB" w:rsidP="00E611DB">
      <w:pPr>
        <w:pStyle w:val="Heading2"/>
      </w:pPr>
      <w:r>
        <w:t xml:space="preserve">Normal Flow </w:t>
      </w:r>
    </w:p>
    <w:p w:rsidR="00E611DB" w:rsidP="00E611DB">
      <w:pPr>
        <w:pStyle w:val="ListParagraph"/>
        <w:numPr>
          <w:ilvl w:val="0"/>
          <w:numId w:val="9"/>
        </w:numPr>
        <w:spacing w:before="120" w:after="120" w:line="240" w:lineRule="auto"/>
        <w:contextualSpacing w:val="0"/>
      </w:pPr>
      <w:r>
        <w:t>Alice uses her VP to dial Bob’s 10-digit number.</w:t>
      </w:r>
    </w:p>
    <w:p w:rsidR="00E611DB" w:rsidP="00E611DB">
      <w:pPr>
        <w:pStyle w:val="ListParagraph"/>
        <w:numPr>
          <w:ilvl w:val="0"/>
          <w:numId w:val="9"/>
        </w:numPr>
        <w:spacing w:before="120" w:after="120" w:line="240" w:lineRule="auto"/>
        <w:contextualSpacing w:val="0"/>
      </w:pPr>
      <w:r>
        <w:t>The call gets routed into the queue for Alice’s VRS provider.</w:t>
      </w:r>
    </w:p>
    <w:p w:rsidR="00E611DB" w:rsidP="00E611DB">
      <w:pPr>
        <w:pStyle w:val="ListParagraph"/>
        <w:numPr>
          <w:ilvl w:val="0"/>
          <w:numId w:val="9"/>
        </w:numPr>
        <w:spacing w:before="120" w:after="120" w:line="240" w:lineRule="auto"/>
        <w:contextualSpacing w:val="0"/>
      </w:pPr>
      <w:r>
        <w:t>Carol answers the call.</w:t>
      </w:r>
    </w:p>
    <w:p w:rsidR="00E611DB" w:rsidP="00E611DB">
      <w:pPr>
        <w:pStyle w:val="ListParagraph"/>
        <w:numPr>
          <w:ilvl w:val="0"/>
          <w:numId w:val="9"/>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9"/>
        </w:numPr>
        <w:spacing w:before="120" w:after="120" w:line="240" w:lineRule="auto"/>
        <w:contextualSpacing w:val="0"/>
      </w:pPr>
      <w:r>
        <w:t>Carol signs to Alice that she will connect the call to Bob now.</w:t>
      </w:r>
    </w:p>
    <w:p w:rsidR="00E611DB" w:rsidP="00E611DB">
      <w:pPr>
        <w:pStyle w:val="ListParagraph"/>
        <w:numPr>
          <w:ilvl w:val="0"/>
          <w:numId w:val="9"/>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9"/>
        </w:numPr>
        <w:spacing w:before="120" w:after="120" w:line="240" w:lineRule="auto"/>
        <w:contextualSpacing w:val="0"/>
      </w:pPr>
      <w:r>
        <w:t xml:space="preserve">Bob answers the call using </w:t>
      </w:r>
      <w:r>
        <w:t>voice+RTT</w:t>
      </w:r>
      <w:r>
        <w:t>.</w:t>
      </w:r>
    </w:p>
    <w:p w:rsidR="00E611DB" w:rsidP="00E611DB">
      <w:pPr>
        <w:pStyle w:val="ListParagraph"/>
        <w:numPr>
          <w:ilvl w:val="0"/>
          <w:numId w:val="9"/>
        </w:numPr>
        <w:spacing w:before="120" w:after="120" w:line="240" w:lineRule="auto"/>
        <w:contextualSpacing w:val="0"/>
      </w:pPr>
      <w:r>
        <w:t xml:space="preserve">Bob speaks </w:t>
      </w:r>
      <w:r w:rsidRPr="00FA6CEE">
        <w:rPr>
          <w:i/>
        </w:rPr>
        <w:t>Hello</w:t>
      </w:r>
      <w:r>
        <w:rPr>
          <w:i/>
        </w:rPr>
        <w:t xml:space="preserve"> GA</w:t>
      </w:r>
      <w:r>
        <w:t>.</w:t>
      </w:r>
    </w:p>
    <w:p w:rsidR="00E611DB" w:rsidP="00E611DB">
      <w:pPr>
        <w:pStyle w:val="ListParagraph"/>
        <w:numPr>
          <w:ilvl w:val="0"/>
          <w:numId w:val="9"/>
        </w:numPr>
        <w:spacing w:before="120" w:after="120" w:line="240" w:lineRule="auto"/>
        <w:contextualSpacing w:val="0"/>
      </w:pPr>
      <w:r>
        <w:t xml:space="preserve">Bob’s speech to text engine converts the spoken English to RTT, and transmits </w:t>
      </w:r>
      <w:r>
        <w:rPr>
          <w:i/>
        </w:rPr>
        <w:t xml:space="preserve">Hello GA </w:t>
      </w:r>
      <w:r>
        <w:t>as RTT, and simultaneously displays the transmitted RTT on his phone screen.</w:t>
      </w:r>
    </w:p>
    <w:p w:rsidR="00E611DB" w:rsidP="00E611DB">
      <w:pPr>
        <w:pStyle w:val="ListParagraph"/>
        <w:numPr>
          <w:ilvl w:val="0"/>
          <w:numId w:val="9"/>
        </w:numPr>
        <w:spacing w:before="120" w:after="120" w:line="240" w:lineRule="auto"/>
        <w:contextualSpacing w:val="0"/>
      </w:pPr>
      <w:r>
        <w:t>Alice’s VP receives Bob’s RTT.</w:t>
      </w:r>
    </w:p>
    <w:p w:rsidR="00E611DB" w:rsidP="00E611DB">
      <w:pPr>
        <w:pStyle w:val="ListParagraph"/>
        <w:numPr>
          <w:ilvl w:val="0"/>
          <w:numId w:val="9"/>
        </w:numPr>
        <w:spacing w:before="120" w:after="120" w:line="240" w:lineRule="auto"/>
        <w:contextualSpacing w:val="0"/>
      </w:pPr>
      <w:r>
        <w:t>Alice’s VPs displays Bob’s text alongside the video of Carol, or overlaid.</w:t>
      </w:r>
    </w:p>
    <w:p w:rsidR="00E611DB" w:rsidP="00E611DB">
      <w:pPr>
        <w:pStyle w:val="ListParagraph"/>
        <w:numPr>
          <w:ilvl w:val="0"/>
          <w:numId w:val="9"/>
        </w:numPr>
        <w:spacing w:before="120" w:after="120" w:line="240" w:lineRule="auto"/>
        <w:contextualSpacing w:val="0"/>
      </w:pPr>
      <w:r>
        <w:t xml:space="preserve">When Alice encounters the </w:t>
      </w:r>
      <w:r w:rsidRPr="00613533">
        <w:rPr>
          <w:i/>
        </w:rPr>
        <w:t>GA</w:t>
      </w:r>
      <w:r>
        <w:t xml:space="preserve"> from Bob, she starts signing back to Carol in ASL.</w:t>
      </w:r>
    </w:p>
    <w:p w:rsidR="00E611DB" w:rsidP="00E611DB">
      <w:pPr>
        <w:pStyle w:val="ListParagraph"/>
        <w:numPr>
          <w:ilvl w:val="0"/>
          <w:numId w:val="9"/>
        </w:numPr>
        <w:spacing w:before="120" w:after="120" w:line="240" w:lineRule="auto"/>
        <w:contextualSpacing w:val="0"/>
      </w:pPr>
      <w:r>
        <w:t>Carol voices Alice’s ASL to Bob.</w:t>
      </w:r>
    </w:p>
    <w:p w:rsidR="00E611DB" w:rsidP="00E611DB">
      <w:pPr>
        <w:pStyle w:val="ListParagraph"/>
        <w:numPr>
          <w:ilvl w:val="0"/>
          <w:numId w:val="9"/>
        </w:numPr>
        <w:spacing w:before="120" w:after="120" w:line="240" w:lineRule="auto"/>
        <w:contextualSpacing w:val="0"/>
      </w:pPr>
      <w:r>
        <w:t xml:space="preserve">Bob listens to Carol speaking. </w:t>
      </w:r>
    </w:p>
    <w:p w:rsidR="00E611DB" w:rsidP="00E611DB">
      <w:pPr>
        <w:pStyle w:val="ListParagraph"/>
        <w:numPr>
          <w:ilvl w:val="0"/>
          <w:numId w:val="9"/>
        </w:numPr>
        <w:spacing w:before="120" w:after="120" w:line="240" w:lineRule="auto"/>
        <w:contextualSpacing w:val="0"/>
      </w:pPr>
      <w:r>
        <w:t>When Alice has finished her turn, as evidenced through Carol’s voicing of her ASL, Bob responds using spoken English, converted to RTT through speech to text.</w:t>
      </w:r>
    </w:p>
    <w:p w:rsidR="00E611DB" w:rsidP="00E611DB">
      <w:pPr>
        <w:pStyle w:val="ListParagraph"/>
        <w:numPr>
          <w:ilvl w:val="0"/>
          <w:numId w:val="9"/>
        </w:numPr>
        <w:spacing w:before="120" w:after="120" w:line="240" w:lineRule="auto"/>
        <w:contextualSpacing w:val="0"/>
      </w:pPr>
      <w:r>
        <w:t>If Bob spots a mistake in the transmitted RTT that he reads on his phone screen, he speaks or types a correction, transmitted as RTT.</w:t>
      </w:r>
      <w:r w:rsidR="00415792">
        <w:t xml:space="preserve"> This correction is communicated in plain English; e.g. Bob types or </w:t>
      </w:r>
      <w:r w:rsidR="00415792">
        <w:t>says:“Correction</w:t>
      </w:r>
      <w:r w:rsidR="00415792">
        <w:t>: I meant to say apples, not oranges.”</w:t>
      </w:r>
    </w:p>
    <w:p w:rsidR="00E611DB" w:rsidP="00E611DB">
      <w:pPr>
        <w:pStyle w:val="ListParagraph"/>
        <w:numPr>
          <w:ilvl w:val="0"/>
          <w:numId w:val="9"/>
        </w:numPr>
        <w:spacing w:before="120" w:after="120" w:line="240" w:lineRule="auto"/>
        <w:contextualSpacing w:val="0"/>
      </w:pPr>
      <w:r>
        <w:t>Alice receives what Bob says in RTT.</w:t>
      </w:r>
    </w:p>
    <w:p w:rsidR="00E611DB" w:rsidP="00E611DB">
      <w:pPr>
        <w:pStyle w:val="ListParagraph"/>
        <w:numPr>
          <w:ilvl w:val="0"/>
          <w:numId w:val="9"/>
        </w:numPr>
        <w:spacing w:before="120" w:after="120" w:line="240" w:lineRule="auto"/>
        <w:contextualSpacing w:val="0"/>
      </w:pPr>
      <w:r>
        <w:t>Alice and Bob continue the conversation until one or both wish to end the call.</w:t>
      </w:r>
    </w:p>
    <w:p w:rsidR="00E611DB" w:rsidP="00E611DB">
      <w:pPr>
        <w:pStyle w:val="ListParagraph"/>
        <w:numPr>
          <w:ilvl w:val="0"/>
          <w:numId w:val="9"/>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Alice is a DeafBlind person who uses a refreshable Braille display.</w:t>
      </w:r>
    </w:p>
    <w:p w:rsidR="00E611DB" w:rsidP="00E611DB">
      <w:r>
        <w:t>Step 1 changes as follows:</w:t>
      </w:r>
    </w:p>
    <w:p w:rsidR="00E611DB" w:rsidP="00E611DB">
      <w:r w:rsidRPr="009C5835">
        <w:t>Alice uses her refreshable Braille display to dial Bob’s 10-digit number</w:t>
      </w:r>
      <w:r>
        <w:t>.</w:t>
      </w:r>
    </w:p>
    <w:p w:rsidR="00E611DB" w:rsidP="00E611DB">
      <w:r>
        <w:t>Step 5 changes as follows:</w:t>
      </w:r>
    </w:p>
    <w:p w:rsidR="00E611DB" w:rsidP="00E611DB">
      <w:r>
        <w:t>Carol types to Alice in RTT that she will connect the call to Bob now.</w:t>
      </w:r>
    </w:p>
    <w:p w:rsidR="00E611DB" w:rsidP="00E611DB">
      <w:pPr>
        <w:pStyle w:val="Heading1"/>
      </w:pPr>
      <w:bookmarkStart w:id="10" w:name="_Toc417729644"/>
      <w:r>
        <w:t>8. NG9-1-1 call complying with NENA i3, EAAC recommendations, and EAAC MCLS report</w:t>
      </w:r>
      <w:bookmarkEnd w:id="10"/>
    </w:p>
    <w:p w:rsidR="00E611DB" w:rsidP="00E611DB"/>
    <w:p w:rsidR="00E611DB" w:rsidP="00E611DB">
      <w:r>
        <w:t>See</w:t>
      </w:r>
      <w:r>
        <w:t xml:space="preserve"> this video for the general idea:</w:t>
      </w:r>
    </w:p>
    <w:p w:rsidR="00E611DB" w:rsidP="00E611DB">
      <w:pPr>
        <w:rPr>
          <w:rFonts w:eastAsia="Times New Roman"/>
        </w:rPr>
      </w:pPr>
      <w:hyperlink r:id="rId11" w:history="1">
        <w:r>
          <w:rPr>
            <w:rStyle w:val="Hyperlink"/>
            <w:rFonts w:eastAsia="Times New Roman"/>
          </w:rPr>
          <w:t>https://amara.org/mn/videos/zgBRiI8mfyH1/info/reach112-demo-movie/</w:t>
        </w:r>
      </w:hyperlink>
    </w:p>
    <w:p w:rsidR="00E611DB" w:rsidP="00E611DB"/>
    <w:p w:rsidR="00E611DB" w:rsidRPr="00A04A8C" w:rsidP="00E611DB">
      <w:pPr>
        <w:rPr>
          <w:rFonts w:eastAsia="Times New Roman"/>
        </w:rPr>
      </w:pPr>
      <w:r>
        <w:t xml:space="preserve">EAAC homepage: </w:t>
      </w:r>
      <w:hyperlink r:id="rId12" w:history="1">
        <w:r>
          <w:rPr>
            <w:rStyle w:val="Hyperlink"/>
            <w:rFonts w:eastAsia="Times New Roman"/>
          </w:rPr>
          <w:t>https://www.fcc.gov/general/emergency-access-advisory-committee-eaac</w:t>
        </w:r>
      </w:hyperlink>
    </w:p>
    <w:p w:rsidR="00E611DB" w:rsidP="00E611DB">
      <w:r>
        <w:t>EAAC report:</w:t>
      </w:r>
      <w:r w:rsidR="0009536D">
        <w:t xml:space="preserve"> </w:t>
      </w:r>
      <w:hyperlink r:id="rId13" w:history="1">
        <w:r w:rsidRPr="008C260E">
          <w:rPr>
            <w:rStyle w:val="Hyperlink"/>
          </w:rPr>
          <w:t>https://docs.fcc.gov/public/attachments/DOC-312161A1.doc</w:t>
        </w:r>
      </w:hyperlink>
    </w:p>
    <w:p w:rsidR="00E611DB" w:rsidRPr="00770643" w:rsidP="00E611DB">
      <w:r>
        <w:t xml:space="preserve">EAAC MCLS report: </w:t>
      </w:r>
      <w:hyperlink r:id="rId14" w:history="1">
        <w:r w:rsidRPr="008C260E">
          <w:rPr>
            <w:rStyle w:val="Hyperlink"/>
          </w:rPr>
          <w:t>https://docs.fcc.gov/public/attachments/DOC-319394A1.doc</w:t>
        </w:r>
      </w:hyperlink>
    </w:p>
    <w:p w:rsidR="00E611DB" w:rsidRPr="00EA4B89" w:rsidP="00E611DB"/>
    <w:p w:rsidR="00E611DB" w:rsidP="00576E01">
      <w:pPr>
        <w:shd w:val="clear" w:color="auto" w:fill="FFFFFF"/>
        <w:spacing w:after="0" w:line="240" w:lineRule="auto"/>
        <w:rPr>
          <w:rFonts w:ascii="Arial" w:eastAsia="Times New Roman" w:hAnsi="Arial" w:cs="Arial"/>
          <w:color w:val="222222"/>
          <w:sz w:val="24"/>
          <w:szCs w:val="24"/>
        </w:rPr>
      </w:pPr>
    </w:p>
    <w:p w:rsidR="00576E01" w:rsidRPr="00CD0013" w:rsidP="00CD0013">
      <w:pPr>
        <w:shd w:val="clear" w:color="auto" w:fill="FFFFFF"/>
        <w:spacing w:after="0" w:line="240" w:lineRule="auto"/>
        <w:rPr>
          <w:rFonts w:ascii="Arial" w:eastAsia="Times New Roman" w:hAnsi="Arial" w:cs="Arial"/>
          <w:color w:val="222222"/>
          <w:sz w:val="24"/>
          <w:szCs w:val="24"/>
        </w:rPr>
      </w:pPr>
    </w:p>
    <w:p w:rsidR="00BF37C9"/>
    <w:sectPr w:rsidSect="00BF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F5086"/>
    <w:multiLevelType w:val="hybridMultilevel"/>
    <w:tmpl w:val="CDD27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DF001B"/>
    <w:multiLevelType w:val="hybridMultilevel"/>
    <w:tmpl w:val="522E20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92D24"/>
    <w:multiLevelType w:val="hybridMultilevel"/>
    <w:tmpl w:val="000AF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D53B00"/>
    <w:multiLevelType w:val="hybridMultilevel"/>
    <w:tmpl w:val="A9BC12F2"/>
    <w:lvl w:ilvl="0">
      <w:start w:val="1"/>
      <w:numFmt w:val="decimal"/>
      <w:lvlText w:val="%1."/>
      <w:lvlJc w:val="left"/>
      <w:pPr>
        <w:ind w:left="630" w:hanging="360"/>
      </w:p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1C8562D7"/>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C1253"/>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086C25"/>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FE08FC"/>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952878"/>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901026"/>
    <w:multiLevelType w:val="hybridMultilevel"/>
    <w:tmpl w:val="0024A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C815F1"/>
    <w:multiLevelType w:val="hybridMultilevel"/>
    <w:tmpl w:val="000AF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BB4AD4"/>
    <w:multiLevelType w:val="hybridMultilevel"/>
    <w:tmpl w:val="C0143B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2A6961"/>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1D3969"/>
    <w:multiLevelType w:val="hybridMultilevel"/>
    <w:tmpl w:val="3F2E14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07027E"/>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FC38CA"/>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4163D3"/>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9"/>
  </w:num>
  <w:num w:numId="5">
    <w:abstractNumId w:val="5"/>
  </w:num>
  <w:num w:numId="6">
    <w:abstractNumId w:val="6"/>
  </w:num>
  <w:num w:numId="7">
    <w:abstractNumId w:val="15"/>
  </w:num>
  <w:num w:numId="8">
    <w:abstractNumId w:val="8"/>
  </w:num>
  <w:num w:numId="9">
    <w:abstractNumId w:val="1"/>
  </w:num>
  <w:num w:numId="10">
    <w:abstractNumId w:val="13"/>
  </w:num>
  <w:num w:numId="11">
    <w:abstractNumId w:val="3"/>
  </w:num>
  <w:num w:numId="12">
    <w:abstractNumId w:val="11"/>
  </w:num>
  <w:num w:numId="13">
    <w:abstractNumId w:val="7"/>
  </w:num>
  <w:num w:numId="14">
    <w:abstractNumId w:val="2"/>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13"/>
    <w:rsid w:val="0000033C"/>
    <w:rsid w:val="00026785"/>
    <w:rsid w:val="00066A79"/>
    <w:rsid w:val="00067400"/>
    <w:rsid w:val="0007365B"/>
    <w:rsid w:val="00082104"/>
    <w:rsid w:val="0009536D"/>
    <w:rsid w:val="000B0275"/>
    <w:rsid w:val="00121697"/>
    <w:rsid w:val="00126B73"/>
    <w:rsid w:val="00134C7A"/>
    <w:rsid w:val="00150815"/>
    <w:rsid w:val="001508F0"/>
    <w:rsid w:val="001866D8"/>
    <w:rsid w:val="00196B25"/>
    <w:rsid w:val="001B75FD"/>
    <w:rsid w:val="001C4C53"/>
    <w:rsid w:val="001E5425"/>
    <w:rsid w:val="00217672"/>
    <w:rsid w:val="00221B00"/>
    <w:rsid w:val="00233E84"/>
    <w:rsid w:val="00244016"/>
    <w:rsid w:val="002448FD"/>
    <w:rsid w:val="0027706E"/>
    <w:rsid w:val="002D4878"/>
    <w:rsid w:val="002F70A0"/>
    <w:rsid w:val="003026B2"/>
    <w:rsid w:val="00311047"/>
    <w:rsid w:val="00337776"/>
    <w:rsid w:val="003474FC"/>
    <w:rsid w:val="003512B5"/>
    <w:rsid w:val="00357DA3"/>
    <w:rsid w:val="0038582B"/>
    <w:rsid w:val="003A5B25"/>
    <w:rsid w:val="003C22ED"/>
    <w:rsid w:val="003C49C4"/>
    <w:rsid w:val="003E7DD0"/>
    <w:rsid w:val="003F1DBD"/>
    <w:rsid w:val="00415792"/>
    <w:rsid w:val="0044017F"/>
    <w:rsid w:val="0044330E"/>
    <w:rsid w:val="004B6792"/>
    <w:rsid w:val="004C0168"/>
    <w:rsid w:val="004C415D"/>
    <w:rsid w:val="004E12F9"/>
    <w:rsid w:val="004E64B6"/>
    <w:rsid w:val="004F4D64"/>
    <w:rsid w:val="00531556"/>
    <w:rsid w:val="00541B3B"/>
    <w:rsid w:val="00557C50"/>
    <w:rsid w:val="005637C8"/>
    <w:rsid w:val="00564531"/>
    <w:rsid w:val="00576E01"/>
    <w:rsid w:val="00594EF9"/>
    <w:rsid w:val="005A574E"/>
    <w:rsid w:val="005D4B28"/>
    <w:rsid w:val="005F0A95"/>
    <w:rsid w:val="005F1ED3"/>
    <w:rsid w:val="006065E9"/>
    <w:rsid w:val="00613533"/>
    <w:rsid w:val="00613E48"/>
    <w:rsid w:val="00624E0C"/>
    <w:rsid w:val="00633FE4"/>
    <w:rsid w:val="006705A0"/>
    <w:rsid w:val="006753DB"/>
    <w:rsid w:val="00681456"/>
    <w:rsid w:val="00692B25"/>
    <w:rsid w:val="006A193D"/>
    <w:rsid w:val="006A4D01"/>
    <w:rsid w:val="006B4AE5"/>
    <w:rsid w:val="006C014B"/>
    <w:rsid w:val="006C166A"/>
    <w:rsid w:val="006C68E1"/>
    <w:rsid w:val="006C797A"/>
    <w:rsid w:val="006D228C"/>
    <w:rsid w:val="006D520A"/>
    <w:rsid w:val="006E7043"/>
    <w:rsid w:val="006F3B47"/>
    <w:rsid w:val="00770643"/>
    <w:rsid w:val="00784BF1"/>
    <w:rsid w:val="00797338"/>
    <w:rsid w:val="007B0CEF"/>
    <w:rsid w:val="007C4115"/>
    <w:rsid w:val="007F6991"/>
    <w:rsid w:val="0085774E"/>
    <w:rsid w:val="0087777A"/>
    <w:rsid w:val="008C260E"/>
    <w:rsid w:val="008D1BBD"/>
    <w:rsid w:val="008D44EA"/>
    <w:rsid w:val="008E400E"/>
    <w:rsid w:val="008E4F14"/>
    <w:rsid w:val="008F6C41"/>
    <w:rsid w:val="00915E2F"/>
    <w:rsid w:val="009232AB"/>
    <w:rsid w:val="00927622"/>
    <w:rsid w:val="0096052A"/>
    <w:rsid w:val="00981F8B"/>
    <w:rsid w:val="00996B16"/>
    <w:rsid w:val="009A0065"/>
    <w:rsid w:val="009B5CBB"/>
    <w:rsid w:val="009C5835"/>
    <w:rsid w:val="00A029F8"/>
    <w:rsid w:val="00A04A8C"/>
    <w:rsid w:val="00A06493"/>
    <w:rsid w:val="00A15574"/>
    <w:rsid w:val="00A23D7D"/>
    <w:rsid w:val="00A72D0E"/>
    <w:rsid w:val="00A816A7"/>
    <w:rsid w:val="00A87F95"/>
    <w:rsid w:val="00AC45F1"/>
    <w:rsid w:val="00AE4239"/>
    <w:rsid w:val="00AF6678"/>
    <w:rsid w:val="00B013A9"/>
    <w:rsid w:val="00B01721"/>
    <w:rsid w:val="00B04CA0"/>
    <w:rsid w:val="00B155F9"/>
    <w:rsid w:val="00B15951"/>
    <w:rsid w:val="00B17FA2"/>
    <w:rsid w:val="00B25EE3"/>
    <w:rsid w:val="00B31117"/>
    <w:rsid w:val="00B35345"/>
    <w:rsid w:val="00B50D98"/>
    <w:rsid w:val="00B72A0A"/>
    <w:rsid w:val="00BA6CDB"/>
    <w:rsid w:val="00BB077F"/>
    <w:rsid w:val="00BB4281"/>
    <w:rsid w:val="00BB4A4C"/>
    <w:rsid w:val="00BC7771"/>
    <w:rsid w:val="00BD5AC1"/>
    <w:rsid w:val="00BF233C"/>
    <w:rsid w:val="00BF2E57"/>
    <w:rsid w:val="00BF37C9"/>
    <w:rsid w:val="00C34813"/>
    <w:rsid w:val="00C41BC6"/>
    <w:rsid w:val="00C5406A"/>
    <w:rsid w:val="00C67CCA"/>
    <w:rsid w:val="00CB3448"/>
    <w:rsid w:val="00CB5540"/>
    <w:rsid w:val="00CC4999"/>
    <w:rsid w:val="00CC7053"/>
    <w:rsid w:val="00CD0013"/>
    <w:rsid w:val="00CF640C"/>
    <w:rsid w:val="00D428AB"/>
    <w:rsid w:val="00D444F1"/>
    <w:rsid w:val="00D8729B"/>
    <w:rsid w:val="00D90796"/>
    <w:rsid w:val="00D90EBA"/>
    <w:rsid w:val="00DC261D"/>
    <w:rsid w:val="00DD297C"/>
    <w:rsid w:val="00DE3180"/>
    <w:rsid w:val="00E06F81"/>
    <w:rsid w:val="00E0793F"/>
    <w:rsid w:val="00E11B81"/>
    <w:rsid w:val="00E611DB"/>
    <w:rsid w:val="00E720A1"/>
    <w:rsid w:val="00E83952"/>
    <w:rsid w:val="00E91A4A"/>
    <w:rsid w:val="00E97FE4"/>
    <w:rsid w:val="00EA2DD4"/>
    <w:rsid w:val="00EA4B89"/>
    <w:rsid w:val="00ED1E9B"/>
    <w:rsid w:val="00ED240D"/>
    <w:rsid w:val="00EF10BC"/>
    <w:rsid w:val="00F07A60"/>
    <w:rsid w:val="00F840CB"/>
    <w:rsid w:val="00F86A41"/>
    <w:rsid w:val="00FA6CEE"/>
    <w:rsid w:val="00FC134F"/>
    <w:rsid w:val="00FC41F0"/>
    <w:rsid w:val="00FE4BB0"/>
    <w:rsid w:val="00FE7E17"/>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5EA9F913-A6C8-46A9-AB8F-963DA9A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C9"/>
  </w:style>
  <w:style w:type="paragraph" w:styleId="Heading1">
    <w:name w:val="heading 1"/>
    <w:basedOn w:val="Normal"/>
    <w:next w:val="Normal"/>
    <w:link w:val="Heading1Char"/>
    <w:uiPriority w:val="9"/>
    <w:qFormat/>
    <w:rsid w:val="00E611DB"/>
    <w:pPr>
      <w:keepNext/>
      <w:keepLines/>
      <w:spacing w:before="480" w:after="12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E611DB"/>
    <w:pPr>
      <w:keepNext/>
      <w:keepLines/>
      <w:spacing w:before="200" w:after="120" w:line="240" w:lineRule="auto"/>
      <w:outlineLvl w:val="1"/>
    </w:pPr>
    <w:rPr>
      <w:rFonts w:asciiTheme="majorHAnsi" w:eastAsiaTheme="majorEastAsia" w:hAnsiTheme="majorHAnsi" w:cstheme="majorBidi"/>
      <w:b/>
      <w:bCs/>
      <w:color w:val="4F81BD" w:themeColor="accent1"/>
      <w:sz w:val="28"/>
      <w:szCs w:val="26"/>
      <w:lang w:eastAsia="ja-JP"/>
    </w:rPr>
  </w:style>
  <w:style w:type="paragraph" w:styleId="Heading3">
    <w:name w:val="heading 3"/>
    <w:basedOn w:val="Normal"/>
    <w:next w:val="Normal"/>
    <w:link w:val="Heading3Char"/>
    <w:uiPriority w:val="9"/>
    <w:unhideWhenUsed/>
    <w:qFormat/>
    <w:rsid w:val="00E611DB"/>
    <w:pPr>
      <w:keepNext/>
      <w:keepLines/>
      <w:spacing w:before="200" w:after="120" w:line="240" w:lineRule="auto"/>
      <w:outlineLvl w:val="2"/>
    </w:pPr>
    <w:rPr>
      <w:rFonts w:asciiTheme="majorHAnsi" w:eastAsiaTheme="majorEastAsia" w:hAnsiTheme="majorHAnsi" w:cstheme="majorBidi"/>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F1"/>
    <w:pPr>
      <w:ind w:left="720"/>
      <w:contextualSpacing/>
    </w:pPr>
  </w:style>
  <w:style w:type="character" w:customStyle="1" w:styleId="Heading1Char">
    <w:name w:val="Heading 1 Char"/>
    <w:basedOn w:val="DefaultParagraphFont"/>
    <w:link w:val="Heading1"/>
    <w:uiPriority w:val="9"/>
    <w:rsid w:val="00E611DB"/>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E611DB"/>
    <w:rPr>
      <w:rFonts w:asciiTheme="majorHAnsi" w:eastAsiaTheme="majorEastAsia" w:hAnsiTheme="majorHAnsi" w:cstheme="majorBidi"/>
      <w:b/>
      <w:bCs/>
      <w:color w:val="4F81BD" w:themeColor="accent1"/>
      <w:sz w:val="28"/>
      <w:szCs w:val="26"/>
      <w:lang w:eastAsia="ja-JP"/>
    </w:rPr>
  </w:style>
  <w:style w:type="character" w:customStyle="1" w:styleId="Heading3Char">
    <w:name w:val="Heading 3 Char"/>
    <w:basedOn w:val="DefaultParagraphFont"/>
    <w:link w:val="Heading3"/>
    <w:uiPriority w:val="9"/>
    <w:rsid w:val="00E611DB"/>
    <w:rPr>
      <w:rFonts w:asciiTheme="majorHAnsi" w:eastAsiaTheme="majorEastAsia" w:hAnsiTheme="majorHAnsi" w:cstheme="majorBidi"/>
      <w:b/>
      <w:bCs/>
      <w:color w:val="4F81BD" w:themeColor="accent1"/>
      <w:sz w:val="24"/>
      <w:szCs w:val="24"/>
      <w:lang w:eastAsia="ja-JP"/>
    </w:rPr>
  </w:style>
  <w:style w:type="character" w:styleId="Hyperlink">
    <w:name w:val="Hyperlink"/>
    <w:basedOn w:val="DefaultParagraphFont"/>
    <w:uiPriority w:val="99"/>
    <w:unhideWhenUsed/>
    <w:rsid w:val="00E611DB"/>
    <w:rPr>
      <w:color w:val="0000FF" w:themeColor="hyperlink"/>
      <w:u w:val="single"/>
    </w:rPr>
  </w:style>
  <w:style w:type="paragraph" w:styleId="TOCHeading">
    <w:name w:val="TOC Heading"/>
    <w:basedOn w:val="Heading1"/>
    <w:next w:val="Normal"/>
    <w:uiPriority w:val="39"/>
    <w:unhideWhenUsed/>
    <w:qFormat/>
    <w:rsid w:val="00E611DB"/>
    <w:pPr>
      <w:spacing w:after="0"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E611DB"/>
    <w:pPr>
      <w:spacing w:before="120" w:after="0" w:line="240" w:lineRule="auto"/>
    </w:pPr>
    <w:rPr>
      <w:rFonts w:eastAsiaTheme="minorEastAsia"/>
      <w:b/>
      <w:sz w:val="24"/>
      <w:szCs w:val="24"/>
      <w:lang w:eastAsia="ja-JP"/>
    </w:rPr>
  </w:style>
  <w:style w:type="paragraph" w:styleId="BalloonText">
    <w:name w:val="Balloon Text"/>
    <w:basedOn w:val="Normal"/>
    <w:link w:val="BalloonTextChar"/>
    <w:uiPriority w:val="99"/>
    <w:semiHidden/>
    <w:unhideWhenUsed/>
    <w:rsid w:val="00E6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DB"/>
    <w:rPr>
      <w:rFonts w:ascii="Tahoma" w:hAnsi="Tahoma" w:cs="Tahoma"/>
      <w:sz w:val="16"/>
      <w:szCs w:val="16"/>
    </w:rPr>
  </w:style>
  <w:style w:type="paragraph" w:styleId="Revision">
    <w:name w:val="Revision"/>
    <w:hidden/>
    <w:uiPriority w:val="99"/>
    <w:semiHidden/>
    <w:rsid w:val="006705A0"/>
    <w:pPr>
      <w:spacing w:after="0" w:line="240" w:lineRule="auto"/>
    </w:pPr>
  </w:style>
  <w:style w:type="character" w:styleId="FollowedHyperlink">
    <w:name w:val="FollowedHyperlink"/>
    <w:basedOn w:val="DefaultParagraphFont"/>
    <w:uiPriority w:val="99"/>
    <w:semiHidden/>
    <w:unhideWhenUsed/>
    <w:rsid w:val="0027706E"/>
    <w:rPr>
      <w:color w:val="800080" w:themeColor="followedHyperlink"/>
      <w:u w:val="single"/>
    </w:rPr>
  </w:style>
  <w:style w:type="character" w:styleId="CommentReference">
    <w:name w:val="annotation reference"/>
    <w:basedOn w:val="DefaultParagraphFont"/>
    <w:uiPriority w:val="99"/>
    <w:semiHidden/>
    <w:unhideWhenUsed/>
    <w:rsid w:val="0027706E"/>
    <w:rPr>
      <w:sz w:val="16"/>
      <w:szCs w:val="16"/>
    </w:rPr>
  </w:style>
  <w:style w:type="paragraph" w:styleId="CommentText">
    <w:name w:val="annotation text"/>
    <w:basedOn w:val="Normal"/>
    <w:link w:val="CommentTextChar"/>
    <w:uiPriority w:val="99"/>
    <w:semiHidden/>
    <w:unhideWhenUsed/>
    <w:rsid w:val="0027706E"/>
    <w:pPr>
      <w:spacing w:line="240" w:lineRule="auto"/>
    </w:pPr>
    <w:rPr>
      <w:sz w:val="20"/>
      <w:szCs w:val="20"/>
    </w:rPr>
  </w:style>
  <w:style w:type="character" w:customStyle="1" w:styleId="CommentTextChar">
    <w:name w:val="Comment Text Char"/>
    <w:basedOn w:val="DefaultParagraphFont"/>
    <w:link w:val="CommentText"/>
    <w:uiPriority w:val="99"/>
    <w:semiHidden/>
    <w:rsid w:val="0027706E"/>
    <w:rPr>
      <w:sz w:val="20"/>
      <w:szCs w:val="20"/>
    </w:rPr>
  </w:style>
  <w:style w:type="paragraph" w:styleId="CommentSubject">
    <w:name w:val="annotation subject"/>
    <w:basedOn w:val="CommentText"/>
    <w:next w:val="CommentText"/>
    <w:link w:val="CommentSubjectChar"/>
    <w:uiPriority w:val="99"/>
    <w:semiHidden/>
    <w:unhideWhenUsed/>
    <w:rsid w:val="0027706E"/>
    <w:rPr>
      <w:b/>
      <w:bCs/>
    </w:rPr>
  </w:style>
  <w:style w:type="character" w:customStyle="1" w:styleId="CommentSubjectChar">
    <w:name w:val="Comment Subject Char"/>
    <w:basedOn w:val="CommentTextChar"/>
    <w:link w:val="CommentSubject"/>
    <w:uiPriority w:val="99"/>
    <w:semiHidden/>
    <w:rsid w:val="0027706E"/>
    <w:rPr>
      <w:b/>
      <w:bCs/>
      <w:sz w:val="20"/>
      <w:szCs w:val="20"/>
    </w:rPr>
  </w:style>
  <w:style w:type="paragraph" w:styleId="DocumentMap">
    <w:name w:val="Document Map"/>
    <w:basedOn w:val="Normal"/>
    <w:link w:val="DocumentMapChar"/>
    <w:uiPriority w:val="99"/>
    <w:semiHidden/>
    <w:unhideWhenUsed/>
    <w:rsid w:val="00C41BC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41BC6"/>
    <w:rPr>
      <w:rFonts w:ascii="Lucida Grande" w:hAnsi="Lucida Grande" w:cs="Lucida Grande"/>
      <w:sz w:val="24"/>
      <w:szCs w:val="24"/>
    </w:rPr>
  </w:style>
  <w:style w:type="paragraph" w:styleId="FootnoteText">
    <w:name w:val="footnote text"/>
    <w:basedOn w:val="Normal"/>
    <w:link w:val="FootnoteTextChar"/>
    <w:uiPriority w:val="99"/>
    <w:unhideWhenUsed/>
    <w:rsid w:val="007B0CEF"/>
    <w:pPr>
      <w:spacing w:after="0" w:line="240" w:lineRule="auto"/>
    </w:pPr>
    <w:rPr>
      <w:sz w:val="20"/>
      <w:szCs w:val="20"/>
    </w:rPr>
  </w:style>
  <w:style w:type="character" w:customStyle="1" w:styleId="FootnoteTextChar">
    <w:name w:val="Footnote Text Char"/>
    <w:basedOn w:val="DefaultParagraphFont"/>
    <w:link w:val="FootnoteText"/>
    <w:uiPriority w:val="99"/>
    <w:rsid w:val="007B0CEF"/>
    <w:rPr>
      <w:sz w:val="20"/>
      <w:szCs w:val="20"/>
    </w:rPr>
  </w:style>
  <w:style w:type="character" w:styleId="FootnoteReference">
    <w:name w:val="footnote reference"/>
    <w:basedOn w:val="DefaultParagraphFont"/>
    <w:uiPriority w:val="99"/>
    <w:unhideWhenUsed/>
    <w:rsid w:val="007B0CEF"/>
    <w:rPr>
      <w:vertAlign w:val="superscript"/>
    </w:rPr>
  </w:style>
  <w:style w:type="character" w:customStyle="1" w:styleId="UnresolvedMention">
    <w:name w:val="Unresolved Mention"/>
    <w:basedOn w:val="DefaultParagraphFont"/>
    <w:uiPriority w:val="99"/>
    <w:semiHidden/>
    <w:unhideWhenUsed/>
    <w:rsid w:val="008E4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youtu.be/AIATWpjtEUA" TargetMode="External" /><Relationship Id="rId11" Type="http://schemas.openxmlformats.org/officeDocument/2006/relationships/hyperlink" Target="https://amara.org/mn/videos/zgBRiI8mfyH1/info/reach112-demo-movie/" TargetMode="External" /><Relationship Id="rId12" Type="http://schemas.openxmlformats.org/officeDocument/2006/relationships/hyperlink" Target="https://www.fcc.gov/general/emergency-access-advisory-committee-eaac" TargetMode="External" /><Relationship Id="rId13" Type="http://schemas.openxmlformats.org/officeDocument/2006/relationships/hyperlink" Target="https://docs.fcc.gov/public/attachments/DOC-312161A1.doc" TargetMode="External" /><Relationship Id="rId14" Type="http://schemas.openxmlformats.org/officeDocument/2006/relationships/hyperlink" Target="https://docs.fcc.gov/public/attachments/DOC-319394A1.doc"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tu.int/rec/T-REC-T.140/en" TargetMode="External" /><Relationship Id="rId5" Type="http://schemas.openxmlformats.org/officeDocument/2006/relationships/hyperlink" Target="https://tools.ietf.org/html/rfc4103" TargetMode="External" /><Relationship Id="rId6" Type="http://schemas.openxmlformats.org/officeDocument/2006/relationships/hyperlink" Target="https://tools.ietf.org/html/rfc2198" TargetMode="External" /><Relationship Id="rId7" Type="http://schemas.openxmlformats.org/officeDocument/2006/relationships/hyperlink" Target="https://tools.ietf.org/html/rfc2733" TargetMode="External" /><Relationship Id="rId8" Type="http://schemas.openxmlformats.org/officeDocument/2006/relationships/image" Target="media/image1.png" /><Relationship Id="rId9" Type="http://schemas.openxmlformats.org/officeDocument/2006/relationships/hyperlink" Target="https://tools.ietf.org/html/rfc458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