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4F04F8D3" w14:textId="77777777" w:rsidTr="006D5D22">
        <w:tblPrEx>
          <w:tblW w:w="0" w:type="auto"/>
          <w:tblLook w:val="0000"/>
        </w:tblPrEx>
        <w:trPr>
          <w:trHeight w:val="2181"/>
        </w:trPr>
        <w:tc>
          <w:tcPr>
            <w:tcW w:w="8856" w:type="dxa"/>
          </w:tcPr>
          <w:p w:rsidR="00FF232D" w:rsidP="006A7D75" w14:paraId="53297C35"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13489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98EEB78" w14:textId="77777777">
            <w:pPr>
              <w:rPr>
                <w:b/>
                <w:bCs/>
                <w:sz w:val="12"/>
                <w:szCs w:val="12"/>
              </w:rPr>
            </w:pPr>
          </w:p>
          <w:p w:rsidR="007A44F8" w:rsidRPr="008A3940" w:rsidP="00BB4E29" w14:paraId="7AEC6236" w14:textId="77777777">
            <w:pPr>
              <w:rPr>
                <w:b/>
                <w:bCs/>
                <w:sz w:val="22"/>
                <w:szCs w:val="22"/>
              </w:rPr>
            </w:pPr>
            <w:r w:rsidRPr="008A3940">
              <w:rPr>
                <w:b/>
                <w:bCs/>
                <w:sz w:val="22"/>
                <w:szCs w:val="22"/>
              </w:rPr>
              <w:t xml:space="preserve">Media Contact: </w:t>
            </w:r>
          </w:p>
          <w:p w:rsidR="007A44F8" w:rsidRPr="008A3940" w:rsidP="00BB4E29" w14:paraId="5980A920" w14:textId="7A65A4AD">
            <w:pPr>
              <w:rPr>
                <w:bCs/>
                <w:sz w:val="22"/>
                <w:szCs w:val="22"/>
              </w:rPr>
            </w:pPr>
            <w:r>
              <w:rPr>
                <w:bCs/>
                <w:sz w:val="22"/>
                <w:szCs w:val="22"/>
              </w:rPr>
              <w:t>Tina Pelkey</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Pr>
                <w:bCs/>
                <w:sz w:val="22"/>
                <w:szCs w:val="22"/>
              </w:rPr>
              <w:t>0536</w:t>
            </w:r>
          </w:p>
          <w:p w:rsidR="00FF232D" w:rsidRPr="008A3940" w:rsidP="00BB4E29" w14:paraId="37E5260A" w14:textId="36463290">
            <w:pPr>
              <w:rPr>
                <w:bCs/>
                <w:sz w:val="22"/>
                <w:szCs w:val="22"/>
              </w:rPr>
            </w:pPr>
            <w:r>
              <w:rPr>
                <w:bCs/>
                <w:sz w:val="22"/>
                <w:szCs w:val="22"/>
              </w:rPr>
              <w:t>Tina.Pelkey</w:t>
            </w:r>
            <w:r w:rsidRPr="008A3940" w:rsidR="007A44F8">
              <w:rPr>
                <w:bCs/>
                <w:sz w:val="22"/>
                <w:szCs w:val="22"/>
              </w:rPr>
              <w:t>@fcc.gov</w:t>
            </w:r>
          </w:p>
          <w:p w:rsidR="007A44F8" w:rsidRPr="008A3940" w:rsidP="00BB4E29" w14:paraId="6CF1194F" w14:textId="77777777">
            <w:pPr>
              <w:rPr>
                <w:bCs/>
                <w:sz w:val="22"/>
                <w:szCs w:val="22"/>
              </w:rPr>
            </w:pPr>
          </w:p>
          <w:p w:rsidR="007A44F8" w:rsidRPr="008A3940" w:rsidP="00BB4E29" w14:paraId="7864D711" w14:textId="77777777">
            <w:pPr>
              <w:rPr>
                <w:b/>
                <w:sz w:val="22"/>
                <w:szCs w:val="22"/>
              </w:rPr>
            </w:pPr>
            <w:r w:rsidRPr="008A3940">
              <w:rPr>
                <w:b/>
                <w:sz w:val="22"/>
                <w:szCs w:val="22"/>
              </w:rPr>
              <w:t>For Immediate Release</w:t>
            </w:r>
          </w:p>
          <w:p w:rsidR="00F61155" w:rsidRPr="006B0A70" w:rsidP="009C020A" w14:paraId="23203297" w14:textId="77777777">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3F49F2" w:rsidP="00D86A4B" w14:paraId="58EA7D71" w14:textId="6158D462">
            <w:pPr>
              <w:jc w:val="center"/>
              <w:rPr>
                <w:b/>
                <w:bCs/>
                <w:sz w:val="26"/>
                <w:szCs w:val="26"/>
              </w:rPr>
            </w:pPr>
            <w:r>
              <w:rPr>
                <w:b/>
                <w:bCs/>
                <w:sz w:val="26"/>
                <w:szCs w:val="26"/>
              </w:rPr>
              <w:t>CHAIRMAN PAI STATEMENT ON VICTORY IN D</w:t>
            </w:r>
            <w:r w:rsidR="00FE3D76">
              <w:rPr>
                <w:b/>
                <w:bCs/>
                <w:sz w:val="26"/>
                <w:szCs w:val="26"/>
              </w:rPr>
              <w:t>.</w:t>
            </w:r>
            <w:r>
              <w:rPr>
                <w:b/>
                <w:bCs/>
                <w:sz w:val="26"/>
                <w:szCs w:val="26"/>
              </w:rPr>
              <w:t>C</w:t>
            </w:r>
            <w:r w:rsidR="00FE3D76">
              <w:rPr>
                <w:b/>
                <w:bCs/>
                <w:sz w:val="26"/>
                <w:szCs w:val="26"/>
              </w:rPr>
              <w:t>.</w:t>
            </w:r>
            <w:r>
              <w:rPr>
                <w:b/>
                <w:bCs/>
                <w:sz w:val="26"/>
                <w:szCs w:val="26"/>
              </w:rPr>
              <w:t xml:space="preserve"> CIRCUIT</w:t>
            </w:r>
          </w:p>
          <w:p w:rsidR="00453519" w:rsidRPr="00525ED4" w:rsidP="00D86A4B" w14:paraId="75028470" w14:textId="77777777">
            <w:pPr>
              <w:rPr>
                <w:sz w:val="22"/>
                <w:szCs w:val="22"/>
              </w:rPr>
            </w:pPr>
          </w:p>
          <w:p w:rsidR="00027CD1" w:rsidP="00D86A4B" w14:paraId="3BB8A5BD" w14:textId="337F9E9B">
            <w:pPr>
              <w:spacing w:after="160"/>
              <w:contextualSpacing/>
              <w:rPr>
                <w:sz w:val="22"/>
                <w:szCs w:val="22"/>
              </w:rPr>
            </w:pPr>
            <w:r w:rsidRPr="00525ED4">
              <w:rPr>
                <w:sz w:val="22"/>
                <w:szCs w:val="22"/>
              </w:rPr>
              <w:t xml:space="preserve">WASHINGTON, </w:t>
            </w:r>
            <w:r>
              <w:rPr>
                <w:sz w:val="22"/>
                <w:szCs w:val="22"/>
              </w:rPr>
              <w:t>October 1</w:t>
            </w:r>
            <w:r w:rsidRPr="00525ED4">
              <w:rPr>
                <w:sz w:val="22"/>
                <w:szCs w:val="22"/>
              </w:rPr>
              <w:t>, 2019</w:t>
            </w:r>
            <w:r w:rsidR="006B0BD0">
              <w:rPr>
                <w:sz w:val="22"/>
                <w:szCs w:val="22"/>
              </w:rPr>
              <w:t>—</w:t>
            </w:r>
            <w:r w:rsidRPr="00525ED4">
              <w:rPr>
                <w:sz w:val="22"/>
                <w:szCs w:val="22"/>
              </w:rPr>
              <w:t xml:space="preserve">Federal Communications Commission </w:t>
            </w:r>
            <w:r w:rsidR="006B0BD0">
              <w:rPr>
                <w:sz w:val="22"/>
                <w:szCs w:val="22"/>
              </w:rPr>
              <w:t xml:space="preserve">Chairman Ajit Pai </w:t>
            </w:r>
            <w:r>
              <w:rPr>
                <w:sz w:val="22"/>
                <w:szCs w:val="22"/>
              </w:rPr>
              <w:t>released the following statement regarding the D</w:t>
            </w:r>
            <w:r w:rsidR="00FE3D76">
              <w:rPr>
                <w:sz w:val="22"/>
                <w:szCs w:val="22"/>
              </w:rPr>
              <w:t>.</w:t>
            </w:r>
            <w:r>
              <w:rPr>
                <w:sz w:val="22"/>
                <w:szCs w:val="22"/>
              </w:rPr>
              <w:t>C</w:t>
            </w:r>
            <w:r w:rsidR="00FE3D76">
              <w:rPr>
                <w:sz w:val="22"/>
                <w:szCs w:val="22"/>
              </w:rPr>
              <w:t>.</w:t>
            </w:r>
            <w:r>
              <w:rPr>
                <w:sz w:val="22"/>
                <w:szCs w:val="22"/>
              </w:rPr>
              <w:t xml:space="preserve"> Circuit’s decision </w:t>
            </w:r>
            <w:r w:rsidRPr="00E853E8" w:rsidR="00E853E8">
              <w:rPr>
                <w:sz w:val="22"/>
                <w:szCs w:val="22"/>
              </w:rPr>
              <w:t>largely upholding</w:t>
            </w:r>
            <w:r w:rsidR="00E853E8">
              <w:rPr>
                <w:sz w:val="22"/>
                <w:szCs w:val="22"/>
              </w:rPr>
              <w:t xml:space="preserve"> </w:t>
            </w:r>
            <w:r w:rsidR="00AF3D6C">
              <w:rPr>
                <w:sz w:val="22"/>
                <w:szCs w:val="22"/>
              </w:rPr>
              <w:t xml:space="preserve">the </w:t>
            </w:r>
            <w:r w:rsidRPr="00E853E8" w:rsidR="00AF3D6C">
              <w:rPr>
                <w:i/>
                <w:sz w:val="22"/>
                <w:szCs w:val="22"/>
              </w:rPr>
              <w:t>Restoring Internet Freedom Order</w:t>
            </w:r>
            <w:r w:rsidR="00AF3D6C">
              <w:rPr>
                <w:sz w:val="22"/>
                <w:szCs w:val="22"/>
              </w:rPr>
              <w:t>:</w:t>
            </w:r>
            <w:r>
              <w:rPr>
                <w:sz w:val="22"/>
                <w:szCs w:val="22"/>
              </w:rPr>
              <w:t xml:space="preserve">  </w:t>
            </w:r>
          </w:p>
          <w:p w:rsidR="002B5313" w:rsidP="00D86A4B" w14:paraId="27BE564E" w14:textId="470F944A">
            <w:pPr>
              <w:spacing w:after="160"/>
              <w:contextualSpacing/>
              <w:rPr>
                <w:sz w:val="22"/>
                <w:szCs w:val="22"/>
              </w:rPr>
            </w:pPr>
            <w:r w:rsidRPr="002B5313">
              <w:rPr>
                <w:sz w:val="22"/>
                <w:szCs w:val="22"/>
              </w:rPr>
              <w:t xml:space="preserve"> </w:t>
            </w:r>
          </w:p>
          <w:p w:rsidR="00AE2FED" w:rsidP="00D86A4B" w14:paraId="552408D2" w14:textId="383412C6">
            <w:pPr>
              <w:spacing w:after="160"/>
              <w:contextualSpacing/>
              <w:rPr>
                <w:sz w:val="22"/>
                <w:szCs w:val="22"/>
              </w:rPr>
            </w:pPr>
            <w:r w:rsidRPr="00027CD1">
              <w:rPr>
                <w:sz w:val="22"/>
                <w:szCs w:val="22"/>
              </w:rPr>
              <w:t xml:space="preserve">“Today’s decision is a victory for consumers, broadband deployment, and the free and open Internet.  The court affirmed the FCC’s decision to repeal 1930s utility-style regulation of the Internet imposed by the prior Administration.  The court also upheld our robust transparency rule so that consumers can be fully informed about their online options.  Since we adopted the </w:t>
            </w:r>
            <w:r w:rsidRPr="00E853E8">
              <w:rPr>
                <w:i/>
                <w:sz w:val="22"/>
                <w:szCs w:val="22"/>
              </w:rPr>
              <w:t>Restoring Internet Freedom Order</w:t>
            </w:r>
            <w:r w:rsidRPr="00027CD1">
              <w:rPr>
                <w:sz w:val="22"/>
                <w:szCs w:val="22"/>
              </w:rPr>
              <w:t>, consumers have seen 40% faster speeds and millions more Americans have gained access to the Internet.  A free and open Internet is what we have today and what we’ll continue to have moving forward.  We look forward to addressing on remand the narrow issues that the court identified.”</w:t>
            </w:r>
          </w:p>
          <w:p w:rsidR="00BD19E8" w:rsidRPr="007475A1" w:rsidP="00DA7B44" w14:paraId="18B27F96" w14:textId="77777777">
            <w:pPr>
              <w:rPr>
                <w:rStyle w:val="Hyperlink"/>
                <w:color w:val="auto"/>
                <w:sz w:val="22"/>
                <w:szCs w:val="22"/>
                <w:u w:val="none"/>
              </w:rPr>
            </w:pPr>
          </w:p>
          <w:p w:rsidR="004F0F1F" w:rsidRPr="007475A1" w:rsidP="00850E26" w14:paraId="12D55B76" w14:textId="77777777">
            <w:pPr>
              <w:ind w:right="72"/>
              <w:jc w:val="center"/>
              <w:rPr>
                <w:sz w:val="22"/>
                <w:szCs w:val="22"/>
              </w:rPr>
            </w:pPr>
            <w:r w:rsidRPr="007475A1">
              <w:rPr>
                <w:sz w:val="22"/>
                <w:szCs w:val="22"/>
              </w:rPr>
              <w:t>###</w:t>
            </w:r>
          </w:p>
          <w:p w:rsidR="00CC5E08" w:rsidRPr="0080486B" w:rsidP="00850E26" w14:paraId="1E2279AA"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BA22049" w14:textId="77777777">
            <w:pPr>
              <w:ind w:right="72"/>
              <w:jc w:val="center"/>
              <w:rPr>
                <w:b/>
                <w:bCs/>
                <w:sz w:val="18"/>
                <w:szCs w:val="18"/>
              </w:rPr>
            </w:pPr>
          </w:p>
          <w:p w:rsidR="00EE0E90" w:rsidRPr="00EF729B" w:rsidP="00850E26" w14:paraId="05BD6CD6"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r w14:paraId="110171F6" w14:textId="77777777" w:rsidTr="006D5D22">
        <w:tblPrEx>
          <w:tblW w:w="0" w:type="auto"/>
          <w:tblLook w:val="0000"/>
        </w:tblPrEx>
        <w:trPr>
          <w:trHeight w:val="2181"/>
        </w:trPr>
        <w:tc>
          <w:tcPr>
            <w:tcW w:w="8856" w:type="dxa"/>
          </w:tcPr>
          <w:p w:rsidR="00D24D36" w:rsidP="006A7D75" w14:paraId="07959854" w14:textId="77777777">
            <w:pPr>
              <w:jc w:val="center"/>
              <w:rPr>
                <w:b/>
                <w:i/>
                <w:noProof/>
                <w:sz w:val="28"/>
                <w:szCs w:val="28"/>
              </w:rPr>
            </w:pPr>
          </w:p>
        </w:tc>
      </w:tr>
    </w:tbl>
    <w:p w:rsidR="00D24C3D" w:rsidRPr="007528A5" w14:paraId="0CCAA181" w14:textId="77777777">
      <w:pPr>
        <w:rPr>
          <w:b/>
          <w:bCs/>
          <w:sz w:val="2"/>
          <w:szCs w:val="2"/>
        </w:rPr>
      </w:pPr>
    </w:p>
    <w:sectPr w:rsidSect="00742385">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080723"/>
    <w:multiLevelType w:val="hybridMultilevel"/>
    <w:tmpl w:val="CFC8B4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8A33ED3"/>
    <w:multiLevelType w:val="hybridMultilevel"/>
    <w:tmpl w:val="C9D8FD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AEE1A5D"/>
    <w:multiLevelType w:val="hybridMultilevel"/>
    <w:tmpl w:val="50F2A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4">
    <w:nsid w:val="390370E3"/>
    <w:multiLevelType w:val="hybridMultilevel"/>
    <w:tmpl w:val="2CE26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A894CBE"/>
    <w:multiLevelType w:val="hybridMultilevel"/>
    <w:tmpl w:val="117AC7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3E3176B"/>
    <w:multiLevelType w:val="hybridMultilevel"/>
    <w:tmpl w:val="36A81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8A51F80"/>
    <w:multiLevelType w:val="hybridMultilevel"/>
    <w:tmpl w:val="556687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4B"/>
    <w:rsid w:val="0002500C"/>
    <w:rsid w:val="00025D34"/>
    <w:rsid w:val="00027CD1"/>
    <w:rsid w:val="000311FC"/>
    <w:rsid w:val="00040127"/>
    <w:rsid w:val="000548FA"/>
    <w:rsid w:val="00065E2D"/>
    <w:rsid w:val="00081232"/>
    <w:rsid w:val="00086824"/>
    <w:rsid w:val="00086CC2"/>
    <w:rsid w:val="00091E65"/>
    <w:rsid w:val="00096D4A"/>
    <w:rsid w:val="000A38EA"/>
    <w:rsid w:val="000C1E47"/>
    <w:rsid w:val="000C26F3"/>
    <w:rsid w:val="000D2B97"/>
    <w:rsid w:val="000E049E"/>
    <w:rsid w:val="000F23E8"/>
    <w:rsid w:val="0010799B"/>
    <w:rsid w:val="00117DB2"/>
    <w:rsid w:val="001208DF"/>
    <w:rsid w:val="00121244"/>
    <w:rsid w:val="00123ED2"/>
    <w:rsid w:val="00125BE0"/>
    <w:rsid w:val="00140238"/>
    <w:rsid w:val="00142C13"/>
    <w:rsid w:val="00152776"/>
    <w:rsid w:val="00153222"/>
    <w:rsid w:val="001539C5"/>
    <w:rsid w:val="001577D3"/>
    <w:rsid w:val="001733A6"/>
    <w:rsid w:val="001865A9"/>
    <w:rsid w:val="001877C8"/>
    <w:rsid w:val="00187DB2"/>
    <w:rsid w:val="00193C57"/>
    <w:rsid w:val="001B20BB"/>
    <w:rsid w:val="001B4924"/>
    <w:rsid w:val="001C4370"/>
    <w:rsid w:val="001D3779"/>
    <w:rsid w:val="001D3DF1"/>
    <w:rsid w:val="001F0469"/>
    <w:rsid w:val="00203A98"/>
    <w:rsid w:val="00206EDD"/>
    <w:rsid w:val="0021247E"/>
    <w:rsid w:val="002146F6"/>
    <w:rsid w:val="00214C97"/>
    <w:rsid w:val="00231C32"/>
    <w:rsid w:val="00240345"/>
    <w:rsid w:val="002421F0"/>
    <w:rsid w:val="00247274"/>
    <w:rsid w:val="002478D0"/>
    <w:rsid w:val="00266966"/>
    <w:rsid w:val="002852DD"/>
    <w:rsid w:val="00285C36"/>
    <w:rsid w:val="00294C0C"/>
    <w:rsid w:val="002A0934"/>
    <w:rsid w:val="002B083B"/>
    <w:rsid w:val="002B1013"/>
    <w:rsid w:val="002B5313"/>
    <w:rsid w:val="002B7331"/>
    <w:rsid w:val="002D03E5"/>
    <w:rsid w:val="002D22E5"/>
    <w:rsid w:val="002D454F"/>
    <w:rsid w:val="002E3F1D"/>
    <w:rsid w:val="002E4B82"/>
    <w:rsid w:val="002F31D0"/>
    <w:rsid w:val="00300359"/>
    <w:rsid w:val="00312420"/>
    <w:rsid w:val="0031773E"/>
    <w:rsid w:val="00324E70"/>
    <w:rsid w:val="00330F4C"/>
    <w:rsid w:val="00333871"/>
    <w:rsid w:val="00346897"/>
    <w:rsid w:val="00347716"/>
    <w:rsid w:val="00347B93"/>
    <w:rsid w:val="003506E1"/>
    <w:rsid w:val="003727E3"/>
    <w:rsid w:val="00385A93"/>
    <w:rsid w:val="003910F1"/>
    <w:rsid w:val="003A16CA"/>
    <w:rsid w:val="003A2FB9"/>
    <w:rsid w:val="003A4C31"/>
    <w:rsid w:val="003B719E"/>
    <w:rsid w:val="003D48E5"/>
    <w:rsid w:val="003E42FC"/>
    <w:rsid w:val="003E5991"/>
    <w:rsid w:val="003F344A"/>
    <w:rsid w:val="003F49F2"/>
    <w:rsid w:val="00403FF0"/>
    <w:rsid w:val="0041598A"/>
    <w:rsid w:val="0042046D"/>
    <w:rsid w:val="0042116E"/>
    <w:rsid w:val="00423B84"/>
    <w:rsid w:val="00425AEF"/>
    <w:rsid w:val="00426518"/>
    <w:rsid w:val="00427B06"/>
    <w:rsid w:val="00441F59"/>
    <w:rsid w:val="00444E07"/>
    <w:rsid w:val="00444FA9"/>
    <w:rsid w:val="0045124D"/>
    <w:rsid w:val="00453519"/>
    <w:rsid w:val="00460C3B"/>
    <w:rsid w:val="00473E9C"/>
    <w:rsid w:val="00480099"/>
    <w:rsid w:val="00483DE7"/>
    <w:rsid w:val="004941A2"/>
    <w:rsid w:val="00497858"/>
    <w:rsid w:val="004A729A"/>
    <w:rsid w:val="004B4FEA"/>
    <w:rsid w:val="004B6232"/>
    <w:rsid w:val="004C0ADA"/>
    <w:rsid w:val="004C3DBF"/>
    <w:rsid w:val="004C433E"/>
    <w:rsid w:val="004C4512"/>
    <w:rsid w:val="004C4F36"/>
    <w:rsid w:val="004D3D85"/>
    <w:rsid w:val="004E2BD8"/>
    <w:rsid w:val="004F0F1F"/>
    <w:rsid w:val="004F6ED1"/>
    <w:rsid w:val="005022AA"/>
    <w:rsid w:val="00504845"/>
    <w:rsid w:val="0050757F"/>
    <w:rsid w:val="00516AD2"/>
    <w:rsid w:val="00525ED4"/>
    <w:rsid w:val="00537223"/>
    <w:rsid w:val="00545DAE"/>
    <w:rsid w:val="00555ECA"/>
    <w:rsid w:val="00571B83"/>
    <w:rsid w:val="00575A00"/>
    <w:rsid w:val="0058673C"/>
    <w:rsid w:val="005A2E47"/>
    <w:rsid w:val="005A7972"/>
    <w:rsid w:val="005B17E7"/>
    <w:rsid w:val="005B2643"/>
    <w:rsid w:val="005D17FD"/>
    <w:rsid w:val="005F0D55"/>
    <w:rsid w:val="005F183E"/>
    <w:rsid w:val="006005D4"/>
    <w:rsid w:val="00600DDA"/>
    <w:rsid w:val="00604211"/>
    <w:rsid w:val="00611CA0"/>
    <w:rsid w:val="00613498"/>
    <w:rsid w:val="00617B94"/>
    <w:rsid w:val="00620BED"/>
    <w:rsid w:val="00627BF2"/>
    <w:rsid w:val="00630336"/>
    <w:rsid w:val="006410DF"/>
    <w:rsid w:val="006415B4"/>
    <w:rsid w:val="00643275"/>
    <w:rsid w:val="00644E3D"/>
    <w:rsid w:val="00651B9E"/>
    <w:rsid w:val="00652019"/>
    <w:rsid w:val="00657EC9"/>
    <w:rsid w:val="0066161D"/>
    <w:rsid w:val="00665633"/>
    <w:rsid w:val="00674A14"/>
    <w:rsid w:val="00674C86"/>
    <w:rsid w:val="0068015E"/>
    <w:rsid w:val="006861AB"/>
    <w:rsid w:val="00686B89"/>
    <w:rsid w:val="00690B54"/>
    <w:rsid w:val="00692477"/>
    <w:rsid w:val="00693190"/>
    <w:rsid w:val="0069420F"/>
    <w:rsid w:val="006A2FC5"/>
    <w:rsid w:val="006A31D8"/>
    <w:rsid w:val="006A7D75"/>
    <w:rsid w:val="006B0A70"/>
    <w:rsid w:val="006B0BD0"/>
    <w:rsid w:val="006B606A"/>
    <w:rsid w:val="006C33AF"/>
    <w:rsid w:val="006D5D22"/>
    <w:rsid w:val="006E0324"/>
    <w:rsid w:val="006E4A76"/>
    <w:rsid w:val="006F1DBD"/>
    <w:rsid w:val="006F6561"/>
    <w:rsid w:val="00700556"/>
    <w:rsid w:val="0070589A"/>
    <w:rsid w:val="007167DD"/>
    <w:rsid w:val="0072478B"/>
    <w:rsid w:val="00725DF3"/>
    <w:rsid w:val="0073414D"/>
    <w:rsid w:val="007352E7"/>
    <w:rsid w:val="00736BA0"/>
    <w:rsid w:val="007411E3"/>
    <w:rsid w:val="0074220A"/>
    <w:rsid w:val="00742385"/>
    <w:rsid w:val="0074702E"/>
    <w:rsid w:val="007475A1"/>
    <w:rsid w:val="0075235E"/>
    <w:rsid w:val="007528A5"/>
    <w:rsid w:val="007555A6"/>
    <w:rsid w:val="00763095"/>
    <w:rsid w:val="007732CC"/>
    <w:rsid w:val="00774079"/>
    <w:rsid w:val="0077752B"/>
    <w:rsid w:val="00793D6F"/>
    <w:rsid w:val="00794090"/>
    <w:rsid w:val="007967DD"/>
    <w:rsid w:val="007A0B07"/>
    <w:rsid w:val="007A44F8"/>
    <w:rsid w:val="007A65F2"/>
    <w:rsid w:val="007C2905"/>
    <w:rsid w:val="007D21BF"/>
    <w:rsid w:val="007F32AF"/>
    <w:rsid w:val="007F3C12"/>
    <w:rsid w:val="007F5205"/>
    <w:rsid w:val="0080486B"/>
    <w:rsid w:val="0080562E"/>
    <w:rsid w:val="008215E7"/>
    <w:rsid w:val="00830FC6"/>
    <w:rsid w:val="00843243"/>
    <w:rsid w:val="00845887"/>
    <w:rsid w:val="00846B0F"/>
    <w:rsid w:val="00850E26"/>
    <w:rsid w:val="00856C63"/>
    <w:rsid w:val="00865EAA"/>
    <w:rsid w:val="00866F06"/>
    <w:rsid w:val="008728F5"/>
    <w:rsid w:val="00873B6D"/>
    <w:rsid w:val="008824C2"/>
    <w:rsid w:val="008960E4"/>
    <w:rsid w:val="008A3940"/>
    <w:rsid w:val="008B13C9"/>
    <w:rsid w:val="008C248C"/>
    <w:rsid w:val="008C5432"/>
    <w:rsid w:val="008C7BF1"/>
    <w:rsid w:val="008D00D6"/>
    <w:rsid w:val="008D32C1"/>
    <w:rsid w:val="008D4D00"/>
    <w:rsid w:val="008D4E5E"/>
    <w:rsid w:val="008D7ABD"/>
    <w:rsid w:val="008E55A2"/>
    <w:rsid w:val="008F1609"/>
    <w:rsid w:val="008F78D8"/>
    <w:rsid w:val="00915A43"/>
    <w:rsid w:val="0093373C"/>
    <w:rsid w:val="009370CB"/>
    <w:rsid w:val="00954DF1"/>
    <w:rsid w:val="00961620"/>
    <w:rsid w:val="0096524D"/>
    <w:rsid w:val="00970528"/>
    <w:rsid w:val="009734B6"/>
    <w:rsid w:val="00973733"/>
    <w:rsid w:val="0098096F"/>
    <w:rsid w:val="0098437A"/>
    <w:rsid w:val="00986C92"/>
    <w:rsid w:val="00993C47"/>
    <w:rsid w:val="009972BC"/>
    <w:rsid w:val="009A5605"/>
    <w:rsid w:val="009B4B16"/>
    <w:rsid w:val="009B78F7"/>
    <w:rsid w:val="009C020A"/>
    <w:rsid w:val="009C23EA"/>
    <w:rsid w:val="009E54A1"/>
    <w:rsid w:val="009F4E25"/>
    <w:rsid w:val="009F5B1F"/>
    <w:rsid w:val="00A139F7"/>
    <w:rsid w:val="00A225A9"/>
    <w:rsid w:val="00A3308E"/>
    <w:rsid w:val="00A35DFD"/>
    <w:rsid w:val="00A638BF"/>
    <w:rsid w:val="00A702DF"/>
    <w:rsid w:val="00A775A3"/>
    <w:rsid w:val="00A81700"/>
    <w:rsid w:val="00A81B5B"/>
    <w:rsid w:val="00A826C2"/>
    <w:rsid w:val="00A82FAD"/>
    <w:rsid w:val="00A9673A"/>
    <w:rsid w:val="00A96EF2"/>
    <w:rsid w:val="00AA5C35"/>
    <w:rsid w:val="00AA5ED9"/>
    <w:rsid w:val="00AB526A"/>
    <w:rsid w:val="00AC0A38"/>
    <w:rsid w:val="00AC4E0E"/>
    <w:rsid w:val="00AC517B"/>
    <w:rsid w:val="00AD0D19"/>
    <w:rsid w:val="00AD2327"/>
    <w:rsid w:val="00AE2FED"/>
    <w:rsid w:val="00AF051B"/>
    <w:rsid w:val="00AF3D6C"/>
    <w:rsid w:val="00B037A2"/>
    <w:rsid w:val="00B14170"/>
    <w:rsid w:val="00B22011"/>
    <w:rsid w:val="00B31870"/>
    <w:rsid w:val="00B320B8"/>
    <w:rsid w:val="00B35EE2"/>
    <w:rsid w:val="00B36DEF"/>
    <w:rsid w:val="00B36EF6"/>
    <w:rsid w:val="00B57131"/>
    <w:rsid w:val="00B62F2C"/>
    <w:rsid w:val="00B727C9"/>
    <w:rsid w:val="00B735C8"/>
    <w:rsid w:val="00B76A63"/>
    <w:rsid w:val="00BA306C"/>
    <w:rsid w:val="00BA6350"/>
    <w:rsid w:val="00BB4E29"/>
    <w:rsid w:val="00BB74C9"/>
    <w:rsid w:val="00BC3AB6"/>
    <w:rsid w:val="00BD19E8"/>
    <w:rsid w:val="00BD4273"/>
    <w:rsid w:val="00BF23F6"/>
    <w:rsid w:val="00C06A76"/>
    <w:rsid w:val="00C07A91"/>
    <w:rsid w:val="00C20734"/>
    <w:rsid w:val="00C21545"/>
    <w:rsid w:val="00C31ED8"/>
    <w:rsid w:val="00C31FFB"/>
    <w:rsid w:val="00C432E4"/>
    <w:rsid w:val="00C70C26"/>
    <w:rsid w:val="00C72001"/>
    <w:rsid w:val="00C772B7"/>
    <w:rsid w:val="00C80347"/>
    <w:rsid w:val="00C94A2E"/>
    <w:rsid w:val="00CA07A0"/>
    <w:rsid w:val="00CB2CD4"/>
    <w:rsid w:val="00CB3525"/>
    <w:rsid w:val="00CB4458"/>
    <w:rsid w:val="00CB7C1A"/>
    <w:rsid w:val="00CC5E08"/>
    <w:rsid w:val="00CD271C"/>
    <w:rsid w:val="00CE14FD"/>
    <w:rsid w:val="00CF6860"/>
    <w:rsid w:val="00D02AC6"/>
    <w:rsid w:val="00D03F0C"/>
    <w:rsid w:val="00D04312"/>
    <w:rsid w:val="00D058B6"/>
    <w:rsid w:val="00D16A7F"/>
    <w:rsid w:val="00D16AD2"/>
    <w:rsid w:val="00D22596"/>
    <w:rsid w:val="00D22691"/>
    <w:rsid w:val="00D24C09"/>
    <w:rsid w:val="00D24C3D"/>
    <w:rsid w:val="00D24D36"/>
    <w:rsid w:val="00D419ED"/>
    <w:rsid w:val="00D46CB1"/>
    <w:rsid w:val="00D56C59"/>
    <w:rsid w:val="00D64A85"/>
    <w:rsid w:val="00D723F0"/>
    <w:rsid w:val="00D8133F"/>
    <w:rsid w:val="00D861EE"/>
    <w:rsid w:val="00D86A4B"/>
    <w:rsid w:val="00D871AE"/>
    <w:rsid w:val="00D92A4F"/>
    <w:rsid w:val="00D95B05"/>
    <w:rsid w:val="00D97E2D"/>
    <w:rsid w:val="00DA103D"/>
    <w:rsid w:val="00DA45D3"/>
    <w:rsid w:val="00DA4772"/>
    <w:rsid w:val="00DA7B44"/>
    <w:rsid w:val="00DB2667"/>
    <w:rsid w:val="00DB67B7"/>
    <w:rsid w:val="00DC15A9"/>
    <w:rsid w:val="00DC40AA"/>
    <w:rsid w:val="00DD1750"/>
    <w:rsid w:val="00DE2456"/>
    <w:rsid w:val="00DE5EB8"/>
    <w:rsid w:val="00E07734"/>
    <w:rsid w:val="00E1428B"/>
    <w:rsid w:val="00E16E4A"/>
    <w:rsid w:val="00E177DF"/>
    <w:rsid w:val="00E23D43"/>
    <w:rsid w:val="00E349AA"/>
    <w:rsid w:val="00E41390"/>
    <w:rsid w:val="00E41CA0"/>
    <w:rsid w:val="00E4366B"/>
    <w:rsid w:val="00E50642"/>
    <w:rsid w:val="00E50A4A"/>
    <w:rsid w:val="00E56383"/>
    <w:rsid w:val="00E606DE"/>
    <w:rsid w:val="00E644FE"/>
    <w:rsid w:val="00E72733"/>
    <w:rsid w:val="00E742FA"/>
    <w:rsid w:val="00E76816"/>
    <w:rsid w:val="00E83DBF"/>
    <w:rsid w:val="00E844AC"/>
    <w:rsid w:val="00E853E8"/>
    <w:rsid w:val="00E87C13"/>
    <w:rsid w:val="00E94CD9"/>
    <w:rsid w:val="00EA1A76"/>
    <w:rsid w:val="00EA290B"/>
    <w:rsid w:val="00EA4529"/>
    <w:rsid w:val="00EB40BA"/>
    <w:rsid w:val="00EE0E90"/>
    <w:rsid w:val="00EF198E"/>
    <w:rsid w:val="00EF3BCA"/>
    <w:rsid w:val="00EF4967"/>
    <w:rsid w:val="00EF729B"/>
    <w:rsid w:val="00F01B0D"/>
    <w:rsid w:val="00F1238F"/>
    <w:rsid w:val="00F16485"/>
    <w:rsid w:val="00F2125D"/>
    <w:rsid w:val="00F228ED"/>
    <w:rsid w:val="00F26E31"/>
    <w:rsid w:val="00F27C6C"/>
    <w:rsid w:val="00F34447"/>
    <w:rsid w:val="00F34A8D"/>
    <w:rsid w:val="00F50D25"/>
    <w:rsid w:val="00F535D8"/>
    <w:rsid w:val="00F61155"/>
    <w:rsid w:val="00F64559"/>
    <w:rsid w:val="00F708E3"/>
    <w:rsid w:val="00F76561"/>
    <w:rsid w:val="00F84736"/>
    <w:rsid w:val="00FA5FCE"/>
    <w:rsid w:val="00FB1BAB"/>
    <w:rsid w:val="00FC6C29"/>
    <w:rsid w:val="00FD58E0"/>
    <w:rsid w:val="00FD71AE"/>
    <w:rsid w:val="00FD7302"/>
    <w:rsid w:val="00FD7A1A"/>
    <w:rsid w:val="00FE0198"/>
    <w:rsid w:val="00FE3A7C"/>
    <w:rsid w:val="00FE3D76"/>
    <w:rsid w:val="00FE4F10"/>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B931D1F-0C20-4948-BC02-13480C48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D86A4B"/>
    <w:rPr>
      <w:rFonts w:ascii="Segoe UI" w:hAnsi="Segoe UI" w:cs="Segoe UI"/>
      <w:sz w:val="18"/>
      <w:szCs w:val="18"/>
    </w:rPr>
  </w:style>
  <w:style w:type="character" w:customStyle="1" w:styleId="BalloonTextChar">
    <w:name w:val="Balloon Text Char"/>
    <w:basedOn w:val="DefaultParagraphFont"/>
    <w:link w:val="BalloonText"/>
    <w:semiHidden/>
    <w:rsid w:val="00D86A4B"/>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D86A4B"/>
    <w:rPr>
      <w:rFonts w:ascii="Calibri" w:hAnsi="Calibri" w:cs="Calibri"/>
    </w:rPr>
  </w:style>
  <w:style w:type="paragraph" w:styleId="ListParagraph">
    <w:name w:val="List Paragraph"/>
    <w:basedOn w:val="Normal"/>
    <w:link w:val="ListParagraphChar"/>
    <w:uiPriority w:val="34"/>
    <w:qFormat/>
    <w:rsid w:val="00D86A4B"/>
    <w:pPr>
      <w:ind w:left="720"/>
    </w:pPr>
    <w:rPr>
      <w:rFonts w:ascii="Calibri" w:hAnsi="Calibri" w:cs="Calibri"/>
      <w:sz w:val="20"/>
      <w:szCs w:val="20"/>
    </w:rPr>
  </w:style>
  <w:style w:type="character" w:styleId="CommentReference">
    <w:name w:val="annotation reference"/>
    <w:basedOn w:val="DefaultParagraphFont"/>
    <w:semiHidden/>
    <w:unhideWhenUsed/>
    <w:rsid w:val="007411E3"/>
    <w:rPr>
      <w:sz w:val="16"/>
      <w:szCs w:val="16"/>
    </w:rPr>
  </w:style>
  <w:style w:type="paragraph" w:styleId="CommentText">
    <w:name w:val="annotation text"/>
    <w:basedOn w:val="Normal"/>
    <w:link w:val="CommentTextChar"/>
    <w:semiHidden/>
    <w:unhideWhenUsed/>
    <w:rsid w:val="007411E3"/>
    <w:rPr>
      <w:sz w:val="20"/>
      <w:szCs w:val="20"/>
    </w:rPr>
  </w:style>
  <w:style w:type="character" w:customStyle="1" w:styleId="CommentTextChar">
    <w:name w:val="Comment Text Char"/>
    <w:basedOn w:val="DefaultParagraphFont"/>
    <w:link w:val="CommentText"/>
    <w:semiHidden/>
    <w:rsid w:val="007411E3"/>
  </w:style>
  <w:style w:type="paragraph" w:styleId="CommentSubject">
    <w:name w:val="annotation subject"/>
    <w:basedOn w:val="CommentText"/>
    <w:next w:val="CommentText"/>
    <w:link w:val="CommentSubjectChar"/>
    <w:semiHidden/>
    <w:unhideWhenUsed/>
    <w:rsid w:val="007411E3"/>
    <w:rPr>
      <w:b/>
      <w:bCs/>
    </w:rPr>
  </w:style>
  <w:style w:type="character" w:customStyle="1" w:styleId="CommentSubjectChar">
    <w:name w:val="Comment Subject Char"/>
    <w:basedOn w:val="CommentTextChar"/>
    <w:link w:val="CommentSubject"/>
    <w:semiHidden/>
    <w:rsid w:val="007411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