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14:paraId="53230970" w14:textId="77777777">
      <w:pPr>
        <w:pStyle w:val="Title"/>
        <w:rPr>
          <w:szCs w:val="22"/>
        </w:rPr>
      </w:pPr>
      <w:r>
        <w:rPr>
          <w:szCs w:val="22"/>
        </w:rPr>
        <w:t>WIRELINE COMPETITION BUREAU NETWORK CHANGE NOTIFICATION</w:t>
      </w:r>
    </w:p>
    <w:p w:rsidR="008E393B" w14:paraId="022DEA01" w14:textId="77777777">
      <w:pPr>
        <w:pStyle w:val="Title"/>
        <w:rPr>
          <w:szCs w:val="22"/>
        </w:rPr>
      </w:pPr>
      <w:r>
        <w:rPr>
          <w:szCs w:val="22"/>
        </w:rPr>
        <w:t xml:space="preserve">FILED BY VERIZON </w:t>
      </w:r>
      <w:r w:rsidR="00DB4880">
        <w:rPr>
          <w:szCs w:val="22"/>
        </w:rPr>
        <w:t>NEW YORK INC.</w:t>
      </w:r>
    </w:p>
    <w:p w:rsidR="008E393B" w14:paraId="3676D373" w14:textId="77777777">
      <w:pPr>
        <w:pStyle w:val="Title"/>
        <w:jc w:val="left"/>
        <w:rPr>
          <w:szCs w:val="22"/>
        </w:rPr>
      </w:pPr>
    </w:p>
    <w:p w:rsidR="008E393B" w14:paraId="079AA745" w14:textId="52A51158">
      <w:pPr>
        <w:pStyle w:val="Title"/>
        <w:jc w:val="left"/>
        <w:rPr>
          <w:szCs w:val="22"/>
        </w:rPr>
      </w:pPr>
      <w:r>
        <w:rPr>
          <w:szCs w:val="22"/>
        </w:rPr>
        <w:t>WC Docket No. 1</w:t>
      </w:r>
      <w:r w:rsidR="00583D3C">
        <w:rPr>
          <w:szCs w:val="22"/>
        </w:rPr>
        <w:t>9-</w:t>
      </w:r>
      <w:r w:rsidR="0052528D">
        <w:rPr>
          <w:szCs w:val="22"/>
        </w:rPr>
        <w:t>299</w:t>
      </w:r>
      <w:r>
        <w:rPr>
          <w:szCs w:val="22"/>
        </w:rPr>
        <w:tab/>
        <w:t xml:space="preserve">                         </w:t>
      </w:r>
      <w:r>
        <w:rPr>
          <w:szCs w:val="22"/>
        </w:rPr>
        <w:tab/>
      </w:r>
      <w:r>
        <w:rPr>
          <w:szCs w:val="22"/>
        </w:rPr>
        <w:tab/>
        <w:t xml:space="preserve"> </w:t>
      </w:r>
      <w:r w:rsidR="00323B36">
        <w:rPr>
          <w:szCs w:val="22"/>
        </w:rPr>
        <w:t xml:space="preserve">    </w:t>
      </w:r>
      <w:r w:rsidR="00733B6B">
        <w:rPr>
          <w:szCs w:val="22"/>
        </w:rPr>
        <w:t xml:space="preserve">     October </w:t>
      </w:r>
      <w:r w:rsidR="00080AD2">
        <w:rPr>
          <w:szCs w:val="22"/>
        </w:rPr>
        <w:t>22</w:t>
      </w:r>
      <w:r>
        <w:rPr>
          <w:szCs w:val="22"/>
        </w:rPr>
        <w:t>, 201</w:t>
      </w:r>
      <w:r w:rsidR="00583D3C">
        <w:rPr>
          <w:szCs w:val="22"/>
        </w:rPr>
        <w:t>9</w:t>
      </w:r>
    </w:p>
    <w:p w:rsidR="00FC6E73" w14:paraId="530FA6EE" w14:textId="77777777">
      <w:pPr>
        <w:pStyle w:val="Title"/>
        <w:jc w:val="left"/>
        <w:rPr>
          <w:szCs w:val="22"/>
        </w:rPr>
      </w:pPr>
      <w:r>
        <w:rPr>
          <w:szCs w:val="22"/>
        </w:rPr>
        <w:t>Report No. NCD-2</w:t>
      </w:r>
      <w:r w:rsidR="000D0B88">
        <w:rPr>
          <w:szCs w:val="22"/>
        </w:rPr>
        <w:t>9</w:t>
      </w:r>
      <w:r w:rsidR="00733B6B">
        <w:rPr>
          <w:szCs w:val="22"/>
        </w:rPr>
        <w:t>4</w:t>
      </w:r>
      <w:r w:rsidR="00FC44B2">
        <w:rPr>
          <w:szCs w:val="22"/>
        </w:rPr>
        <w:t>8</w:t>
      </w:r>
    </w:p>
    <w:p w:rsidR="008E393B" w14:paraId="1A83E064" w14:textId="77777777">
      <w:pPr>
        <w:pStyle w:val="Title"/>
        <w:jc w:val="left"/>
        <w:rPr>
          <w:szCs w:val="22"/>
        </w:rPr>
      </w:pPr>
    </w:p>
    <w:p w:rsidR="008E393B" w14:paraId="50440D55" w14:textId="77777777">
      <w:pPr>
        <w:tabs>
          <w:tab w:val="left" w:pos="-720"/>
        </w:tabs>
        <w:suppressAutoHyphens/>
        <w:rPr>
          <w:szCs w:val="22"/>
        </w:rPr>
      </w:pPr>
      <w:r>
        <w:rPr>
          <w:szCs w:val="22"/>
        </w:rPr>
        <w:t>Re:  NETWORK CHANGE CERTIFICATION RECEIVED</w:t>
      </w:r>
    </w:p>
    <w:p w:rsidR="008E393B" w14:paraId="5DC047C6" w14:textId="77777777">
      <w:pPr>
        <w:tabs>
          <w:tab w:val="left" w:pos="-720"/>
        </w:tabs>
        <w:suppressAutoHyphens/>
        <w:rPr>
          <w:szCs w:val="22"/>
        </w:rPr>
      </w:pPr>
    </w:p>
    <w:p w:rsidR="009A1DB7" w14:paraId="348E653A" w14:textId="77777777">
      <w:pPr>
        <w:tabs>
          <w:tab w:val="left" w:pos="-720"/>
        </w:tabs>
        <w:suppressAutoHyphens/>
        <w:rPr>
          <w:szCs w:val="22"/>
        </w:rPr>
      </w:pPr>
      <w:r>
        <w:rPr>
          <w:szCs w:val="22"/>
        </w:rPr>
        <w:t>Verizon New York Inc.</w:t>
      </w:r>
      <w:r w:rsidR="00AF3E37">
        <w:rPr>
          <w:szCs w:val="22"/>
        </w:rPr>
        <w:t xml:space="preserve"> (Verizon),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AF3E37">
        <w:rPr>
          <w:szCs w:val="22"/>
        </w:rPr>
        <w:t xml:space="preserve">  Upon initial review the filing appears to be complete.</w:t>
      </w:r>
      <w:r>
        <w:rPr>
          <w:rStyle w:val="FootnoteReference"/>
          <w:szCs w:val="22"/>
        </w:rPr>
        <w:footnoteReference w:id="3"/>
      </w:r>
      <w:r w:rsidR="00AF3E37">
        <w:rPr>
          <w:szCs w:val="22"/>
        </w:rPr>
        <w:t xml:space="preserve">  Specific network change information can be obtained on the Internet at:  </w:t>
      </w:r>
      <w:hyperlink r:id="rId5" w:history="1">
        <w:r w:rsidRPr="000E3B8D" w:rsidR="0057115B">
          <w:rPr>
            <w:rStyle w:val="Hyperlink"/>
            <w:szCs w:val="22"/>
          </w:rPr>
          <w:t>https://www.verizon.com/about/terms-conditions/network-disclosures</w:t>
        </w:r>
      </w:hyperlink>
      <w:r w:rsidR="00AF3E37">
        <w:rPr>
          <w:szCs w:val="22"/>
        </w:rPr>
        <w:t>.</w:t>
      </w:r>
    </w:p>
    <w:p w:rsidR="008E393B" w14:paraId="55CE23EE" w14:textId="77777777">
      <w:pPr>
        <w:tabs>
          <w:tab w:val="left" w:pos="-720"/>
        </w:tabs>
        <w:suppressAutoHyphens/>
        <w:rPr>
          <w:szCs w:val="22"/>
        </w:rPr>
      </w:pPr>
    </w:p>
    <w:p w:rsidR="00314192" w14:paraId="604554B3" w14:textId="77777777">
      <w:pPr>
        <w:tabs>
          <w:tab w:val="left" w:pos="-720"/>
        </w:tabs>
        <w:suppressAutoHyphens/>
        <w:rPr>
          <w:szCs w:val="22"/>
        </w:rPr>
      </w:pPr>
      <w:r>
        <w:rPr>
          <w:szCs w:val="22"/>
        </w:rPr>
        <w:t>The incumbent LEC’s certification(s) refer(s) to the change(s) identified below:</w:t>
      </w:r>
    </w:p>
    <w:p w:rsidR="00070AC0" w:rsidRPr="00F046EC" w:rsidP="00070AC0" w14:paraId="5ECF3ECD"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4050"/>
        <w:gridCol w:w="2520"/>
      </w:tblGrid>
      <w:tr w14:paraId="0FC10094" w14:textId="77777777" w:rsidTr="00D261D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90" w:type="dxa"/>
            <w:shd w:val="clear" w:color="auto" w:fill="auto"/>
          </w:tcPr>
          <w:p w:rsidR="00070AC0" w:rsidRPr="007E723C" w:rsidP="00192008" w14:paraId="4FA92E44" w14:textId="77777777">
            <w:pPr>
              <w:tabs>
                <w:tab w:val="left" w:pos="0"/>
              </w:tabs>
              <w:suppressAutoHyphens/>
              <w:rPr>
                <w:b/>
                <w:szCs w:val="22"/>
              </w:rPr>
            </w:pPr>
            <w:r w:rsidRPr="007E723C">
              <w:rPr>
                <w:b/>
                <w:szCs w:val="22"/>
              </w:rPr>
              <w:t>Type of Change(s)</w:t>
            </w:r>
          </w:p>
        </w:tc>
        <w:tc>
          <w:tcPr>
            <w:tcW w:w="4050" w:type="dxa"/>
            <w:shd w:val="clear" w:color="auto" w:fill="auto"/>
          </w:tcPr>
          <w:p w:rsidR="00070AC0" w:rsidRPr="007E723C" w:rsidP="00192008" w14:paraId="2860C0D8"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22D2E5A7" w14:textId="77777777">
            <w:pPr>
              <w:tabs>
                <w:tab w:val="left" w:pos="0"/>
              </w:tabs>
              <w:suppressAutoHyphens/>
              <w:rPr>
                <w:b/>
                <w:szCs w:val="22"/>
              </w:rPr>
            </w:pPr>
            <w:r w:rsidRPr="007E723C">
              <w:rPr>
                <w:b/>
                <w:szCs w:val="22"/>
              </w:rPr>
              <w:t>Implementation Date(s)</w:t>
            </w:r>
          </w:p>
        </w:tc>
      </w:tr>
      <w:tr w14:paraId="7243A661" w14:textId="77777777" w:rsidTr="00D261DA">
        <w:tblPrEx>
          <w:tblW w:w="9360" w:type="dxa"/>
          <w:tblInd w:w="108" w:type="dxa"/>
          <w:tblLook w:val="01E0"/>
        </w:tblPrEx>
        <w:tc>
          <w:tcPr>
            <w:tcW w:w="2790" w:type="dxa"/>
            <w:shd w:val="clear" w:color="auto" w:fill="auto"/>
          </w:tcPr>
          <w:p w:rsidR="00070AC0" w:rsidRPr="007E723C" w:rsidP="00192008" w14:paraId="7A3FD71F" w14:textId="16102ABD">
            <w:pPr>
              <w:tabs>
                <w:tab w:val="left" w:pos="0"/>
              </w:tabs>
              <w:suppressAutoHyphens/>
              <w:rPr>
                <w:szCs w:val="22"/>
              </w:rPr>
            </w:pPr>
            <w:r w:rsidRPr="002D6CEA">
              <w:rPr>
                <w:szCs w:val="22"/>
              </w:rPr>
              <w:t xml:space="preserve">Verizon plans to retire and remove the </w:t>
            </w:r>
            <w:r w:rsidR="004D59F4">
              <w:rPr>
                <w:szCs w:val="22"/>
              </w:rPr>
              <w:t>Massapequa NY 5E</w:t>
            </w:r>
            <w:r w:rsidR="000B6E94">
              <w:rPr>
                <w:szCs w:val="22"/>
              </w:rPr>
              <w:t xml:space="preserve"> </w:t>
            </w:r>
            <w:r w:rsidRPr="002D6CEA">
              <w:rPr>
                <w:szCs w:val="22"/>
              </w:rPr>
              <w:t xml:space="preserve">switch after it migrates all traffic served by the switch to the </w:t>
            </w:r>
            <w:r w:rsidR="004D59F4">
              <w:rPr>
                <w:szCs w:val="22"/>
              </w:rPr>
              <w:t xml:space="preserve">Deerpark NY CS2k </w:t>
            </w:r>
            <w:r>
              <w:rPr>
                <w:szCs w:val="22"/>
              </w:rPr>
              <w:t>switch</w:t>
            </w:r>
            <w:r w:rsidRPr="002D6CEA">
              <w:rPr>
                <w:szCs w:val="22"/>
              </w:rPr>
              <w:t>.</w:t>
            </w:r>
          </w:p>
        </w:tc>
        <w:tc>
          <w:tcPr>
            <w:tcW w:w="4050" w:type="dxa"/>
            <w:shd w:val="clear" w:color="auto" w:fill="auto"/>
          </w:tcPr>
          <w:p w:rsidR="00070AC0" w:rsidRPr="00677511" w:rsidP="00192008" w14:paraId="7E2CCAA7" w14:textId="29447C06">
            <w:pPr>
              <w:rPr>
                <w:color w:val="000000"/>
                <w:sz w:val="23"/>
                <w:szCs w:val="23"/>
              </w:rPr>
            </w:pPr>
            <w:r w:rsidRPr="00E25608">
              <w:rPr>
                <w:color w:val="000000"/>
                <w:sz w:val="23"/>
                <w:szCs w:val="23"/>
              </w:rPr>
              <w:t>Verizon Central Office</w:t>
            </w:r>
            <w:r>
              <w:rPr>
                <w:color w:val="000000"/>
                <w:sz w:val="23"/>
                <w:szCs w:val="23"/>
              </w:rPr>
              <w:t>(</w:t>
            </w:r>
            <w:r w:rsidRPr="00E25608">
              <w:rPr>
                <w:color w:val="000000"/>
                <w:sz w:val="23"/>
                <w:szCs w:val="23"/>
              </w:rPr>
              <w:t>s</w:t>
            </w:r>
            <w:r>
              <w:rPr>
                <w:color w:val="000000"/>
                <w:sz w:val="23"/>
                <w:szCs w:val="23"/>
              </w:rPr>
              <w:t>)</w:t>
            </w:r>
            <w:r w:rsidRPr="00E25608">
              <w:rPr>
                <w:color w:val="000000"/>
                <w:sz w:val="23"/>
                <w:szCs w:val="23"/>
              </w:rPr>
              <w:t xml:space="preserve"> for the </w:t>
            </w:r>
            <w:r w:rsidRPr="00B53F85" w:rsidR="00B53F85">
              <w:rPr>
                <w:szCs w:val="22"/>
              </w:rPr>
              <w:t>Massapequa NY 5E</w:t>
            </w:r>
            <w:r w:rsidRPr="00680F50" w:rsidR="00680F50">
              <w:rPr>
                <w:szCs w:val="22"/>
              </w:rPr>
              <w:t xml:space="preserve"> switch</w:t>
            </w:r>
            <w:r w:rsidR="00901136">
              <w:rPr>
                <w:szCs w:val="22"/>
              </w:rPr>
              <w:t xml:space="preserve"> located at </w:t>
            </w:r>
            <w:r w:rsidR="00696902">
              <w:rPr>
                <w:szCs w:val="22"/>
              </w:rPr>
              <w:t>5431 Merrick Ave</w:t>
            </w:r>
            <w:r w:rsidR="00BF6B3C">
              <w:rPr>
                <w:szCs w:val="22"/>
              </w:rPr>
              <w:t>.</w:t>
            </w:r>
            <w:r w:rsidR="00566E62">
              <w:rPr>
                <w:szCs w:val="22"/>
              </w:rPr>
              <w:t xml:space="preserve">, </w:t>
            </w:r>
            <w:r w:rsidR="00696902">
              <w:rPr>
                <w:szCs w:val="22"/>
              </w:rPr>
              <w:t>Massapequa</w:t>
            </w:r>
            <w:r w:rsidR="00566E62">
              <w:rPr>
                <w:szCs w:val="22"/>
              </w:rPr>
              <w:t xml:space="preserve">, </w:t>
            </w:r>
            <w:r w:rsidR="00BF6B3C">
              <w:rPr>
                <w:szCs w:val="22"/>
              </w:rPr>
              <w:t>NY</w:t>
            </w:r>
            <w:r w:rsidR="00566E62">
              <w:rPr>
                <w:szCs w:val="22"/>
              </w:rPr>
              <w:t xml:space="preserve"> </w:t>
            </w:r>
            <w:r w:rsidR="00696902">
              <w:rPr>
                <w:szCs w:val="22"/>
              </w:rPr>
              <w:t>11758</w:t>
            </w:r>
            <w:r>
              <w:rPr>
                <w:szCs w:val="22"/>
              </w:rPr>
              <w:t xml:space="preserve"> </w:t>
            </w:r>
            <w:r w:rsidRPr="00655516">
              <w:rPr>
                <w:szCs w:val="22"/>
              </w:rPr>
              <w:t>(</w:t>
            </w:r>
            <w:r w:rsidR="00696902">
              <w:rPr>
                <w:szCs w:val="22"/>
              </w:rPr>
              <w:t>MSPQNYMPDS1</w:t>
            </w:r>
            <w:r w:rsidRPr="00655516">
              <w:rPr>
                <w:szCs w:val="22"/>
              </w:rPr>
              <w:t>)</w:t>
            </w:r>
            <w:r>
              <w:rPr>
                <w:szCs w:val="22"/>
              </w:rPr>
              <w:t xml:space="preserve"> </w:t>
            </w:r>
            <w:r w:rsidRPr="00E25608">
              <w:rPr>
                <w:color w:val="000000"/>
                <w:sz w:val="23"/>
                <w:szCs w:val="23"/>
              </w:rPr>
              <w:t xml:space="preserve">and the </w:t>
            </w:r>
            <w:r w:rsidRPr="00696902" w:rsidR="00696902">
              <w:rPr>
                <w:szCs w:val="22"/>
              </w:rPr>
              <w:t xml:space="preserve">Deerpark NY CS2k switch located at 85 W. </w:t>
            </w:r>
            <w:r w:rsidR="00696902">
              <w:rPr>
                <w:szCs w:val="22"/>
              </w:rPr>
              <w:t>2nd</w:t>
            </w:r>
            <w:r w:rsidRPr="00696902" w:rsidR="00696902">
              <w:rPr>
                <w:szCs w:val="22"/>
              </w:rPr>
              <w:t xml:space="preserve"> St., Deer Park, NY </w:t>
            </w:r>
            <w:r w:rsidR="00696902">
              <w:rPr>
                <w:szCs w:val="22"/>
              </w:rPr>
              <w:t>1</w:t>
            </w:r>
            <w:r w:rsidR="002A0921">
              <w:rPr>
                <w:szCs w:val="22"/>
              </w:rPr>
              <w:t>1729</w:t>
            </w:r>
            <w:r w:rsidRPr="00696902" w:rsidR="00696902">
              <w:rPr>
                <w:szCs w:val="22"/>
              </w:rPr>
              <w:t xml:space="preserve"> (DRPKNYDPPS0).</w:t>
            </w:r>
          </w:p>
        </w:tc>
        <w:tc>
          <w:tcPr>
            <w:tcW w:w="2520" w:type="dxa"/>
            <w:shd w:val="clear" w:color="auto" w:fill="auto"/>
          </w:tcPr>
          <w:p w:rsidR="00070AC0" w:rsidRPr="00733B6B" w:rsidP="00192008" w14:paraId="17675564" w14:textId="77777777">
            <w:pPr>
              <w:tabs>
                <w:tab w:val="left" w:pos="0"/>
              </w:tabs>
              <w:suppressAutoHyphens/>
              <w:rPr>
                <w:b/>
                <w:szCs w:val="22"/>
              </w:rPr>
            </w:pPr>
            <w:r>
              <w:rPr>
                <w:szCs w:val="22"/>
              </w:rPr>
              <w:t xml:space="preserve">On or after </w:t>
            </w:r>
            <w:r w:rsidR="00B468A1">
              <w:rPr>
                <w:szCs w:val="22"/>
              </w:rPr>
              <w:t>November</w:t>
            </w:r>
            <w:r w:rsidR="00BF6B3C">
              <w:rPr>
                <w:szCs w:val="22"/>
              </w:rPr>
              <w:t xml:space="preserve"> 1</w:t>
            </w:r>
            <w:r>
              <w:t>, 201</w:t>
            </w:r>
            <w:r w:rsidR="00296132">
              <w:t>9</w:t>
            </w:r>
          </w:p>
        </w:tc>
      </w:tr>
    </w:tbl>
    <w:p w:rsidR="00070AC0" w:rsidP="00070AC0" w14:paraId="2852DB4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0DB275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D59E4" w:rsidRPr="00E25608" w:rsidP="002D59E4" w14:paraId="1249F9C4" w14:textId="77777777">
      <w:pPr>
        <w:rPr>
          <w:szCs w:val="22"/>
        </w:rPr>
      </w:pPr>
      <w:r>
        <w:rPr>
          <w:szCs w:val="22"/>
        </w:rPr>
        <w:t>Jennifer E. Pelzman</w:t>
      </w:r>
    </w:p>
    <w:p w:rsidR="002D59E4" w:rsidRPr="00E25608" w:rsidP="002D59E4" w14:paraId="3AFF86EE" w14:textId="77777777">
      <w:pPr>
        <w:rPr>
          <w:szCs w:val="22"/>
        </w:rPr>
      </w:pPr>
      <w:r>
        <w:rPr>
          <w:szCs w:val="22"/>
        </w:rPr>
        <w:t>Manager, Legal Support</w:t>
      </w:r>
      <w:r w:rsidRPr="00E25608">
        <w:rPr>
          <w:szCs w:val="22"/>
        </w:rPr>
        <w:t xml:space="preserve"> – Federal Regulatory and Legal Affairs</w:t>
      </w:r>
    </w:p>
    <w:p w:rsidR="002D59E4" w:rsidRPr="00E25608" w:rsidP="002D59E4" w14:paraId="77E8312C" w14:textId="77777777">
      <w:pPr>
        <w:rPr>
          <w:szCs w:val="22"/>
        </w:rPr>
      </w:pPr>
      <w:r w:rsidRPr="00E25608">
        <w:rPr>
          <w:szCs w:val="22"/>
        </w:rPr>
        <w:t>Verizon</w:t>
      </w:r>
    </w:p>
    <w:p w:rsidR="002D59E4" w:rsidRPr="00E25608" w:rsidP="002D59E4" w14:paraId="21B36796" w14:textId="77777777">
      <w:pPr>
        <w:rPr>
          <w:szCs w:val="22"/>
        </w:rPr>
      </w:pPr>
      <w:r w:rsidRPr="00E25608">
        <w:rPr>
          <w:szCs w:val="22"/>
        </w:rPr>
        <w:t>1300 I Street, N.W., Suite 500 East</w:t>
      </w:r>
    </w:p>
    <w:p w:rsidR="002D59E4" w:rsidRPr="00E25608" w:rsidP="002D59E4" w14:paraId="7A99B00B" w14:textId="77777777">
      <w:pPr>
        <w:tabs>
          <w:tab w:val="left" w:pos="0"/>
        </w:tabs>
        <w:suppressAutoHyphens/>
        <w:rPr>
          <w:szCs w:val="22"/>
        </w:rPr>
      </w:pPr>
      <w:r w:rsidRPr="00E25608">
        <w:rPr>
          <w:szCs w:val="22"/>
        </w:rPr>
        <w:t>Washington, D.C. 20005</w:t>
      </w:r>
    </w:p>
    <w:p w:rsidR="00070AC0" w:rsidRPr="00D939B1" w:rsidP="002D59E4" w14:paraId="75038B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25608">
        <w:rPr>
          <w:szCs w:val="22"/>
        </w:rPr>
        <w:t>Phone:  (202) 515-24</w:t>
      </w:r>
      <w:r>
        <w:rPr>
          <w:szCs w:val="22"/>
        </w:rPr>
        <w:t>63</w:t>
      </w:r>
    </w:p>
    <w:p w:rsidR="00070AC0" w:rsidRPr="00B15152" w:rsidP="00070AC0" w14:paraId="241C261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66ED36B6" w14:textId="77777777">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2769FC">
          <w:rPr>
            <w:rStyle w:val="Hyperlink"/>
            <w:szCs w:val="22"/>
          </w:rPr>
          <w:t>http://apps.fcc.gov/ecfs</w:t>
        </w:r>
      </w:hyperlink>
      <w:r w:rsidRPr="001454F9">
        <w:rPr>
          <w:szCs w:val="22"/>
        </w:rPr>
        <w:t xml:space="preserve">.  Filers should </w:t>
      </w:r>
      <w:r w:rsidRPr="001454F9">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14:paraId="3558CA78" w14:textId="77777777">
      <w:pPr>
        <w:tabs>
          <w:tab w:val="left" w:pos="0"/>
        </w:tabs>
        <w:suppressAutoHyphens/>
        <w:rPr>
          <w:color w:val="000000" w:themeColor="text1"/>
          <w:szCs w:val="22"/>
        </w:rPr>
      </w:pPr>
    </w:p>
    <w:p w:rsidR="00400E90" w:rsidP="00400E90" w14:paraId="2A5C3C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14:paraId="2F79A6FB" w14:textId="77777777">
      <w:pPr>
        <w:tabs>
          <w:tab w:val="left" w:pos="0"/>
        </w:tabs>
        <w:suppressAutoHyphens/>
        <w:rPr>
          <w:szCs w:val="22"/>
        </w:rPr>
      </w:pPr>
    </w:p>
    <w:p w:rsidR="00400E90" w:rsidP="00400E90" w14:paraId="6907AB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14:paraId="6641755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14:paraId="783F6232" w14:textId="77777777">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14:paraId="32A6FEF8" w14:textId="77777777">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14:paraId="4B902BA9" w14:textId="77777777">
      <w:pPr>
        <w:tabs>
          <w:tab w:val="left" w:pos="0"/>
        </w:tabs>
        <w:suppressAutoHyphens/>
        <w:rPr>
          <w:color w:val="000000"/>
          <w:szCs w:val="22"/>
        </w:rPr>
      </w:pPr>
    </w:p>
    <w:p w:rsidR="008E393B" w:rsidP="00400E90" w14:paraId="74E7DBBE" w14:textId="77777777">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3F9F8F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7D018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D44C0F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1AC41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5AFDCC26" w14:textId="77777777">
      <w:r>
        <w:separator/>
      </w:r>
    </w:p>
  </w:footnote>
  <w:footnote w:type="continuationSeparator" w:id="1">
    <w:p w:rsidR="00541D17" w14:paraId="36FAAFE4" w14:textId="77777777">
      <w:r>
        <w:continuationSeparator/>
      </w:r>
    </w:p>
  </w:footnote>
  <w:footnote w:id="2">
    <w:p w:rsidR="00860677" w:rsidRPr="00860677" w14:paraId="1D6F51E7" w14:textId="31AB3F6C">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37319E">
        <w:rPr>
          <w:sz w:val="20"/>
        </w:rPr>
        <w:t xml:space="preserve">.  Although the original </w:t>
      </w:r>
      <w:r w:rsidRPr="0037319E" w:rsidR="0037319E">
        <w:rPr>
          <w:sz w:val="20"/>
        </w:rPr>
        <w:t xml:space="preserve">network change disclosure filed with the Commission </w:t>
      </w:r>
      <w:r w:rsidR="0037319E">
        <w:rPr>
          <w:sz w:val="20"/>
        </w:rPr>
        <w:t>include</w:t>
      </w:r>
      <w:r w:rsidR="00E43168">
        <w:rPr>
          <w:sz w:val="20"/>
        </w:rPr>
        <w:t>d</w:t>
      </w:r>
      <w:r w:rsidR="0037319E">
        <w:rPr>
          <w:sz w:val="20"/>
        </w:rPr>
        <w:t xml:space="preserve"> a typographical error to </w:t>
      </w:r>
      <w:r w:rsidR="00E43168">
        <w:rPr>
          <w:sz w:val="20"/>
        </w:rPr>
        <w:t xml:space="preserve">the </w:t>
      </w:r>
      <w:r w:rsidR="0037319E">
        <w:rPr>
          <w:sz w:val="20"/>
        </w:rPr>
        <w:t>zip code entry for the Deerpark NY switch, Verizon</w:t>
      </w:r>
      <w:r w:rsidRPr="0037319E" w:rsidR="0037319E">
        <w:rPr>
          <w:sz w:val="20"/>
        </w:rPr>
        <w:t xml:space="preserve"> has since confirmed with Commission staff that the </w:t>
      </w:r>
      <w:r w:rsidR="0037319E">
        <w:rPr>
          <w:sz w:val="20"/>
        </w:rPr>
        <w:t xml:space="preserve">correct zip code is 11729 and </w:t>
      </w:r>
      <w:r w:rsidR="007532E6">
        <w:rPr>
          <w:sz w:val="20"/>
        </w:rPr>
        <w:t>the online notice reflects the correct</w:t>
      </w:r>
      <w:r w:rsidR="00E43168">
        <w:rPr>
          <w:sz w:val="20"/>
        </w:rPr>
        <w:t>ed</w:t>
      </w:r>
      <w:r w:rsidR="007532E6">
        <w:rPr>
          <w:sz w:val="20"/>
        </w:rPr>
        <w:t xml:space="preserve"> zip code.</w:t>
      </w:r>
      <w:bookmarkStart w:id="1" w:name="_GoBack"/>
      <w:bookmarkEnd w:id="1"/>
    </w:p>
  </w:footnote>
  <w:footnote w:id="3">
    <w:p w:rsidR="00860677" w:rsidRPr="00693D67" w14:paraId="52A5BCF8"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3B4F5CD2"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6EA8BF4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660AD64"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26F6638" w14:textId="77777777">
                    <w:pPr>
                      <w:rPr>
                        <w:rFonts w:ascii="Arial" w:hAnsi="Arial" w:cs="Arial"/>
                        <w:b/>
                      </w:rPr>
                    </w:pPr>
                    <w:r w:rsidRPr="00E74218">
                      <w:rPr>
                        <w:rFonts w:ascii="Arial" w:hAnsi="Arial" w:cs="Arial"/>
                        <w:b/>
                      </w:rPr>
                      <w:t>Federal Communications Commission</w:t>
                    </w:r>
                  </w:p>
                  <w:p w:rsidR="008E393B" w:rsidRPr="00E74218" w14:paraId="46B14D2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1AE9D711"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5E88AE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64C58327" w14:textId="77777777">
                    <w:pPr>
                      <w:jc w:val="right"/>
                      <w:rPr>
                        <w:rFonts w:ascii="Arial" w:hAnsi="Arial"/>
                        <w:sz w:val="16"/>
                      </w:rPr>
                    </w:pPr>
                    <w:r>
                      <w:rPr>
                        <w:rFonts w:ascii="Arial" w:hAnsi="Arial"/>
                        <w:sz w:val="16"/>
                      </w:rPr>
                      <w:tab/>
                      <w:t>News Media Information 202 / 418-0500</w:t>
                    </w:r>
                  </w:p>
                  <w:p w:rsidR="008E393B" w14:paraId="084559DF" w14:textId="77777777">
                    <w:pPr>
                      <w:jc w:val="right"/>
                      <w:rPr>
                        <w:rFonts w:ascii="Arial" w:hAnsi="Arial"/>
                        <w:sz w:val="16"/>
                      </w:rPr>
                    </w:pPr>
                    <w:r>
                      <w:rPr>
                        <w:rFonts w:ascii="Arial" w:hAnsi="Arial"/>
                        <w:sz w:val="16"/>
                      </w:rPr>
                      <w:tab/>
                      <w:t xml:space="preserve">            Internet:  http://www.fcc.gov</w:t>
                    </w:r>
                  </w:p>
                  <w:p w:rsidR="008E393B" w14:paraId="6795664C" w14:textId="77777777">
                    <w:pPr>
                      <w:rPr>
                        <w:rFonts w:ascii="Arial" w:hAnsi="Arial"/>
                        <w:sz w:val="16"/>
                      </w:rPr>
                    </w:pPr>
                    <w:r>
                      <w:rPr>
                        <w:rFonts w:ascii="Arial" w:hAnsi="Arial"/>
                        <w:sz w:val="16"/>
                      </w:rPr>
                      <w:tab/>
                      <w:t xml:space="preserve">                                     TTY 1-888-835-5322</w:t>
                    </w:r>
                  </w:p>
                  <w:p w:rsidR="008E393B" w14:paraId="69826AD7" w14:textId="77777777">
                    <w:pPr>
                      <w:rPr>
                        <w:rFonts w:ascii="Arial" w:hAnsi="Arial"/>
                        <w:sz w:val="16"/>
                      </w:rPr>
                    </w:pPr>
                    <w:r>
                      <w:rPr>
                        <w:rFonts w:ascii="Arial" w:hAnsi="Arial"/>
                        <w:sz w:val="16"/>
                      </w:rPr>
                      <w:tab/>
                    </w:r>
                    <w:r>
                      <w:rPr>
                        <w:rFonts w:ascii="Arial" w:hAnsi="Arial"/>
                        <w:sz w:val="16"/>
                      </w:rPr>
                      <w:tab/>
                    </w:r>
                  </w:p>
                  <w:p w:rsidR="008E393B" w14:paraId="4B49B64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472C"/>
    <w:rsid w:val="00017E95"/>
    <w:rsid w:val="00070AC0"/>
    <w:rsid w:val="00080AD2"/>
    <w:rsid w:val="00093374"/>
    <w:rsid w:val="000B6E94"/>
    <w:rsid w:val="000D0B88"/>
    <w:rsid w:val="000D72E3"/>
    <w:rsid w:val="000E3B8D"/>
    <w:rsid w:val="00100384"/>
    <w:rsid w:val="001454F9"/>
    <w:rsid w:val="00192008"/>
    <w:rsid w:val="0019773F"/>
    <w:rsid w:val="001B0F9B"/>
    <w:rsid w:val="001E020C"/>
    <w:rsid w:val="00247324"/>
    <w:rsid w:val="00250993"/>
    <w:rsid w:val="002769FC"/>
    <w:rsid w:val="00296132"/>
    <w:rsid w:val="002A0921"/>
    <w:rsid w:val="002A370E"/>
    <w:rsid w:val="002C641E"/>
    <w:rsid w:val="002D4FB9"/>
    <w:rsid w:val="002D59E4"/>
    <w:rsid w:val="002D6CEA"/>
    <w:rsid w:val="00306F5F"/>
    <w:rsid w:val="00314192"/>
    <w:rsid w:val="00323B36"/>
    <w:rsid w:val="003542E8"/>
    <w:rsid w:val="003710B3"/>
    <w:rsid w:val="0037319E"/>
    <w:rsid w:val="003A4FF7"/>
    <w:rsid w:val="00400E90"/>
    <w:rsid w:val="00453DF9"/>
    <w:rsid w:val="004956D1"/>
    <w:rsid w:val="004D076D"/>
    <w:rsid w:val="004D59F4"/>
    <w:rsid w:val="00513527"/>
    <w:rsid w:val="0052528D"/>
    <w:rsid w:val="00563832"/>
    <w:rsid w:val="00566E62"/>
    <w:rsid w:val="0057115B"/>
    <w:rsid w:val="00583480"/>
    <w:rsid w:val="00583D3C"/>
    <w:rsid w:val="005B08F4"/>
    <w:rsid w:val="005B3F15"/>
    <w:rsid w:val="006105FC"/>
    <w:rsid w:val="006220B1"/>
    <w:rsid w:val="00633453"/>
    <w:rsid w:val="00655516"/>
    <w:rsid w:val="00677511"/>
    <w:rsid w:val="00680F50"/>
    <w:rsid w:val="00693D67"/>
    <w:rsid w:val="00696902"/>
    <w:rsid w:val="006D1EDF"/>
    <w:rsid w:val="006D5ADB"/>
    <w:rsid w:val="00733B6B"/>
    <w:rsid w:val="00741120"/>
    <w:rsid w:val="007532E6"/>
    <w:rsid w:val="00780E8F"/>
    <w:rsid w:val="007B4248"/>
    <w:rsid w:val="007B4C14"/>
    <w:rsid w:val="007C3F8D"/>
    <w:rsid w:val="007C5F70"/>
    <w:rsid w:val="007C638A"/>
    <w:rsid w:val="007E723C"/>
    <w:rsid w:val="0081525E"/>
    <w:rsid w:val="008431A3"/>
    <w:rsid w:val="00860677"/>
    <w:rsid w:val="00870F64"/>
    <w:rsid w:val="008E393B"/>
    <w:rsid w:val="00901136"/>
    <w:rsid w:val="00961877"/>
    <w:rsid w:val="009A1DB7"/>
    <w:rsid w:val="00A277CD"/>
    <w:rsid w:val="00A345E7"/>
    <w:rsid w:val="00A914B9"/>
    <w:rsid w:val="00AB088F"/>
    <w:rsid w:val="00AD7B83"/>
    <w:rsid w:val="00AF3E37"/>
    <w:rsid w:val="00B15152"/>
    <w:rsid w:val="00B26496"/>
    <w:rsid w:val="00B468A1"/>
    <w:rsid w:val="00B53F85"/>
    <w:rsid w:val="00B707A2"/>
    <w:rsid w:val="00B800A3"/>
    <w:rsid w:val="00BD2393"/>
    <w:rsid w:val="00BF6B3C"/>
    <w:rsid w:val="00C45B81"/>
    <w:rsid w:val="00C73F76"/>
    <w:rsid w:val="00C7462C"/>
    <w:rsid w:val="00C83230"/>
    <w:rsid w:val="00CA0B59"/>
    <w:rsid w:val="00D142F9"/>
    <w:rsid w:val="00D20C14"/>
    <w:rsid w:val="00D261DA"/>
    <w:rsid w:val="00D6571F"/>
    <w:rsid w:val="00D758F2"/>
    <w:rsid w:val="00D939B1"/>
    <w:rsid w:val="00D9469E"/>
    <w:rsid w:val="00D954C4"/>
    <w:rsid w:val="00DB4880"/>
    <w:rsid w:val="00DE1B13"/>
    <w:rsid w:val="00DF626C"/>
    <w:rsid w:val="00E13B1E"/>
    <w:rsid w:val="00E25608"/>
    <w:rsid w:val="00E30811"/>
    <w:rsid w:val="00E43168"/>
    <w:rsid w:val="00E74218"/>
    <w:rsid w:val="00EB3D6C"/>
    <w:rsid w:val="00EE7F49"/>
    <w:rsid w:val="00EF4EB6"/>
    <w:rsid w:val="00EF79C6"/>
    <w:rsid w:val="00F046EC"/>
    <w:rsid w:val="00FA13B8"/>
    <w:rsid w:val="00FC44B2"/>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57115B"/>
    <w:rPr>
      <w:color w:val="605E5C"/>
      <w:shd w:val="clear" w:color="auto" w:fill="E1DFDD"/>
    </w:rPr>
  </w:style>
  <w:style w:type="character" w:styleId="CommentReference">
    <w:name w:val="annotation reference"/>
    <w:basedOn w:val="DefaultParagraphFont"/>
    <w:semiHidden/>
    <w:unhideWhenUsed/>
    <w:rsid w:val="00696902"/>
    <w:rPr>
      <w:sz w:val="16"/>
      <w:szCs w:val="16"/>
    </w:rPr>
  </w:style>
  <w:style w:type="paragraph" w:styleId="CommentText">
    <w:name w:val="annotation text"/>
    <w:basedOn w:val="Normal"/>
    <w:link w:val="CommentTextChar"/>
    <w:semiHidden/>
    <w:unhideWhenUsed/>
    <w:rsid w:val="00696902"/>
    <w:rPr>
      <w:sz w:val="20"/>
    </w:rPr>
  </w:style>
  <w:style w:type="character" w:customStyle="1" w:styleId="CommentTextChar">
    <w:name w:val="Comment Text Char"/>
    <w:basedOn w:val="DefaultParagraphFont"/>
    <w:link w:val="CommentText"/>
    <w:semiHidden/>
    <w:rsid w:val="00696902"/>
  </w:style>
  <w:style w:type="paragraph" w:styleId="CommentSubject">
    <w:name w:val="annotation subject"/>
    <w:basedOn w:val="CommentText"/>
    <w:next w:val="CommentText"/>
    <w:link w:val="CommentSubjectChar"/>
    <w:semiHidden/>
    <w:unhideWhenUsed/>
    <w:rsid w:val="00696902"/>
    <w:rPr>
      <w:b/>
      <w:bCs/>
    </w:rPr>
  </w:style>
  <w:style w:type="character" w:customStyle="1" w:styleId="CommentSubjectChar">
    <w:name w:val="Comment Subject Char"/>
    <w:basedOn w:val="CommentTextChar"/>
    <w:link w:val="CommentSubject"/>
    <w:semiHidden/>
    <w:rsid w:val="00696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