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w:t>
      </w:r>
      <w:bookmarkStart w:id="0" w:name="_GoBack"/>
      <w:bookmarkEnd w:id="0"/>
      <w:r>
        <w:rPr>
          <w:caps w:val="0"/>
        </w:rPr>
        <w:t>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B8216B">
            <w:pPr>
              <w:tabs>
                <w:tab w:val="center" w:pos="4680"/>
              </w:tabs>
              <w:suppressAutoHyphens/>
              <w:rPr>
                <w:spacing w:val="-2"/>
              </w:rPr>
            </w:pPr>
            <w:r>
              <w:rPr>
                <w:spacing w:val="-2"/>
              </w:rPr>
              <w:t>Swarm Technologies, Inc.</w:t>
            </w:r>
          </w:p>
          <w:p w:rsidR="00B8216B">
            <w:pPr>
              <w:tabs>
                <w:tab w:val="center" w:pos="4680"/>
              </w:tabs>
              <w:suppressAutoHyphens/>
              <w:rPr>
                <w:spacing w:val="-2"/>
              </w:rPr>
            </w:pPr>
          </w:p>
          <w:p w:rsidR="00B8216B">
            <w:pPr>
              <w:tabs>
                <w:tab w:val="center" w:pos="4680"/>
              </w:tabs>
              <w:suppressAutoHyphens/>
              <w:rPr>
                <w:spacing w:val="-2"/>
              </w:rPr>
            </w:pPr>
            <w:r>
              <w:rPr>
                <w:spacing w:val="-2"/>
              </w:rPr>
              <w:t>Application for Authority to Deploy and Operate</w:t>
            </w:r>
          </w:p>
          <w:p w:rsidR="00B8216B">
            <w:pPr>
              <w:tabs>
                <w:tab w:val="center" w:pos="4680"/>
              </w:tabs>
              <w:suppressAutoHyphens/>
              <w:rPr>
                <w:spacing w:val="-2"/>
              </w:rPr>
            </w:pPr>
            <w:r>
              <w:rPr>
                <w:spacing w:val="-2"/>
              </w:rPr>
              <w:t>A Non-Voice, Non-Geostationary Lower Earth Orbit</w:t>
            </w:r>
            <w:r w:rsidR="00805FF0">
              <w:rPr>
                <w:spacing w:val="-2"/>
              </w:rPr>
              <w:t xml:space="preserve"> Satellite System in the Mobile-Satellite Service</w:t>
            </w:r>
          </w:p>
          <w:p w:rsidR="00B8216B">
            <w:pPr>
              <w:tabs>
                <w:tab w:val="center" w:pos="4680"/>
              </w:tabs>
              <w:suppressAutoHyphens/>
              <w:rPr>
                <w:spacing w:val="-2"/>
              </w:rPr>
            </w:pPr>
          </w:p>
          <w:p w:rsidR="004C2EE3" w:rsidRPr="007115F7" w:rsidP="007115F7">
            <w:pPr>
              <w:tabs>
                <w:tab w:val="center" w:pos="4680"/>
              </w:tabs>
              <w:suppressAutoHyphens/>
              <w:rPr>
                <w:spacing w:val="-2"/>
              </w:rPr>
            </w:pP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IBFS File No. SAT-LOA-20181221-00094</w:t>
            </w:r>
          </w:p>
          <w:p w:rsidR="00805FF0">
            <w:pPr>
              <w:tabs>
                <w:tab w:val="center" w:pos="4680"/>
              </w:tabs>
              <w:suppressAutoHyphens/>
              <w:rPr>
                <w:spacing w:val="-2"/>
              </w:rPr>
            </w:pPr>
            <w:r>
              <w:rPr>
                <w:spacing w:val="-2"/>
              </w:rPr>
              <w:t>Call Sign: S3041</w:t>
            </w:r>
          </w:p>
        </w:tc>
      </w:tr>
    </w:tbl>
    <w:p w:rsidR="004C2EE3" w:rsidP="006325C0">
      <w:pPr>
        <w:jc w:val="center"/>
      </w:pPr>
    </w:p>
    <w:p w:rsidR="00644CB1" w:rsidP="006325C0">
      <w:pPr>
        <w:tabs>
          <w:tab w:val="left" w:pos="720"/>
          <w:tab w:val="right" w:pos="9360"/>
        </w:tabs>
        <w:suppressAutoHyphens/>
        <w:spacing w:after="220"/>
        <w:jc w:val="center"/>
        <w:rPr>
          <w:b/>
          <w:spacing w:val="-2"/>
        </w:rPr>
      </w:pPr>
      <w:r>
        <w:rPr>
          <w:b/>
          <w:spacing w:val="-2"/>
        </w:rPr>
        <w:t>ERRATUM</w:t>
      </w:r>
    </w:p>
    <w:p w:rsidR="004C2EE3" w:rsidP="006325C0">
      <w:pPr>
        <w:tabs>
          <w:tab w:val="left" w:pos="720"/>
          <w:tab w:val="right" w:pos="9360"/>
        </w:tabs>
        <w:suppressAutoHyphens/>
        <w:spacing w:after="220"/>
        <w:jc w:val="right"/>
        <w:rPr>
          <w:b/>
          <w:spacing w:val="-2"/>
        </w:rPr>
      </w:pPr>
      <w:r>
        <w:rPr>
          <w:b/>
          <w:spacing w:val="-2"/>
        </w:rPr>
        <w:t>Released</w:t>
      </w:r>
      <w:r>
        <w:rPr>
          <w:b/>
          <w:spacing w:val="-2"/>
        </w:rPr>
        <w:t>:</w:t>
      </w:r>
      <w:r>
        <w:rPr>
          <w:b/>
          <w:spacing w:val="-2"/>
        </w:rPr>
        <w:t xml:space="preserve"> </w:t>
      </w:r>
      <w:r>
        <w:rPr>
          <w:b/>
          <w:spacing w:val="-2"/>
        </w:rPr>
        <w:t xml:space="preserve"> </w:t>
      </w:r>
      <w:r w:rsidR="006325C0">
        <w:rPr>
          <w:b/>
          <w:spacing w:val="-2"/>
        </w:rPr>
        <w:t>October 23, 2019</w:t>
      </w:r>
    </w:p>
    <w:p w:rsidR="00B8216B" w:rsidRPr="006325C0" w:rsidP="006325C0">
      <w:pPr>
        <w:spacing w:after="220"/>
        <w:rPr>
          <w:szCs w:val="22"/>
        </w:rPr>
      </w:pPr>
      <w:r w:rsidRPr="006325C0">
        <w:rPr>
          <w:szCs w:val="22"/>
        </w:rPr>
        <w:t xml:space="preserve">By </w:t>
      </w:r>
      <w:r w:rsidRPr="006325C0" w:rsidR="004E4A22">
        <w:rPr>
          <w:szCs w:val="22"/>
        </w:rPr>
        <w:t>the</w:t>
      </w:r>
      <w:r w:rsidRPr="006325C0" w:rsidR="00805FF0">
        <w:rPr>
          <w:szCs w:val="22"/>
        </w:rPr>
        <w:t xml:space="preserve"> Chief, Satellite Division, International Bureau:</w:t>
      </w:r>
    </w:p>
    <w:p w:rsidR="00B8216B" w:rsidRPr="006325C0" w:rsidP="006325C0">
      <w:pPr>
        <w:pStyle w:val="ParaNum"/>
        <w:numPr>
          <w:ilvl w:val="0"/>
          <w:numId w:val="0"/>
        </w:numPr>
        <w:ind w:firstLine="720"/>
      </w:pPr>
      <w:r w:rsidRPr="006325C0">
        <w:t xml:space="preserve">On October 17, 2019, the International Bureau, Satellite Division, released a Memorandum </w:t>
      </w:r>
      <w:r w:rsidRPr="006325C0" w:rsidR="00805FF0">
        <w:t>Opinion, Order and Authorization (</w:t>
      </w:r>
      <w:r w:rsidRPr="006325C0" w:rsidR="00F71B04">
        <w:t>MOO&amp;A</w:t>
      </w:r>
      <w:r w:rsidRPr="006325C0" w:rsidR="00805FF0">
        <w:t xml:space="preserve">), DA 19-1044, in the above captioned proceeding. This Erratum corrects </w:t>
      </w:r>
      <w:r w:rsidR="00B36C3C">
        <w:t xml:space="preserve">the second sentence in </w:t>
      </w:r>
      <w:r w:rsidRPr="006325C0" w:rsidR="00805FF0">
        <w:t xml:space="preserve">paragraph 17 to read as follows:  </w:t>
      </w:r>
    </w:p>
    <w:p w:rsidR="00B36C3C" w:rsidP="00604383">
      <w:pPr>
        <w:pStyle w:val="ParaNum"/>
        <w:keepNext/>
        <w:widowControl/>
        <w:numPr>
          <w:ilvl w:val="0"/>
          <w:numId w:val="0"/>
        </w:numPr>
        <w:ind w:left="720"/>
      </w:pPr>
      <w:r>
        <w:rPr>
          <w:snapToGrid/>
        </w:rPr>
        <w:t>“</w:t>
      </w:r>
      <w:r w:rsidRPr="006325C0" w:rsidR="00805FF0">
        <w:t xml:space="preserve">Swarm has stated that while it uses </w:t>
      </w:r>
      <w:bookmarkStart w:id="1" w:name="_Hlk22719896"/>
      <w:r w:rsidRPr="006325C0" w:rsidR="00F53DD8">
        <w:t xml:space="preserve">a </w:t>
      </w:r>
      <w:r w:rsidRPr="006325C0" w:rsidR="00001AF0">
        <w:t xml:space="preserve">Carrier-Sense Multiple Access (CSMA) protocol </w:t>
      </w:r>
      <w:bookmarkEnd w:id="1"/>
      <w:r w:rsidRPr="006325C0" w:rsidR="00805FF0">
        <w:t xml:space="preserve">it is also capable of sharing channels using TDMA, and geographic </w:t>
      </w:r>
      <w:r w:rsidRPr="006325C0">
        <w:t>sharing.</w:t>
      </w:r>
      <w:r w:rsidR="008C03B9">
        <w:t>”</w:t>
      </w:r>
      <w:r>
        <w:t xml:space="preserve"> </w:t>
      </w:r>
    </w:p>
    <w:p w:rsidR="00F71B04" w:rsidRPr="006325C0" w:rsidP="006325C0">
      <w:pPr>
        <w:pStyle w:val="ParaNum"/>
        <w:keepNext/>
        <w:widowControl/>
        <w:numPr>
          <w:ilvl w:val="0"/>
          <w:numId w:val="0"/>
        </w:numPr>
        <w:ind w:left="720" w:firstLine="720"/>
      </w:pPr>
      <w:r w:rsidRPr="006325C0">
        <w:t xml:space="preserve"> </w:t>
      </w:r>
    </w:p>
    <w:p w:rsidR="00644CB1" w:rsidRPr="006325C0" w:rsidP="006325C0">
      <w:pPr>
        <w:pStyle w:val="ParaNum"/>
        <w:keepNext/>
        <w:widowControl/>
        <w:numPr>
          <w:ilvl w:val="0"/>
          <w:numId w:val="0"/>
        </w:numPr>
        <w:spacing w:after="0"/>
        <w:rPr>
          <w:szCs w:val="22"/>
        </w:rPr>
      </w:pPr>
      <w:r>
        <w:rPr>
          <w:szCs w:val="22"/>
        </w:rPr>
        <w:tab/>
      </w:r>
      <w:r>
        <w:rPr>
          <w:szCs w:val="22"/>
        </w:rPr>
        <w:tab/>
      </w:r>
      <w:r>
        <w:rPr>
          <w:szCs w:val="22"/>
        </w:rPr>
        <w:tab/>
      </w:r>
      <w:r>
        <w:rPr>
          <w:szCs w:val="22"/>
        </w:rPr>
        <w:tab/>
      </w:r>
      <w:r>
        <w:rPr>
          <w:szCs w:val="22"/>
        </w:rPr>
        <w:tab/>
      </w:r>
      <w:r>
        <w:rPr>
          <w:szCs w:val="22"/>
        </w:rPr>
        <w:tab/>
      </w:r>
      <w:r w:rsidRPr="006325C0" w:rsidR="00DC61EE">
        <w:rPr>
          <w:szCs w:val="22"/>
        </w:rPr>
        <w:t>FEDERAL COMMUNICATIONS COMMISSION</w:t>
      </w:r>
    </w:p>
    <w:p w:rsidR="00DC61EE" w:rsidRPr="006325C0" w:rsidP="006325C0">
      <w:pPr>
        <w:pStyle w:val="ParaNum"/>
        <w:keepNext/>
        <w:widowControl/>
        <w:numPr>
          <w:ilvl w:val="0"/>
          <w:numId w:val="0"/>
        </w:numPr>
        <w:spacing w:after="0"/>
        <w:rPr>
          <w:szCs w:val="22"/>
        </w:rPr>
      </w:pPr>
    </w:p>
    <w:p w:rsidR="00DC61EE" w:rsidRPr="006325C0" w:rsidP="006325C0">
      <w:pPr>
        <w:pStyle w:val="ParaNum"/>
        <w:keepNext/>
        <w:widowControl/>
        <w:numPr>
          <w:ilvl w:val="0"/>
          <w:numId w:val="0"/>
        </w:numPr>
        <w:spacing w:after="0"/>
        <w:rPr>
          <w:szCs w:val="22"/>
        </w:rPr>
      </w:pPr>
    </w:p>
    <w:p w:rsidR="00DC61EE" w:rsidP="006325C0">
      <w:pPr>
        <w:pStyle w:val="ParaNum"/>
        <w:keepNext/>
        <w:widowControl/>
        <w:numPr>
          <w:ilvl w:val="0"/>
          <w:numId w:val="0"/>
        </w:numPr>
        <w:spacing w:after="0"/>
        <w:rPr>
          <w:szCs w:val="22"/>
        </w:rPr>
      </w:pPr>
    </w:p>
    <w:p w:rsidR="006325C0" w:rsidRPr="006325C0" w:rsidP="006325C0">
      <w:pPr>
        <w:pStyle w:val="ParaNum"/>
        <w:keepNext/>
        <w:widowControl/>
        <w:numPr>
          <w:ilvl w:val="0"/>
          <w:numId w:val="0"/>
        </w:numPr>
        <w:spacing w:after="0"/>
        <w:rPr>
          <w:szCs w:val="22"/>
        </w:rPr>
      </w:pPr>
    </w:p>
    <w:p w:rsidR="00001AF0" w:rsidRPr="006325C0" w:rsidP="006325C0">
      <w:pPr>
        <w:pStyle w:val="ParaNum"/>
        <w:keepNext/>
        <w:widowControl/>
        <w:numPr>
          <w:ilvl w:val="0"/>
          <w:numId w:val="0"/>
        </w:numPr>
        <w:spacing w:after="0"/>
        <w:rPr>
          <w:szCs w:val="22"/>
        </w:rPr>
      </w:pPr>
      <w:r>
        <w:rPr>
          <w:szCs w:val="22"/>
        </w:rPr>
        <w:tab/>
      </w:r>
      <w:r>
        <w:rPr>
          <w:szCs w:val="22"/>
        </w:rPr>
        <w:tab/>
      </w:r>
      <w:r>
        <w:rPr>
          <w:szCs w:val="22"/>
        </w:rPr>
        <w:tab/>
      </w:r>
      <w:r>
        <w:rPr>
          <w:szCs w:val="22"/>
        </w:rPr>
        <w:tab/>
      </w:r>
      <w:r>
        <w:rPr>
          <w:szCs w:val="22"/>
        </w:rPr>
        <w:tab/>
      </w:r>
      <w:r>
        <w:rPr>
          <w:szCs w:val="22"/>
        </w:rPr>
        <w:tab/>
      </w:r>
      <w:r w:rsidRPr="006325C0">
        <w:rPr>
          <w:szCs w:val="22"/>
        </w:rPr>
        <w:t>Jose P. Alb</w:t>
      </w:r>
      <w:r w:rsidRPr="006325C0" w:rsidR="009C1120">
        <w:rPr>
          <w:szCs w:val="22"/>
        </w:rPr>
        <w:t xml:space="preserve">uquerque </w:t>
      </w:r>
    </w:p>
    <w:p w:rsidR="009C1120" w:rsidRPr="006325C0" w:rsidP="006325C0">
      <w:pPr>
        <w:pStyle w:val="ParaNum"/>
        <w:keepNext/>
        <w:widowControl/>
        <w:numPr>
          <w:ilvl w:val="0"/>
          <w:numId w:val="0"/>
        </w:numPr>
        <w:spacing w:after="0"/>
        <w:rPr>
          <w:szCs w:val="22"/>
        </w:rPr>
      </w:pPr>
      <w:r>
        <w:rPr>
          <w:szCs w:val="22"/>
        </w:rPr>
        <w:tab/>
      </w:r>
      <w:r>
        <w:rPr>
          <w:szCs w:val="22"/>
        </w:rPr>
        <w:tab/>
      </w:r>
      <w:r>
        <w:rPr>
          <w:szCs w:val="22"/>
        </w:rPr>
        <w:tab/>
      </w:r>
      <w:r>
        <w:rPr>
          <w:szCs w:val="22"/>
        </w:rPr>
        <w:tab/>
      </w:r>
      <w:r>
        <w:rPr>
          <w:szCs w:val="22"/>
        </w:rPr>
        <w:tab/>
      </w:r>
      <w:r>
        <w:rPr>
          <w:szCs w:val="22"/>
        </w:rPr>
        <w:tab/>
      </w:r>
      <w:r w:rsidRPr="006325C0">
        <w:rPr>
          <w:szCs w:val="22"/>
        </w:rPr>
        <w:t>Chief, Satellite Division</w:t>
      </w:r>
    </w:p>
    <w:p w:rsidR="00805FF0" w:rsidP="006325C0">
      <w:pPr>
        <w:pStyle w:val="ParaNum"/>
        <w:numPr>
          <w:ilvl w:val="0"/>
          <w:numId w:val="0"/>
        </w:numPr>
        <w:spacing w:after="0"/>
      </w:pPr>
      <w:r>
        <w:rPr>
          <w:szCs w:val="22"/>
        </w:rPr>
        <w:tab/>
      </w:r>
      <w:r>
        <w:rPr>
          <w:szCs w:val="22"/>
        </w:rPr>
        <w:tab/>
      </w:r>
      <w:r>
        <w:rPr>
          <w:szCs w:val="22"/>
        </w:rPr>
        <w:tab/>
      </w:r>
      <w:r>
        <w:rPr>
          <w:szCs w:val="22"/>
        </w:rPr>
        <w:tab/>
      </w:r>
      <w:r>
        <w:rPr>
          <w:szCs w:val="22"/>
        </w:rPr>
        <w:tab/>
      </w:r>
      <w:r>
        <w:rPr>
          <w:szCs w:val="22"/>
        </w:rPr>
        <w:tab/>
      </w:r>
      <w:r w:rsidRPr="006325C0" w:rsidR="009C1120">
        <w:rPr>
          <w:szCs w:val="22"/>
        </w:rPr>
        <w:t>International Bureau</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Docutechnumbering"/>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E4B3FA1"/>
    <w:multiLevelType w:val="hybridMultilevel"/>
    <w:tmpl w:val="54E0788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8B7776D"/>
    <w:multiLevelType w:val="hybridMultilevel"/>
    <w:tmpl w:val="115E9C6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4F1C2573"/>
    <w:multiLevelType w:val="hybridMultilevel"/>
    <w:tmpl w:val="A77E00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7E75B3F"/>
    <w:multiLevelType w:val="hybridMultilevel"/>
    <w:tmpl w:val="D4FC57B2"/>
    <w:lvl w:ilvl="0">
      <w:start w:val="17"/>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709F6436"/>
    <w:multiLevelType w:val="hybridMultilevel"/>
    <w:tmpl w:val="900A6CF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75FD46EC"/>
    <w:multiLevelType w:val="hybridMultilevel"/>
    <w:tmpl w:val="E7C27EC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9"/>
  </w:num>
  <w:num w:numId="3">
    <w:abstractNumId w:val="4"/>
  </w:num>
  <w:num w:numId="4">
    <w:abstractNumId w:val="7"/>
  </w:num>
  <w:num w:numId="5">
    <w:abstractNumId w:val="3"/>
  </w:num>
  <w:num w:numId="6">
    <w:abstractNumId w:val="1"/>
  </w:num>
  <w:num w:numId="7">
    <w:abstractNumId w:val="10"/>
  </w:num>
  <w:num w:numId="8">
    <w:abstractNumId w:val="9"/>
  </w:num>
  <w:num w:numId="9">
    <w:abstractNumId w:val="9"/>
  </w:num>
  <w:num w:numId="10">
    <w:abstractNumId w:val="0"/>
    <w:lvlOverride w:ilvl="0">
      <w:startOverride w:val="1"/>
    </w:lvlOverride>
  </w:num>
  <w:num w:numId="11">
    <w:abstractNumId w:val="8"/>
  </w:num>
  <w:num w:numId="12">
    <w:abstractNumId w:val="11"/>
  </w:num>
  <w:num w:numId="13">
    <w:abstractNumId w:val="9"/>
  </w:num>
  <w:num w:numId="14">
    <w:abstractNumId w:val="6"/>
  </w:num>
  <w:num w:numId="15">
    <w:abstractNumId w:val="9"/>
  </w:num>
  <w:num w:numId="16">
    <w:abstractNumId w:val="9"/>
  </w:num>
  <w:num w:numId="17">
    <w:abstractNumId w:val="9"/>
  </w:num>
  <w:num w:numId="18">
    <w:abstractNumId w:val="9"/>
  </w:num>
  <w:num w:numId="19">
    <w:abstractNumId w:val="12"/>
  </w:num>
  <w:num w:numId="20">
    <w:abstractNumId w:val="9"/>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1AF0"/>
    <w:rsid w:val="00036039"/>
    <w:rsid w:val="00037F90"/>
    <w:rsid w:val="000875BF"/>
    <w:rsid w:val="00096D8C"/>
    <w:rsid w:val="000C0B65"/>
    <w:rsid w:val="000E05FE"/>
    <w:rsid w:val="000E3D42"/>
    <w:rsid w:val="000F459F"/>
    <w:rsid w:val="00122BD5"/>
    <w:rsid w:val="001258CE"/>
    <w:rsid w:val="00133F79"/>
    <w:rsid w:val="00191816"/>
    <w:rsid w:val="00194A66"/>
    <w:rsid w:val="001D6BCF"/>
    <w:rsid w:val="001E01CA"/>
    <w:rsid w:val="00275CF5"/>
    <w:rsid w:val="0028301F"/>
    <w:rsid w:val="00285017"/>
    <w:rsid w:val="00287FAD"/>
    <w:rsid w:val="002A2D2E"/>
    <w:rsid w:val="002C00E8"/>
    <w:rsid w:val="00343749"/>
    <w:rsid w:val="003660ED"/>
    <w:rsid w:val="003B0550"/>
    <w:rsid w:val="003B694F"/>
    <w:rsid w:val="003C667C"/>
    <w:rsid w:val="003F171C"/>
    <w:rsid w:val="00412FC5"/>
    <w:rsid w:val="00422276"/>
    <w:rsid w:val="004242F1"/>
    <w:rsid w:val="00445A00"/>
    <w:rsid w:val="00451B0F"/>
    <w:rsid w:val="00492761"/>
    <w:rsid w:val="004C2EE3"/>
    <w:rsid w:val="004E4A22"/>
    <w:rsid w:val="00511968"/>
    <w:rsid w:val="0055614C"/>
    <w:rsid w:val="00566D06"/>
    <w:rsid w:val="005E14C2"/>
    <w:rsid w:val="005F1D41"/>
    <w:rsid w:val="00604383"/>
    <w:rsid w:val="00607BA5"/>
    <w:rsid w:val="0061180A"/>
    <w:rsid w:val="00626EB6"/>
    <w:rsid w:val="006325C0"/>
    <w:rsid w:val="0063743E"/>
    <w:rsid w:val="00644CB1"/>
    <w:rsid w:val="00655D03"/>
    <w:rsid w:val="00683388"/>
    <w:rsid w:val="00683F84"/>
    <w:rsid w:val="0069053F"/>
    <w:rsid w:val="006A6A81"/>
    <w:rsid w:val="006F1AF6"/>
    <w:rsid w:val="006F7393"/>
    <w:rsid w:val="0070224F"/>
    <w:rsid w:val="007115F7"/>
    <w:rsid w:val="00785689"/>
    <w:rsid w:val="0079754B"/>
    <w:rsid w:val="007A1E6D"/>
    <w:rsid w:val="007B0EB2"/>
    <w:rsid w:val="007E5A17"/>
    <w:rsid w:val="00805FF0"/>
    <w:rsid w:val="00810B6F"/>
    <w:rsid w:val="00822CE0"/>
    <w:rsid w:val="00841AB1"/>
    <w:rsid w:val="00842FBB"/>
    <w:rsid w:val="008C03B9"/>
    <w:rsid w:val="008C68F1"/>
    <w:rsid w:val="00921803"/>
    <w:rsid w:val="00926503"/>
    <w:rsid w:val="00933387"/>
    <w:rsid w:val="009726D8"/>
    <w:rsid w:val="009C1120"/>
    <w:rsid w:val="009C520B"/>
    <w:rsid w:val="009D562E"/>
    <w:rsid w:val="009D7308"/>
    <w:rsid w:val="009F76DB"/>
    <w:rsid w:val="00A03CBE"/>
    <w:rsid w:val="00A32C3B"/>
    <w:rsid w:val="00A45F4F"/>
    <w:rsid w:val="00A600A9"/>
    <w:rsid w:val="00AA55B7"/>
    <w:rsid w:val="00AA5B9E"/>
    <w:rsid w:val="00AB2407"/>
    <w:rsid w:val="00AB53DF"/>
    <w:rsid w:val="00B07E5C"/>
    <w:rsid w:val="00B36C3C"/>
    <w:rsid w:val="00B811F7"/>
    <w:rsid w:val="00B8216B"/>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1EE"/>
    <w:rsid w:val="00DC655F"/>
    <w:rsid w:val="00DD0B59"/>
    <w:rsid w:val="00DD7EBD"/>
    <w:rsid w:val="00DF62B6"/>
    <w:rsid w:val="00E07225"/>
    <w:rsid w:val="00E5409F"/>
    <w:rsid w:val="00EC0A0B"/>
    <w:rsid w:val="00EE6488"/>
    <w:rsid w:val="00F021FA"/>
    <w:rsid w:val="00F53DD8"/>
    <w:rsid w:val="00F62E97"/>
    <w:rsid w:val="00F64209"/>
    <w:rsid w:val="00F71B04"/>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B5E9F27-50DF-4841-97E1-90928309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1,Footnote Text Char Char1 Char Char Char Char,Footnote Text Char1 Char1,Footnote Text Char1 Char1 Char Char,Footnote Text Char2 Char1 Char Char Char,Footnote Text Char3,fn,ft"/>
    <w:link w:val="FootnoteTextChar1"/>
    <w:rsid w:val="000E3D4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Emphasis">
    <w:name w:val="Emphasis"/>
    <w:uiPriority w:val="20"/>
    <w:qFormat/>
    <w:rsid w:val="00805FF0"/>
    <w:rPr>
      <w:i/>
      <w:iCs/>
    </w:rPr>
  </w:style>
  <w:style w:type="character" w:customStyle="1" w:styleId="FootnoteTextChar1">
    <w:name w:val="Footnote Text Char1"/>
    <w:aliases w:val="Footnote Text Char Char,Footnote Text Char Char Char1 Char,Footnote Text Char Char1 Char Char Char Char Char,Footnote Text Char1 Char1 Char,Footnote Text Char1 Char1 Char Char Char,Footnote Text Char2 Char1 Char Char Char Char"/>
    <w:link w:val="FootnoteText"/>
    <w:rsid w:val="00805FF0"/>
  </w:style>
  <w:style w:type="paragraph" w:customStyle="1" w:styleId="Docutechnumbering">
    <w:name w:val="Docutech numbering"/>
    <w:basedOn w:val="Normal"/>
    <w:rsid w:val="00644CB1"/>
    <w:pPr>
      <w:numPr>
        <w:numId w:val="10"/>
      </w:numPr>
      <w:snapToGrid w:val="0"/>
      <w:spacing w:after="120"/>
      <w:outlineLvl w:val="0"/>
    </w:pPr>
    <w:rPr>
      <w:snapToGrid/>
      <w:kern w:val="0"/>
    </w:rPr>
  </w:style>
  <w:style w:type="paragraph" w:styleId="BalloonText">
    <w:name w:val="Balloon Text"/>
    <w:basedOn w:val="Normal"/>
    <w:link w:val="BalloonTextChar"/>
    <w:rsid w:val="006325C0"/>
    <w:rPr>
      <w:rFonts w:ascii="Segoe UI" w:hAnsi="Segoe UI" w:cs="Segoe UI"/>
      <w:sz w:val="18"/>
      <w:szCs w:val="18"/>
    </w:rPr>
  </w:style>
  <w:style w:type="character" w:customStyle="1" w:styleId="BalloonTextChar">
    <w:name w:val="Balloon Text Char"/>
    <w:link w:val="BalloonText"/>
    <w:rsid w:val="006325C0"/>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