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66555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rStyle w:val="DefaultParagraphFont"/>
                <w:b/>
                <w:bCs/>
                <w:sz w:val="12"/>
                <w:szCs w:val="12"/>
                <w:lang w:val="en-US" w:eastAsia="en-US" w:bidi="ar-SA"/>
              </w:rPr>
            </w:pP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pPr>
              <w:rPr>
                <w:rStyle w:val="DefaultParagraphFont"/>
                <w:bCs/>
                <w:sz w:val="22"/>
                <w:szCs w:val="22"/>
                <w:lang w:val="en-US" w:eastAsia="en-US" w:bidi="ar-SA"/>
              </w:rPr>
            </w:pPr>
            <w:r>
              <w:rPr>
                <w:bCs/>
                <w:sz w:val="22"/>
                <w:szCs w:val="22"/>
                <w:lang w:val="en-US" w:eastAsia="en-US" w:bidi="ar-SA"/>
              </w:rPr>
              <w:t>Mark Wigfield</w:t>
            </w:r>
            <w:r w:rsidRPr="008A3940">
              <w:rPr>
                <w:bCs/>
                <w:sz w:val="22"/>
                <w:szCs w:val="22"/>
                <w:lang w:val="en-US" w:eastAsia="en-US" w:bidi="ar-SA"/>
              </w:rPr>
              <w:t xml:space="preserve">,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w:t>
            </w:r>
            <w:r>
              <w:rPr>
                <w:bCs/>
                <w:sz w:val="22"/>
                <w:szCs w:val="22"/>
                <w:lang w:val="en-US" w:eastAsia="en-US" w:bidi="ar-SA"/>
              </w:rPr>
              <w:t>0253</w:t>
            </w:r>
          </w:p>
          <w:p w:rsidR="00FF232D" w:rsidRPr="008A3940" w:rsidP="00BB4E29">
            <w:pPr>
              <w:rPr>
                <w:rStyle w:val="DefaultParagraphFont"/>
                <w:bCs/>
                <w:sz w:val="22"/>
                <w:szCs w:val="22"/>
                <w:lang w:val="en-US" w:eastAsia="en-US" w:bidi="ar-SA"/>
              </w:rPr>
            </w:pPr>
            <w:r>
              <w:rPr>
                <w:bCs/>
                <w:sz w:val="22"/>
                <w:szCs w:val="22"/>
                <w:lang w:val="en-US" w:eastAsia="en-US" w:bidi="ar-SA"/>
              </w:rPr>
              <w:t>mark.wigfield</w:t>
            </w:r>
            <w:r w:rsidRPr="008A3940" w:rsidR="007A44F8">
              <w:rPr>
                <w:bCs/>
                <w:sz w:val="22"/>
                <w:szCs w:val="22"/>
                <w:lang w:val="en-US" w:eastAsia="en-US" w:bidi="ar-SA"/>
              </w:rPr>
              <w:t>@fcc.gov</w:t>
            </w:r>
          </w:p>
          <w:p w:rsidR="007A44F8" w:rsidRPr="008A3940" w:rsidP="00BB4E29">
            <w:pPr>
              <w:rPr>
                <w:rStyle w:val="DefaultParagraphFont"/>
                <w:bCs/>
                <w:sz w:val="22"/>
                <w:szCs w:val="22"/>
                <w:lang w:val="en-US" w:eastAsia="en-US" w:bidi="ar-SA"/>
              </w:rPr>
            </w:pPr>
          </w:p>
          <w:p w:rsidR="007A44F8" w:rsidRPr="008A3940"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RPr="004A729A" w:rsidP="00BB4E29">
            <w:pPr>
              <w:jc w:val="center"/>
              <w:rPr>
                <w:rStyle w:val="DefaultParagraphFont"/>
                <w:b/>
                <w:bCs/>
                <w:sz w:val="22"/>
                <w:szCs w:val="22"/>
                <w:lang w:val="en-US" w:eastAsia="en-US" w:bidi="ar-SA"/>
              </w:rPr>
            </w:pPr>
          </w:p>
          <w:p w:rsidR="000E049E" w:rsidP="00D861EE">
            <w:pPr>
              <w:tabs>
                <w:tab w:val="left" w:pos="8625"/>
              </w:tabs>
              <w:spacing w:after="120"/>
              <w:jc w:val="center"/>
              <w:rPr>
                <w:rStyle w:val="DefaultParagraphFont"/>
                <w:b/>
                <w:bCs/>
                <w:sz w:val="26"/>
                <w:szCs w:val="26"/>
                <w:lang w:val="en-US" w:eastAsia="en-US" w:bidi="ar-SA"/>
              </w:rPr>
            </w:pPr>
            <w:r w:rsidRPr="00827F37">
              <w:rPr>
                <w:b/>
                <w:bCs/>
                <w:sz w:val="26"/>
                <w:szCs w:val="26"/>
                <w:lang w:val="en-US" w:eastAsia="en-US" w:bidi="ar-SA"/>
              </w:rPr>
              <w:t>FCC: PARITY REQUIRED IN 911 FEES ASSESSED ON VoIP, TRADITIONAL PHONE SERVICE</w:t>
            </w:r>
          </w:p>
          <w:p w:rsidR="00CC5E08" w:rsidRPr="008A3940" w:rsidP="00040127">
            <w:pPr>
              <w:tabs>
                <w:tab w:val="left" w:pos="8625"/>
              </w:tabs>
              <w:jc w:val="center"/>
              <w:rPr>
                <w:rStyle w:val="DefaultParagraphFont"/>
                <w:i/>
                <w:sz w:val="24"/>
                <w:szCs w:val="24"/>
                <w:lang w:val="en-US" w:eastAsia="en-US" w:bidi="ar-SA"/>
              </w:rPr>
            </w:pPr>
            <w:r w:rsidRPr="00827F37">
              <w:rPr>
                <w:b/>
                <w:bCs/>
                <w:i/>
                <w:sz w:val="24"/>
                <w:szCs w:val="24"/>
                <w:lang w:val="en-US" w:eastAsia="en-US" w:bidi="ar-SA"/>
              </w:rPr>
              <w:t>911 Fee Parity Encourages IP Transition, Benefiting American Consumers and Businesses</w:t>
            </w:r>
          </w:p>
          <w:p w:rsidR="00F61155" w:rsidRPr="006B0A70" w:rsidP="00BB4E29">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827F37" w:rsidRPr="00827F37" w:rsidP="00827F37">
            <w:pPr>
              <w:rPr>
                <w:rStyle w:val="DefaultParagraphFont"/>
                <w:sz w:val="22"/>
                <w:szCs w:val="22"/>
                <w:lang w:val="en-US" w:eastAsia="en-US" w:bidi="ar-SA"/>
              </w:rPr>
            </w:pPr>
            <w:r w:rsidRPr="002E165B">
              <w:rPr>
                <w:sz w:val="22"/>
                <w:szCs w:val="22"/>
                <w:lang w:val="en-US" w:eastAsia="en-US" w:bidi="ar-SA"/>
              </w:rPr>
              <w:t xml:space="preserve">WASHINGTON, </w:t>
            </w:r>
            <w:r w:rsidRPr="00827F37">
              <w:rPr>
                <w:sz w:val="22"/>
                <w:szCs w:val="22"/>
                <w:lang w:val="en-US" w:eastAsia="en-US" w:bidi="ar-SA"/>
              </w:rPr>
              <w:t>October 25, 2019—The Federal Communications Commission today clarified that state, local, and Tribal governments cannot charge the same class of subscribers total 911 fees that are higher for VoIP services than for traditional telecommunications services with the same 911 calling capability.</w:t>
            </w:r>
          </w:p>
          <w:p w:rsidR="00827F37" w:rsidRPr="00827F37" w:rsidP="00827F37">
            <w:pPr>
              <w:rPr>
                <w:rStyle w:val="DefaultParagraphFont"/>
                <w:sz w:val="22"/>
                <w:szCs w:val="22"/>
                <w:lang w:val="en-US" w:eastAsia="en-US" w:bidi="ar-SA"/>
              </w:rPr>
            </w:pPr>
          </w:p>
          <w:p w:rsidR="00827F37" w:rsidRPr="00827F37" w:rsidP="00827F37">
            <w:pPr>
              <w:rPr>
                <w:rStyle w:val="DefaultParagraphFont"/>
                <w:sz w:val="22"/>
                <w:szCs w:val="22"/>
                <w:lang w:val="en-US" w:eastAsia="en-US" w:bidi="ar-SA"/>
              </w:rPr>
            </w:pPr>
            <w:r w:rsidRPr="00827F37">
              <w:rPr>
                <w:sz w:val="22"/>
                <w:szCs w:val="22"/>
                <w:lang w:val="en-US" w:eastAsia="en-US" w:bidi="ar-SA"/>
              </w:rPr>
              <w:t xml:space="preserve">In a Declaratory Ruling adopted today, the FCC found that such treatment is discriminatory and conflicts with the NET 911 Act of 2008, which provides that a 911 fee or charge on VoIP service subscribers “may not exceed the amount of any such fee or charge applicable to the same class of subscribers to telecommunications services.”  The statute was enacted to fully integrate VoIP service into the existing 911 system and to level the regulatory playing field between VoIP service providers and traditional telephone service providers when it comes to 911 rights and obligations.  </w:t>
            </w:r>
          </w:p>
          <w:p w:rsidR="00827F37" w:rsidRPr="00827F37" w:rsidP="00827F37">
            <w:pPr>
              <w:rPr>
                <w:rStyle w:val="DefaultParagraphFont"/>
                <w:sz w:val="22"/>
                <w:szCs w:val="22"/>
                <w:lang w:val="en-US" w:eastAsia="en-US" w:bidi="ar-SA"/>
              </w:rPr>
            </w:pPr>
          </w:p>
          <w:p w:rsidR="00827F37" w:rsidRPr="00827F37" w:rsidP="00827F37">
            <w:pPr>
              <w:rPr>
                <w:rStyle w:val="DefaultParagraphFont"/>
                <w:sz w:val="22"/>
                <w:szCs w:val="22"/>
                <w:lang w:val="en-US" w:eastAsia="en-US" w:bidi="ar-SA"/>
              </w:rPr>
            </w:pPr>
            <w:r w:rsidRPr="00827F37">
              <w:rPr>
                <w:sz w:val="22"/>
                <w:szCs w:val="22"/>
                <w:lang w:val="en-US" w:eastAsia="en-US" w:bidi="ar-SA"/>
              </w:rPr>
              <w:t>The Commission also found that higher total 911 fees for VoIP could deter adoption of VoIP service and thereby frustrate the FCC’s goal of encouraging the transition from legacy voice services to more advanced, IP-based services that benefit American consumers and businesses.  Fee parity will both ensure that VoIP subscribers have access to critical public safety services at comparable costs and that state, local, and Tribal governments recover the costs of providing 911 service in an equitable manner.</w:t>
            </w:r>
          </w:p>
          <w:p w:rsidR="00827F37" w:rsidRPr="00827F37" w:rsidP="00827F37">
            <w:pPr>
              <w:rPr>
                <w:rStyle w:val="DefaultParagraphFont"/>
                <w:sz w:val="22"/>
                <w:szCs w:val="22"/>
                <w:lang w:val="en-US" w:eastAsia="en-US" w:bidi="ar-SA"/>
              </w:rPr>
            </w:pPr>
          </w:p>
          <w:p w:rsidR="00827F37" w:rsidRPr="00827F37" w:rsidP="00827F37">
            <w:pPr>
              <w:rPr>
                <w:rStyle w:val="DefaultParagraphFont"/>
                <w:sz w:val="22"/>
                <w:szCs w:val="22"/>
                <w:lang w:val="en-US" w:eastAsia="en-US" w:bidi="ar-SA"/>
              </w:rPr>
            </w:pPr>
            <w:r w:rsidRPr="00827F37">
              <w:rPr>
                <w:sz w:val="22"/>
                <w:szCs w:val="22"/>
                <w:lang w:val="en-US" w:eastAsia="en-US" w:bidi="ar-SA"/>
              </w:rPr>
              <w:t xml:space="preserve">The Declaratory Ruling does not preempt any particular state law or regulation.  Rather, in response to a primary jurisdiction referral from the U.S. District Court for the Northern District of Alabama, today’s ruling provides guidance to the District Court and other courts around the country overseeing litigation concerning the 911 fees that states and localities may assess on VoIP service subscribers. </w:t>
            </w:r>
          </w:p>
          <w:p w:rsidR="00827F37" w:rsidRPr="00827F37" w:rsidP="00827F37">
            <w:pPr>
              <w:rPr>
                <w:rStyle w:val="DefaultParagraphFont"/>
                <w:sz w:val="22"/>
                <w:szCs w:val="22"/>
                <w:lang w:val="en-US" w:eastAsia="en-US" w:bidi="ar-SA"/>
              </w:rPr>
            </w:pPr>
          </w:p>
          <w:p w:rsidR="00827F37" w:rsidRPr="00827F37" w:rsidP="00827F37">
            <w:pPr>
              <w:rPr>
                <w:rStyle w:val="DefaultParagraphFont"/>
                <w:sz w:val="22"/>
                <w:szCs w:val="22"/>
                <w:lang w:val="en-US" w:eastAsia="en-US" w:bidi="ar-SA"/>
              </w:rPr>
            </w:pPr>
            <w:r w:rsidRPr="00827F37">
              <w:rPr>
                <w:sz w:val="22"/>
                <w:szCs w:val="22"/>
                <w:lang w:val="en-US" w:eastAsia="en-US" w:bidi="ar-SA"/>
              </w:rPr>
              <w:t>The Declaratory Ruling becomes effective upon release by the FCC.</w:t>
            </w:r>
          </w:p>
          <w:p w:rsidR="00827F37" w:rsidRPr="00827F37" w:rsidP="00827F37">
            <w:pPr>
              <w:rPr>
                <w:rStyle w:val="DefaultParagraphFont"/>
                <w:sz w:val="22"/>
                <w:szCs w:val="22"/>
                <w:lang w:val="en-US" w:eastAsia="en-US" w:bidi="ar-SA"/>
              </w:rPr>
            </w:pPr>
          </w:p>
          <w:p w:rsidR="00827F37" w:rsidRPr="00827F37" w:rsidP="00827F37">
            <w:pPr>
              <w:rPr>
                <w:rStyle w:val="DefaultParagraphFont"/>
                <w:sz w:val="22"/>
                <w:szCs w:val="22"/>
                <w:lang w:val="en-US" w:eastAsia="en-US" w:bidi="ar-SA"/>
              </w:rPr>
            </w:pPr>
            <w:r w:rsidRPr="00827F37">
              <w:rPr>
                <w:sz w:val="22"/>
                <w:szCs w:val="22"/>
                <w:lang w:val="en-US" w:eastAsia="en-US" w:bidi="ar-SA"/>
              </w:rPr>
              <w:t>Action by the Commission October 25, 2019 by Declaratory Ruling (FCC 19-105).  Chairman Pai, Commissioners O’Rielly, Carr, Rosenworcel, and Starks approving</w:t>
            </w:r>
            <w:r w:rsidR="00CD1146">
              <w:rPr>
                <w:sz w:val="22"/>
                <w:szCs w:val="22"/>
                <w:lang w:val="en-US" w:eastAsia="en-US" w:bidi="ar-SA"/>
              </w:rPr>
              <w:t xml:space="preserve">.  </w:t>
            </w:r>
            <w:r w:rsidRPr="00827F37" w:rsidR="00CD1146">
              <w:rPr>
                <w:sz w:val="22"/>
                <w:szCs w:val="22"/>
                <w:lang w:val="en-US" w:eastAsia="en-US" w:bidi="ar-SA"/>
              </w:rPr>
              <w:t xml:space="preserve">Chairman Pai, Commissioners O’Rielly, Rosenworcel, and Starks </w:t>
            </w:r>
            <w:r w:rsidRPr="00827F37">
              <w:rPr>
                <w:sz w:val="22"/>
                <w:szCs w:val="22"/>
                <w:lang w:val="en-US" w:eastAsia="en-US" w:bidi="ar-SA"/>
              </w:rPr>
              <w:t>issuing separate statements.</w:t>
            </w:r>
          </w:p>
          <w:p w:rsidR="00827F37" w:rsidRPr="00827F37" w:rsidP="00827F37">
            <w:pPr>
              <w:rPr>
                <w:rStyle w:val="DefaultParagraphFont"/>
                <w:sz w:val="22"/>
                <w:szCs w:val="22"/>
                <w:lang w:val="en-US" w:eastAsia="en-US" w:bidi="ar-SA"/>
              </w:rPr>
            </w:pPr>
          </w:p>
          <w:p w:rsidR="00BD19E8" w:rsidRPr="002E165B" w:rsidP="002E165B">
            <w:pPr>
              <w:rPr>
                <w:rStyle w:val="DefaultParagraphFont"/>
                <w:sz w:val="22"/>
                <w:szCs w:val="22"/>
                <w:lang w:val="en-US" w:eastAsia="en-US" w:bidi="ar-SA"/>
              </w:rPr>
            </w:pPr>
            <w:r w:rsidRPr="00827F37">
              <w:rPr>
                <w:sz w:val="22"/>
                <w:szCs w:val="22"/>
                <w:lang w:val="en-US" w:eastAsia="en-US" w:bidi="ar-SA"/>
              </w:rPr>
              <w:t>WC Docket No. 19-44</w:t>
            </w:r>
          </w:p>
          <w:p w:rsidR="004F0F1F" w:rsidRPr="007475A1" w:rsidP="00850E26">
            <w:pPr>
              <w:ind w:right="72"/>
              <w:jc w:val="center"/>
              <w:rPr>
                <w:rStyle w:val="DefaultParagraphFont"/>
                <w:sz w:val="22"/>
                <w:szCs w:val="22"/>
                <w:lang w:val="en-US" w:eastAsia="en-US" w:bidi="ar-SA"/>
              </w:rPr>
            </w:pPr>
            <w:r w:rsidRPr="007475A1">
              <w:rPr>
                <w:sz w:val="22"/>
                <w:szCs w:val="22"/>
                <w:lang w:val="en-US" w:eastAsia="en-US" w:bidi="ar-SA"/>
              </w:rPr>
              <w:t>###</w:t>
            </w:r>
          </w:p>
          <w:p w:rsidR="00CC5E08" w:rsidRPr="0080486B" w:rsidP="00850E26">
            <w:pPr>
              <w:ind w:right="72"/>
              <w:jc w:val="center"/>
              <w:rPr>
                <w:rStyle w:val="Hyperlink"/>
                <w:b/>
                <w:bCs/>
                <w:color w:val="auto"/>
                <w:sz w:val="17"/>
                <w:szCs w:val="17"/>
                <w:u w:val="single"/>
                <w:lang w:val="en-US" w:eastAsia="en-US" w:bidi="ar-SA"/>
              </w:rPr>
            </w:pPr>
            <w:r w:rsidRPr="004A729A">
              <w:rPr>
                <w:b/>
                <w:bCs/>
                <w:sz w:val="22"/>
                <w:szCs w:val="22"/>
                <w:lang w:val="en-US" w:eastAsia="en-US" w:bidi="ar-SA"/>
              </w:rPr>
              <w:br/>
            </w:r>
            <w:r w:rsidRPr="0080486B" w:rsidR="00AD0D19">
              <w:rPr>
                <w:b/>
                <w:bCs/>
                <w:sz w:val="17"/>
                <w:szCs w:val="17"/>
                <w:lang w:val="en-US" w:eastAsia="en-US" w:bidi="ar-SA"/>
              </w:rPr>
              <w:t xml:space="preserve">Media Relations: </w:t>
            </w:r>
            <w:r w:rsidRPr="0080486B" w:rsidR="00AC0A38">
              <w:rPr>
                <w:b/>
                <w:bCs/>
                <w:sz w:val="17"/>
                <w:szCs w:val="17"/>
                <w:lang w:val="en-US" w:eastAsia="en-US" w:bidi="ar-SA"/>
              </w:rPr>
              <w:t xml:space="preserve">(202) </w:t>
            </w:r>
            <w:r w:rsidRPr="0080486B" w:rsidR="00AD0D19">
              <w:rPr>
                <w:b/>
                <w:bCs/>
                <w:sz w:val="17"/>
                <w:szCs w:val="17"/>
                <w:lang w:val="en-US" w:eastAsia="en-US" w:bidi="ar-SA"/>
              </w:rPr>
              <w:t>418-</w:t>
            </w:r>
            <w:r w:rsidRPr="0080486B">
              <w:rPr>
                <w:b/>
                <w:bCs/>
                <w:sz w:val="17"/>
                <w:szCs w:val="17"/>
                <w:lang w:val="en-US" w:eastAsia="en-US" w:bidi="ar-SA"/>
              </w:rPr>
              <w:t>0500</w:t>
            </w:r>
            <w:r w:rsidRPr="0080486B" w:rsidR="0080486B">
              <w:rPr>
                <w:b/>
                <w:bCs/>
                <w:sz w:val="17"/>
                <w:szCs w:val="17"/>
                <w:lang w:val="en-US" w:eastAsia="en-US" w:bidi="ar-SA"/>
              </w:rPr>
              <w:t xml:space="preserve"> / </w:t>
            </w:r>
            <w:r w:rsidRPr="0080486B" w:rsidR="00850E26">
              <w:rPr>
                <w:b/>
                <w:bCs/>
                <w:sz w:val="17"/>
                <w:szCs w:val="17"/>
                <w:lang w:val="en-US" w:eastAsia="en-US" w:bidi="ar-SA"/>
              </w:rPr>
              <w:t>ASL</w:t>
            </w:r>
            <w:r w:rsidRPr="0080486B" w:rsidR="00A81700">
              <w:rPr>
                <w:b/>
                <w:bCs/>
                <w:sz w:val="17"/>
                <w:szCs w:val="17"/>
                <w:lang w:val="en-US" w:eastAsia="en-US" w:bidi="ar-SA"/>
              </w:rPr>
              <w:t xml:space="preserve">: (844) </w:t>
            </w:r>
            <w:r w:rsidRPr="0080486B" w:rsidR="00850E26">
              <w:rPr>
                <w:b/>
                <w:bCs/>
                <w:sz w:val="17"/>
                <w:szCs w:val="17"/>
                <w:lang w:val="en-US" w:eastAsia="en-US" w:bidi="ar-SA"/>
              </w:rPr>
              <w:t>432-2275</w:t>
            </w:r>
            <w:r w:rsidRPr="0080486B" w:rsidR="0080486B">
              <w:rPr>
                <w:b/>
                <w:bCs/>
                <w:sz w:val="17"/>
                <w:szCs w:val="17"/>
                <w:lang w:val="en-US" w:eastAsia="en-US" w:bidi="ar-SA"/>
              </w:rPr>
              <w:t xml:space="preserve"> / </w:t>
            </w:r>
            <w:r w:rsidRPr="0080486B">
              <w:rPr>
                <w:b/>
                <w:bCs/>
                <w:sz w:val="17"/>
                <w:szCs w:val="17"/>
                <w:lang w:val="en-US" w:eastAsia="en-US" w:bidi="ar-SA"/>
              </w:rPr>
              <w:t xml:space="preserve">TTY: </w:t>
            </w:r>
            <w:r w:rsidRPr="0080486B" w:rsidR="00AC0A38">
              <w:rPr>
                <w:b/>
                <w:bCs/>
                <w:sz w:val="17"/>
                <w:szCs w:val="17"/>
                <w:lang w:val="en-US" w:eastAsia="en-US" w:bidi="ar-SA"/>
              </w:rPr>
              <w:t xml:space="preserve">(888) </w:t>
            </w:r>
            <w:r w:rsidRPr="0080486B" w:rsidR="006E4A76">
              <w:rPr>
                <w:b/>
                <w:bCs/>
                <w:sz w:val="17"/>
                <w:szCs w:val="17"/>
                <w:lang w:val="en-US" w:eastAsia="en-US" w:bidi="ar-SA"/>
              </w:rPr>
              <w:t>835-5322</w:t>
            </w:r>
            <w:r w:rsidRPr="0080486B" w:rsidR="0080486B">
              <w:rPr>
                <w:b/>
                <w:bCs/>
                <w:sz w:val="17"/>
                <w:szCs w:val="17"/>
                <w:lang w:val="en-US" w:eastAsia="en-US" w:bidi="ar-SA"/>
              </w:rPr>
              <w:t xml:space="preserve"> / </w:t>
            </w:r>
            <w:r w:rsidRPr="0080486B" w:rsidR="006A2FC5">
              <w:rPr>
                <w:b/>
                <w:bCs/>
                <w:sz w:val="17"/>
                <w:szCs w:val="17"/>
                <w:lang w:val="en-US" w:eastAsia="en-US" w:bidi="ar-SA"/>
              </w:rPr>
              <w:t>Twitter: @FCC</w:t>
            </w:r>
            <w:r w:rsidRPr="0080486B" w:rsidR="0080486B">
              <w:rPr>
                <w:b/>
                <w:bCs/>
                <w:sz w:val="17"/>
                <w:szCs w:val="17"/>
                <w:lang w:val="en-US" w:eastAsia="en-US" w:bidi="ar-SA"/>
              </w:rPr>
              <w:t xml:space="preserve"> / </w:t>
            </w:r>
            <w:r w:rsidRPr="0080486B" w:rsidR="00285C36">
              <w:rPr>
                <w:b/>
                <w:sz w:val="17"/>
                <w:szCs w:val="17"/>
                <w:lang w:val="en-US" w:eastAsia="en-US" w:bidi="ar-SA"/>
              </w:rPr>
              <w:t>www.fcc.gov</w:t>
            </w:r>
            <w:r w:rsidRPr="0080486B" w:rsidR="00285C36">
              <w:rPr>
                <w:b/>
                <w:bCs/>
                <w:sz w:val="17"/>
                <w:szCs w:val="17"/>
                <w:lang w:val="en-US" w:eastAsia="en-US" w:bidi="ar-SA"/>
              </w:rPr>
              <w:t xml:space="preserve"> </w:t>
            </w:r>
          </w:p>
          <w:p w:rsidR="0069420F" w:rsidRPr="00EE0E90" w:rsidP="00850E26">
            <w:pPr>
              <w:ind w:right="72"/>
              <w:jc w:val="center"/>
              <w:rPr>
                <w:rStyle w:val="DefaultParagraphFont"/>
                <w:b/>
                <w:bCs/>
                <w:sz w:val="18"/>
                <w:szCs w:val="18"/>
                <w:lang w:val="en-US" w:eastAsia="en-US" w:bidi="ar-SA"/>
              </w:rPr>
            </w:pPr>
          </w:p>
          <w:p w:rsidR="00EE0E90" w:rsidRPr="00EF729B" w:rsidP="00850E26">
            <w:pPr>
              <w:ind w:right="72"/>
              <w:jc w:val="center"/>
              <w:rPr>
                <w:rStyle w:val="DefaultParagraphFont"/>
                <w:bCs/>
                <w:i/>
                <w:sz w:val="16"/>
                <w:szCs w:val="16"/>
                <w:lang w:val="en-US" w:eastAsia="en-US" w:bidi="ar-SA"/>
              </w:rPr>
            </w:pPr>
            <w:r w:rsidRPr="00EF729B">
              <w:rPr>
                <w:bCs/>
                <w:i/>
                <w:sz w:val="16"/>
                <w:szCs w:val="16"/>
                <w:lang w:val="en-US" w:eastAsia="en-US" w:bidi="ar-SA"/>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827F37">
      <w:pgSz w:w="12240" w:h="15840"/>
      <w:pgMar w:top="63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E049E"/>
    <w:rsid w:val="00103E78"/>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301F"/>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27F37"/>
    <w:rsid w:val="00830FC6"/>
    <w:rsid w:val="00850E26"/>
    <w:rsid w:val="00865EAA"/>
    <w:rsid w:val="00866F06"/>
    <w:rsid w:val="008728F5"/>
    <w:rsid w:val="008824C2"/>
    <w:rsid w:val="00886BEA"/>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3AFB"/>
    <w:rsid w:val="00BD4273"/>
    <w:rsid w:val="00C31ED8"/>
    <w:rsid w:val="00C432E4"/>
    <w:rsid w:val="00C70C26"/>
    <w:rsid w:val="00C72001"/>
    <w:rsid w:val="00C772B7"/>
    <w:rsid w:val="00C80347"/>
    <w:rsid w:val="00CB24D2"/>
    <w:rsid w:val="00CB7C1A"/>
    <w:rsid w:val="00CC5E08"/>
    <w:rsid w:val="00CD1146"/>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F46DDA2-5B9D-4B65-8B7C-B22123FC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886BEA"/>
    <w:rPr>
      <w:rFonts w:ascii="Segoe UI" w:hAnsi="Segoe UI" w:cs="Segoe UI"/>
      <w:sz w:val="18"/>
      <w:szCs w:val="18"/>
    </w:rPr>
  </w:style>
  <w:style w:type="character" w:customStyle="1" w:styleId="BalloonTextChar">
    <w:name w:val="Balloon Text Char"/>
    <w:basedOn w:val="DefaultParagraphFont"/>
    <w:link w:val="BalloonText"/>
    <w:semiHidden/>
    <w:rsid w:val="00886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