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14:paraId="4A48EE79" w14:textId="77777777" w:rsidTr="006D5D22">
        <w:tblPrEx>
          <w:tblW w:w="0" w:type="auto"/>
          <w:tblLook w:val="0000"/>
        </w:tblPrEx>
        <w:trPr>
          <w:trHeight w:val="2181"/>
        </w:trPr>
        <w:tc>
          <w:tcPr>
            <w:tcW w:w="8856" w:type="dxa"/>
          </w:tcPr>
          <w:p w:rsidR="00FF232D" w:rsidP="00641CD8" w14:paraId="38DCAC0F" w14:textId="77777777">
            <w:pPr>
              <w:spacing w:after="120"/>
              <w:jc w:val="center"/>
              <w:rPr>
                <w:b/>
              </w:rPr>
            </w:pPr>
            <w:r>
              <w:rPr>
                <w:b/>
                <w:i/>
                <w:noProof/>
                <w:sz w:val="28"/>
                <w:szCs w:val="28"/>
              </w:rPr>
              <w:drawing>
                <wp:inline distT="0" distB="0" distL="0" distR="0">
                  <wp:extent cx="5486400" cy="752475"/>
                  <wp:effectExtent l="0" t="0" r="0" b="9525"/>
                  <wp:docPr id="1" name="Picture 1" descr="Open Meeting Ag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8024232" name="Picture 1" descr="Open Meeting Agenda"/>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486400" cy="752475"/>
                          </a:xfrm>
                          <a:prstGeom prst="rect">
                            <a:avLst/>
                          </a:prstGeom>
                          <a:noFill/>
                          <a:ln>
                            <a:noFill/>
                          </a:ln>
                        </pic:spPr>
                      </pic:pic>
                    </a:graphicData>
                  </a:graphic>
                </wp:inline>
              </w:drawing>
            </w:r>
          </w:p>
          <w:p w:rsidR="007A44F8" w:rsidRPr="008A3940" w:rsidP="00BB4E29" w14:paraId="04C181D0" w14:textId="77777777">
            <w:pPr>
              <w:rPr>
                <w:b/>
                <w:bCs/>
                <w:sz w:val="22"/>
                <w:szCs w:val="22"/>
              </w:rPr>
            </w:pPr>
            <w:r w:rsidRPr="008A3940">
              <w:rPr>
                <w:b/>
                <w:bCs/>
                <w:sz w:val="22"/>
                <w:szCs w:val="22"/>
              </w:rPr>
              <w:t xml:space="preserve">Media Contact: </w:t>
            </w:r>
          </w:p>
          <w:p w:rsidR="007A44F8" w:rsidRPr="008A3940" w:rsidP="00BB4E29" w14:paraId="0E9DAB2F" w14:textId="77777777">
            <w:pPr>
              <w:rPr>
                <w:bCs/>
                <w:sz w:val="22"/>
                <w:szCs w:val="22"/>
              </w:rPr>
            </w:pPr>
            <w:r>
              <w:rPr>
                <w:bCs/>
                <w:sz w:val="22"/>
                <w:szCs w:val="22"/>
              </w:rPr>
              <w:t>Will Wiquist, 202-418-0509</w:t>
            </w:r>
          </w:p>
          <w:p w:rsidR="007A44F8" w:rsidP="00BB4E29" w14:paraId="51BCDA67" w14:textId="77777777">
            <w:pPr>
              <w:rPr>
                <w:bCs/>
                <w:sz w:val="22"/>
                <w:szCs w:val="22"/>
              </w:rPr>
            </w:pPr>
            <w:r>
              <w:rPr>
                <w:bCs/>
                <w:sz w:val="22"/>
                <w:szCs w:val="22"/>
              </w:rPr>
              <w:t>will.wiquist</w:t>
            </w:r>
            <w:r w:rsidRPr="00767BA3" w:rsidR="00767BA3">
              <w:rPr>
                <w:bCs/>
                <w:sz w:val="22"/>
                <w:szCs w:val="22"/>
              </w:rPr>
              <w:t xml:space="preserve">@fcc.gov </w:t>
            </w:r>
          </w:p>
          <w:p w:rsidR="00767BA3" w:rsidRPr="008A3940" w:rsidP="00BB4E29" w14:paraId="55138153" w14:textId="77777777">
            <w:pPr>
              <w:rPr>
                <w:bCs/>
                <w:sz w:val="22"/>
                <w:szCs w:val="22"/>
              </w:rPr>
            </w:pPr>
          </w:p>
          <w:p w:rsidR="007A44F8" w:rsidP="00BB4E29" w14:paraId="68553A2C" w14:textId="77777777">
            <w:pPr>
              <w:rPr>
                <w:b/>
                <w:sz w:val="22"/>
                <w:szCs w:val="22"/>
              </w:rPr>
            </w:pPr>
            <w:r w:rsidRPr="008A3940">
              <w:rPr>
                <w:b/>
                <w:sz w:val="22"/>
                <w:szCs w:val="22"/>
              </w:rPr>
              <w:t>For Immediate Release</w:t>
            </w:r>
          </w:p>
          <w:p w:rsidR="007A44F8" w:rsidRPr="00641CD8" w:rsidP="00BB4E29" w14:paraId="28A58ED7" w14:textId="77777777">
            <w:pPr>
              <w:jc w:val="center"/>
              <w:rPr>
                <w:b/>
                <w:bCs/>
                <w:sz w:val="22"/>
                <w:szCs w:val="22"/>
              </w:rPr>
            </w:pPr>
          </w:p>
          <w:p w:rsidR="00E34E3F" w:rsidRPr="00B47F70" w:rsidP="00A41840" w14:paraId="7265944F" w14:textId="77777777">
            <w:pPr>
              <w:widowControl w:val="0"/>
              <w:autoSpaceDE w:val="0"/>
              <w:autoSpaceDN w:val="0"/>
              <w:adjustRightInd w:val="0"/>
              <w:jc w:val="center"/>
              <w:rPr>
                <w:b/>
                <w:bCs/>
                <w:caps/>
              </w:rPr>
            </w:pPr>
            <w:r w:rsidRPr="00B47F70">
              <w:rPr>
                <w:b/>
                <w:bCs/>
                <w:caps/>
              </w:rPr>
              <w:t xml:space="preserve">FCC </w:t>
            </w:r>
            <w:r w:rsidRPr="00B47F70" w:rsidR="00A41840">
              <w:rPr>
                <w:b/>
                <w:bCs/>
                <w:caps/>
              </w:rPr>
              <w:t xml:space="preserve">ANNOUNCES TENTATIVE AGENDA FOR </w:t>
            </w:r>
            <w:r w:rsidR="001D243E">
              <w:rPr>
                <w:b/>
                <w:bCs/>
                <w:caps/>
              </w:rPr>
              <w:t>DECEMBER</w:t>
            </w:r>
            <w:r w:rsidRPr="00B47F70" w:rsidR="00A41840">
              <w:rPr>
                <w:b/>
                <w:bCs/>
                <w:caps/>
              </w:rPr>
              <w:t xml:space="preserve"> OPEN MEETING</w:t>
            </w:r>
          </w:p>
          <w:p w:rsidR="00F61155" w:rsidRPr="006B0A70" w:rsidP="00BB4E29" w14:paraId="3DF7A278"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A41840" w:rsidRPr="00A41840" w:rsidP="00A41840" w14:paraId="6020B487" w14:textId="77777777">
            <w:pPr>
              <w:tabs>
                <w:tab w:val="left" w:pos="8640"/>
              </w:tabs>
              <w:rPr>
                <w:sz w:val="22"/>
                <w:szCs w:val="22"/>
              </w:rPr>
            </w:pPr>
            <w:r w:rsidRPr="008A3940">
              <w:rPr>
                <w:sz w:val="22"/>
                <w:szCs w:val="22"/>
              </w:rPr>
              <w:t xml:space="preserve">WASHINGTON, </w:t>
            </w:r>
            <w:r w:rsidR="001D243E">
              <w:rPr>
                <w:sz w:val="22"/>
                <w:szCs w:val="22"/>
              </w:rPr>
              <w:t>November 21</w:t>
            </w:r>
            <w:r w:rsidR="00D148D6">
              <w:rPr>
                <w:sz w:val="22"/>
                <w:szCs w:val="22"/>
              </w:rPr>
              <w:t>, 201</w:t>
            </w:r>
            <w:r w:rsidR="000D7889">
              <w:rPr>
                <w:sz w:val="22"/>
                <w:szCs w:val="22"/>
              </w:rPr>
              <w:t>9</w:t>
            </w:r>
            <w:r w:rsidR="00641CD8">
              <w:rPr>
                <w:sz w:val="22"/>
                <w:szCs w:val="22"/>
              </w:rPr>
              <w:t>—</w:t>
            </w:r>
            <w:r w:rsidRPr="00A41840">
              <w:rPr>
                <w:sz w:val="22"/>
                <w:szCs w:val="22"/>
              </w:rPr>
              <w:t xml:space="preserve">Federal Communications Commission Chairman </w:t>
            </w:r>
            <w:r w:rsidR="00A27E96">
              <w:rPr>
                <w:sz w:val="22"/>
                <w:szCs w:val="22"/>
              </w:rPr>
              <w:t xml:space="preserve">Ajit Pai </w:t>
            </w:r>
            <w:r w:rsidRPr="00A41840">
              <w:rPr>
                <w:sz w:val="22"/>
                <w:szCs w:val="22"/>
              </w:rPr>
              <w:t xml:space="preserve">announced that the items </w:t>
            </w:r>
            <w:r w:rsidR="000D7889">
              <w:rPr>
                <w:sz w:val="22"/>
                <w:szCs w:val="22"/>
              </w:rPr>
              <w:t xml:space="preserve">below </w:t>
            </w:r>
            <w:r w:rsidRPr="00A41840">
              <w:rPr>
                <w:sz w:val="22"/>
                <w:szCs w:val="22"/>
              </w:rPr>
              <w:t>are tentatively on the agenda f</w:t>
            </w:r>
            <w:r w:rsidRPr="00892D04">
              <w:rPr>
                <w:sz w:val="22"/>
                <w:szCs w:val="22"/>
              </w:rPr>
              <w:t xml:space="preserve">or the </w:t>
            </w:r>
            <w:r w:rsidRPr="00892D04" w:rsidR="001D243E">
              <w:rPr>
                <w:sz w:val="22"/>
                <w:szCs w:val="22"/>
              </w:rPr>
              <w:t>December</w:t>
            </w:r>
            <w:r w:rsidRPr="00892D04">
              <w:rPr>
                <w:sz w:val="22"/>
                <w:szCs w:val="22"/>
              </w:rPr>
              <w:t xml:space="preserve"> Open Commission Meeting scheduled for </w:t>
            </w:r>
            <w:r w:rsidRPr="00892D04" w:rsidR="00D148D6">
              <w:rPr>
                <w:sz w:val="22"/>
                <w:szCs w:val="22"/>
              </w:rPr>
              <w:t xml:space="preserve">Thursday, </w:t>
            </w:r>
            <w:r w:rsidRPr="00892D04" w:rsidR="00892D04">
              <w:rPr>
                <w:sz w:val="22"/>
                <w:szCs w:val="22"/>
              </w:rPr>
              <w:t>December 12</w:t>
            </w:r>
            <w:r w:rsidRPr="00892D04" w:rsidR="00D148D6">
              <w:rPr>
                <w:sz w:val="22"/>
                <w:szCs w:val="22"/>
              </w:rPr>
              <w:t>, 201</w:t>
            </w:r>
            <w:r w:rsidRPr="00892D04" w:rsidR="000D7889">
              <w:rPr>
                <w:sz w:val="22"/>
                <w:szCs w:val="22"/>
              </w:rPr>
              <w:t>9</w:t>
            </w:r>
            <w:r w:rsidRPr="00892D04">
              <w:rPr>
                <w:sz w:val="22"/>
                <w:szCs w:val="22"/>
              </w:rPr>
              <w:t>:</w:t>
            </w:r>
          </w:p>
          <w:p w:rsidR="00892D04" w:rsidP="00557A18" w14:paraId="61BA7E33" w14:textId="77777777">
            <w:pPr>
              <w:tabs>
                <w:tab w:val="left" w:pos="8640"/>
              </w:tabs>
              <w:rPr>
                <w:sz w:val="22"/>
                <w:szCs w:val="22"/>
              </w:rPr>
            </w:pPr>
          </w:p>
          <w:p w:rsidR="004825FC" w:rsidP="00557A18" w14:paraId="4A885E97" w14:textId="78E4A211">
            <w:pPr>
              <w:tabs>
                <w:tab w:val="left" w:pos="8640"/>
              </w:tabs>
              <w:rPr>
                <w:sz w:val="22"/>
                <w:szCs w:val="22"/>
              </w:rPr>
            </w:pPr>
            <w:bookmarkStart w:id="0" w:name="_Hlk25225148"/>
            <w:r>
              <w:rPr>
                <w:b/>
                <w:sz w:val="22"/>
                <w:szCs w:val="22"/>
              </w:rPr>
              <w:t xml:space="preserve">988: </w:t>
            </w:r>
            <w:r w:rsidRPr="00E4796D" w:rsidR="007154B8">
              <w:rPr>
                <w:b/>
                <w:sz w:val="22"/>
                <w:szCs w:val="22"/>
              </w:rPr>
              <w:t xml:space="preserve">Suicide </w:t>
            </w:r>
            <w:r>
              <w:rPr>
                <w:b/>
                <w:sz w:val="22"/>
                <w:szCs w:val="22"/>
              </w:rPr>
              <w:t xml:space="preserve">Prevention </w:t>
            </w:r>
            <w:r w:rsidRPr="00E4796D" w:rsidR="007154B8">
              <w:rPr>
                <w:b/>
                <w:sz w:val="22"/>
                <w:szCs w:val="22"/>
              </w:rPr>
              <w:t>Hotline Number</w:t>
            </w:r>
            <w:r w:rsidRPr="007154B8" w:rsidR="007154B8">
              <w:rPr>
                <w:sz w:val="22"/>
                <w:szCs w:val="22"/>
              </w:rPr>
              <w:t xml:space="preserve"> </w:t>
            </w:r>
            <w:r w:rsidR="00B51025">
              <w:rPr>
                <w:sz w:val="22"/>
                <w:szCs w:val="22"/>
              </w:rPr>
              <w:t>–</w:t>
            </w:r>
            <w:r w:rsidRPr="007154B8" w:rsidR="007154B8">
              <w:rPr>
                <w:sz w:val="22"/>
                <w:szCs w:val="22"/>
              </w:rPr>
              <w:t xml:space="preserve"> The Commission will consider a Notice of Proposed Rulemaking that would propose to designate 988 as the 3-digit number for a national suicide prevention and mental health crisis hotline.  </w:t>
            </w:r>
            <w:r w:rsidR="007F2BA6">
              <w:rPr>
                <w:sz w:val="22"/>
                <w:szCs w:val="22"/>
              </w:rPr>
              <w:t>(</w:t>
            </w:r>
            <w:r w:rsidRPr="007154B8" w:rsidR="007154B8">
              <w:rPr>
                <w:sz w:val="22"/>
                <w:szCs w:val="22"/>
              </w:rPr>
              <w:t>WC Docket No. 18-336</w:t>
            </w:r>
            <w:r w:rsidR="007F2BA6">
              <w:rPr>
                <w:sz w:val="22"/>
                <w:szCs w:val="22"/>
              </w:rPr>
              <w:t>)</w:t>
            </w:r>
            <w:bookmarkStart w:id="1" w:name="_GoBack"/>
            <w:bookmarkEnd w:id="1"/>
          </w:p>
          <w:p w:rsidR="007154B8" w:rsidP="00557A18" w14:paraId="6CA1AE8E" w14:textId="77777777">
            <w:pPr>
              <w:tabs>
                <w:tab w:val="left" w:pos="8640"/>
              </w:tabs>
              <w:rPr>
                <w:sz w:val="22"/>
                <w:szCs w:val="22"/>
              </w:rPr>
            </w:pPr>
          </w:p>
          <w:p w:rsidR="004825FC" w:rsidP="00557A18" w14:paraId="11B2666A" w14:textId="2CC27096">
            <w:pPr>
              <w:tabs>
                <w:tab w:val="left" w:pos="8640"/>
              </w:tabs>
              <w:rPr>
                <w:sz w:val="22"/>
                <w:szCs w:val="22"/>
              </w:rPr>
            </w:pPr>
            <w:r w:rsidRPr="004825FC">
              <w:rPr>
                <w:b/>
                <w:sz w:val="22"/>
                <w:szCs w:val="22"/>
              </w:rPr>
              <w:t>5.9 GHz Band Spectrum Use</w:t>
            </w:r>
            <w:r w:rsidRPr="004825FC">
              <w:rPr>
                <w:sz w:val="22"/>
                <w:szCs w:val="22"/>
              </w:rPr>
              <w:t xml:space="preserve"> – The Commission will consider a Notice of Proposed Rulemaking that </w:t>
            </w:r>
            <w:r w:rsidR="00F33D8F">
              <w:rPr>
                <w:sz w:val="22"/>
                <w:szCs w:val="22"/>
              </w:rPr>
              <w:t xml:space="preserve">would </w:t>
            </w:r>
            <w:r w:rsidRPr="004825FC">
              <w:rPr>
                <w:sz w:val="22"/>
                <w:szCs w:val="22"/>
              </w:rPr>
              <w:t xml:space="preserve">take a fresh and comprehensive look at the </w:t>
            </w:r>
            <w:r w:rsidR="00F33D8F">
              <w:rPr>
                <w:sz w:val="22"/>
                <w:szCs w:val="22"/>
              </w:rPr>
              <w:t xml:space="preserve">rules for the </w:t>
            </w:r>
            <w:r w:rsidRPr="004825FC">
              <w:rPr>
                <w:sz w:val="22"/>
                <w:szCs w:val="22"/>
              </w:rPr>
              <w:t xml:space="preserve">5.9 GHz band </w:t>
            </w:r>
            <w:r w:rsidR="002201C9">
              <w:rPr>
                <w:sz w:val="22"/>
                <w:szCs w:val="22"/>
              </w:rPr>
              <w:t>and</w:t>
            </w:r>
            <w:r w:rsidR="001836BD">
              <w:rPr>
                <w:sz w:val="22"/>
                <w:szCs w:val="22"/>
              </w:rPr>
              <w:t xml:space="preserve"> propose</w:t>
            </w:r>
            <w:r w:rsidR="0005607E">
              <w:rPr>
                <w:sz w:val="22"/>
                <w:szCs w:val="22"/>
              </w:rPr>
              <w:t>, among other things,</w:t>
            </w:r>
            <w:r w:rsidR="001836BD">
              <w:rPr>
                <w:sz w:val="22"/>
                <w:szCs w:val="22"/>
              </w:rPr>
              <w:t xml:space="preserve"> to make </w:t>
            </w:r>
            <w:r w:rsidR="006E5EE3">
              <w:rPr>
                <w:sz w:val="22"/>
                <w:szCs w:val="22"/>
              </w:rPr>
              <w:t xml:space="preserve">the lower </w:t>
            </w:r>
            <w:r w:rsidR="001836BD">
              <w:rPr>
                <w:sz w:val="22"/>
                <w:szCs w:val="22"/>
              </w:rPr>
              <w:t xml:space="preserve">45 MHz of the band available for unlicensed </w:t>
            </w:r>
            <w:r w:rsidR="006E5EE3">
              <w:rPr>
                <w:sz w:val="22"/>
                <w:szCs w:val="22"/>
              </w:rPr>
              <w:t>operations</w:t>
            </w:r>
            <w:r w:rsidR="0005607E">
              <w:rPr>
                <w:sz w:val="22"/>
                <w:szCs w:val="22"/>
              </w:rPr>
              <w:t xml:space="preserve"> and </w:t>
            </w:r>
            <w:r w:rsidRPr="00624DF6" w:rsidR="00624DF6">
              <w:rPr>
                <w:sz w:val="22"/>
                <w:szCs w:val="22"/>
              </w:rPr>
              <w:t>to permit Cellular Vehicle to Everything (C-V2X) operations in the upper 20 megahertz of the ban</w:t>
            </w:r>
            <w:r w:rsidR="0005607E">
              <w:rPr>
                <w:sz w:val="22"/>
                <w:szCs w:val="22"/>
              </w:rPr>
              <w:t>d.</w:t>
            </w:r>
            <w:r w:rsidR="00F640C0">
              <w:rPr>
                <w:sz w:val="22"/>
                <w:szCs w:val="22"/>
              </w:rPr>
              <w:t xml:space="preserve"> </w:t>
            </w:r>
            <w:r w:rsidR="002201C9">
              <w:rPr>
                <w:sz w:val="22"/>
                <w:szCs w:val="22"/>
              </w:rPr>
              <w:t xml:space="preserve"> </w:t>
            </w:r>
            <w:r w:rsidRPr="004825FC">
              <w:rPr>
                <w:sz w:val="22"/>
                <w:szCs w:val="22"/>
              </w:rPr>
              <w:t>(ET Docket No. 19-138)</w:t>
            </w:r>
            <w:r w:rsidRPr="00C53FFF" w:rsidR="002201C9">
              <w:t xml:space="preserve"> </w:t>
            </w:r>
          </w:p>
          <w:p w:rsidR="00DF2A5A" w:rsidP="00557A18" w14:paraId="040FA87C" w14:textId="77777777">
            <w:pPr>
              <w:tabs>
                <w:tab w:val="left" w:pos="8640"/>
              </w:tabs>
              <w:rPr>
                <w:sz w:val="22"/>
                <w:szCs w:val="22"/>
              </w:rPr>
            </w:pPr>
          </w:p>
          <w:p w:rsidR="00DF2A5A" w:rsidRPr="00DF2A5A" w:rsidP="00DF2A5A" w14:paraId="67BF4475" w14:textId="3A6601A2">
            <w:pPr>
              <w:tabs>
                <w:tab w:val="left" w:pos="8640"/>
              </w:tabs>
              <w:rPr>
                <w:sz w:val="22"/>
                <w:szCs w:val="22"/>
              </w:rPr>
            </w:pPr>
            <w:r w:rsidRPr="00892D04">
              <w:rPr>
                <w:b/>
                <w:sz w:val="22"/>
                <w:szCs w:val="22"/>
              </w:rPr>
              <w:t>Facilitating Shared Use in the 3.1-3.55 GHz Band</w:t>
            </w:r>
            <w:r w:rsidR="00892D04">
              <w:rPr>
                <w:b/>
                <w:sz w:val="22"/>
                <w:szCs w:val="22"/>
              </w:rPr>
              <w:t xml:space="preserve"> </w:t>
            </w:r>
            <w:r>
              <w:rPr>
                <w:sz w:val="22"/>
                <w:szCs w:val="22"/>
              </w:rPr>
              <w:t xml:space="preserve">– </w:t>
            </w:r>
            <w:r w:rsidRPr="00DF2A5A">
              <w:rPr>
                <w:sz w:val="22"/>
                <w:szCs w:val="22"/>
              </w:rPr>
              <w:t xml:space="preserve">The Commission will consider a Notice of Proposed Rulemaking that would </w:t>
            </w:r>
            <w:r w:rsidR="002F6F35">
              <w:rPr>
                <w:sz w:val="22"/>
                <w:szCs w:val="22"/>
              </w:rPr>
              <w:t xml:space="preserve">seek comment on </w:t>
            </w:r>
            <w:r w:rsidRPr="00DF2A5A">
              <w:rPr>
                <w:sz w:val="22"/>
                <w:szCs w:val="22"/>
              </w:rPr>
              <w:t>remov</w:t>
            </w:r>
            <w:r w:rsidR="002F6F35">
              <w:rPr>
                <w:sz w:val="22"/>
                <w:szCs w:val="22"/>
              </w:rPr>
              <w:t>ing</w:t>
            </w:r>
            <w:r w:rsidRPr="00DF2A5A">
              <w:rPr>
                <w:sz w:val="22"/>
                <w:szCs w:val="22"/>
              </w:rPr>
              <w:t xml:space="preserve"> the existing non-federal allocations in the 3.3-3.55 GHz band as a step towards potential future shared use between federal incumbents and commercial users.</w:t>
            </w:r>
            <w:r w:rsidR="00892D04">
              <w:rPr>
                <w:sz w:val="22"/>
                <w:szCs w:val="22"/>
              </w:rPr>
              <w:t xml:space="preserve">  </w:t>
            </w:r>
            <w:r w:rsidRPr="00DF2A5A" w:rsidR="00892D04">
              <w:rPr>
                <w:sz w:val="22"/>
                <w:szCs w:val="22"/>
              </w:rPr>
              <w:t>(WT Docket No. 19-</w:t>
            </w:r>
            <w:r w:rsidR="002201C9">
              <w:rPr>
                <w:sz w:val="22"/>
                <w:szCs w:val="22"/>
              </w:rPr>
              <w:t>348</w:t>
            </w:r>
            <w:r w:rsidRPr="00DF2A5A" w:rsidR="00892D04">
              <w:rPr>
                <w:sz w:val="22"/>
                <w:szCs w:val="22"/>
              </w:rPr>
              <w:t>)</w:t>
            </w:r>
          </w:p>
          <w:p w:rsidR="004825FC" w:rsidP="00557A18" w14:paraId="2FB22B2D" w14:textId="77777777">
            <w:pPr>
              <w:tabs>
                <w:tab w:val="left" w:pos="8640"/>
              </w:tabs>
              <w:rPr>
                <w:sz w:val="22"/>
                <w:szCs w:val="22"/>
              </w:rPr>
            </w:pPr>
          </w:p>
          <w:p w:rsidR="00151164" w:rsidP="00892D04" w14:paraId="612F1BB0" w14:textId="77777777">
            <w:pPr>
              <w:tabs>
                <w:tab w:val="left" w:pos="8640"/>
              </w:tabs>
              <w:rPr>
                <w:sz w:val="22"/>
                <w:szCs w:val="22"/>
              </w:rPr>
            </w:pPr>
            <w:r w:rsidRPr="00AA3F1C">
              <w:rPr>
                <w:b/>
                <w:sz w:val="22"/>
                <w:szCs w:val="22"/>
              </w:rPr>
              <w:t>VoIP Symmetry</w:t>
            </w:r>
            <w:r w:rsidRPr="00AA3F1C">
              <w:rPr>
                <w:sz w:val="22"/>
                <w:szCs w:val="22"/>
              </w:rPr>
              <w:t xml:space="preserve"> – The Commission will consider an Order on Remand and Declaratory Ruling that would promote continued investment in IP-based networks by clarifying that a local exchange carrier partnering with a VoIP provider may assess end office switched access charges only if the carrier or its VoIP partner provides a physical connection to the last-mile facilities used to serve the end user. </w:t>
            </w:r>
            <w:r w:rsidR="00D13C94">
              <w:rPr>
                <w:sz w:val="22"/>
                <w:szCs w:val="22"/>
              </w:rPr>
              <w:t xml:space="preserve"> </w:t>
            </w:r>
            <w:r w:rsidRPr="00AA3F1C">
              <w:rPr>
                <w:sz w:val="22"/>
                <w:szCs w:val="22"/>
              </w:rPr>
              <w:t xml:space="preserve">(WC Docket No. 10-90, CC Docket No. 01-92)  </w:t>
            </w:r>
          </w:p>
          <w:p w:rsidR="00AA3F1C" w:rsidRPr="00892D04" w:rsidP="00892D04" w14:paraId="67460D92" w14:textId="77777777">
            <w:pPr>
              <w:tabs>
                <w:tab w:val="left" w:pos="8640"/>
              </w:tabs>
              <w:rPr>
                <w:sz w:val="22"/>
                <w:szCs w:val="22"/>
              </w:rPr>
            </w:pPr>
          </w:p>
          <w:p w:rsidR="00151164" w:rsidP="00151164" w14:paraId="058383B1" w14:textId="76598734">
            <w:pPr>
              <w:tabs>
                <w:tab w:val="left" w:pos="8640"/>
              </w:tabs>
              <w:rPr>
                <w:sz w:val="22"/>
                <w:szCs w:val="22"/>
              </w:rPr>
            </w:pPr>
            <w:r w:rsidRPr="00151164">
              <w:rPr>
                <w:b/>
                <w:sz w:val="22"/>
                <w:szCs w:val="22"/>
              </w:rPr>
              <w:t>Cable Service Change Notifications</w:t>
            </w:r>
            <w:r w:rsidRPr="00151164">
              <w:rPr>
                <w:sz w:val="22"/>
                <w:szCs w:val="22"/>
              </w:rPr>
              <w:t xml:space="preserve"> </w:t>
            </w:r>
            <w:r>
              <w:rPr>
                <w:sz w:val="22"/>
                <w:szCs w:val="22"/>
              </w:rPr>
              <w:t xml:space="preserve">– </w:t>
            </w:r>
            <w:r w:rsidRPr="00151164">
              <w:rPr>
                <w:sz w:val="22"/>
                <w:szCs w:val="22"/>
              </w:rPr>
              <w:t xml:space="preserve">The Commission will consider a Notice of Proposed Rulemaking that would seek comment on modernizing requirements for notices cable </w:t>
            </w:r>
            <w:r w:rsidR="00236201">
              <w:rPr>
                <w:sz w:val="22"/>
                <w:szCs w:val="22"/>
              </w:rPr>
              <w:t>operators</w:t>
            </w:r>
            <w:r w:rsidRPr="00151164" w:rsidR="00236201">
              <w:rPr>
                <w:sz w:val="22"/>
                <w:szCs w:val="22"/>
              </w:rPr>
              <w:t xml:space="preserve"> </w:t>
            </w:r>
            <w:r w:rsidRPr="00151164">
              <w:rPr>
                <w:sz w:val="22"/>
                <w:szCs w:val="22"/>
              </w:rPr>
              <w:t>must provide consumers and local franchise authorities.</w:t>
            </w:r>
            <w:r>
              <w:rPr>
                <w:sz w:val="22"/>
                <w:szCs w:val="22"/>
              </w:rPr>
              <w:t xml:space="preserve">  (</w:t>
            </w:r>
            <w:r w:rsidRPr="00151164">
              <w:rPr>
                <w:sz w:val="22"/>
                <w:szCs w:val="22"/>
              </w:rPr>
              <w:t>MB Docket No</w:t>
            </w:r>
            <w:r>
              <w:rPr>
                <w:sz w:val="22"/>
                <w:szCs w:val="22"/>
              </w:rPr>
              <w:t>s</w:t>
            </w:r>
            <w:r w:rsidRPr="00151164">
              <w:rPr>
                <w:sz w:val="22"/>
                <w:szCs w:val="22"/>
              </w:rPr>
              <w:t>. 19-</w:t>
            </w:r>
            <w:r w:rsidR="00CF4293">
              <w:rPr>
                <w:sz w:val="22"/>
                <w:szCs w:val="22"/>
              </w:rPr>
              <w:t>347</w:t>
            </w:r>
            <w:r>
              <w:rPr>
                <w:sz w:val="22"/>
                <w:szCs w:val="22"/>
              </w:rPr>
              <w:t>,</w:t>
            </w:r>
            <w:r w:rsidRPr="00151164">
              <w:rPr>
                <w:sz w:val="22"/>
                <w:szCs w:val="22"/>
              </w:rPr>
              <w:t xml:space="preserve"> 17-105)</w:t>
            </w:r>
          </w:p>
          <w:p w:rsidR="00151164" w:rsidRPr="00151164" w:rsidP="00151164" w14:paraId="215FD520" w14:textId="77777777">
            <w:pPr>
              <w:tabs>
                <w:tab w:val="left" w:pos="8640"/>
              </w:tabs>
              <w:rPr>
                <w:sz w:val="22"/>
                <w:szCs w:val="22"/>
              </w:rPr>
            </w:pPr>
          </w:p>
          <w:p w:rsidR="00892D04" w:rsidP="00151164" w14:paraId="747FEC76" w14:textId="77777777">
            <w:pPr>
              <w:tabs>
                <w:tab w:val="left" w:pos="8640"/>
              </w:tabs>
              <w:rPr>
                <w:sz w:val="22"/>
                <w:szCs w:val="22"/>
              </w:rPr>
            </w:pPr>
            <w:bookmarkStart w:id="2" w:name="_Hlk25161285"/>
            <w:r>
              <w:rPr>
                <w:b/>
                <w:sz w:val="22"/>
                <w:szCs w:val="22"/>
              </w:rPr>
              <w:t>Noncommercial &amp; Low Power FM</w:t>
            </w:r>
            <w:r w:rsidRPr="00151164" w:rsidR="00151164">
              <w:rPr>
                <w:b/>
                <w:sz w:val="22"/>
                <w:szCs w:val="22"/>
              </w:rPr>
              <w:t xml:space="preserve"> </w:t>
            </w:r>
            <w:r>
              <w:rPr>
                <w:b/>
                <w:sz w:val="22"/>
                <w:szCs w:val="22"/>
              </w:rPr>
              <w:t xml:space="preserve">Station </w:t>
            </w:r>
            <w:r w:rsidRPr="00151164" w:rsidR="00151164">
              <w:rPr>
                <w:b/>
                <w:sz w:val="22"/>
                <w:szCs w:val="22"/>
              </w:rPr>
              <w:t>Licensing</w:t>
            </w:r>
            <w:r>
              <w:rPr>
                <w:b/>
                <w:sz w:val="22"/>
                <w:szCs w:val="22"/>
              </w:rPr>
              <w:t xml:space="preserve"> </w:t>
            </w:r>
            <w:r w:rsidR="00151164">
              <w:rPr>
                <w:sz w:val="22"/>
                <w:szCs w:val="22"/>
              </w:rPr>
              <w:t xml:space="preserve">– </w:t>
            </w:r>
            <w:r w:rsidRPr="00151164" w:rsidR="00151164">
              <w:rPr>
                <w:sz w:val="22"/>
                <w:szCs w:val="22"/>
              </w:rPr>
              <w:t>The Commission will consider a Report and Order that would revise the Commission’s Noncommercial Educational Broadcast Station and Low Power FM Station</w:t>
            </w:r>
            <w:r w:rsidR="00151164">
              <w:rPr>
                <w:sz w:val="22"/>
                <w:szCs w:val="22"/>
              </w:rPr>
              <w:t xml:space="preserve"> </w:t>
            </w:r>
            <w:r w:rsidRPr="00151164" w:rsidR="00151164">
              <w:rPr>
                <w:sz w:val="22"/>
                <w:szCs w:val="22"/>
              </w:rPr>
              <w:t>comparative processing and licensing rules.</w:t>
            </w:r>
            <w:r w:rsidR="00151164">
              <w:rPr>
                <w:sz w:val="22"/>
                <w:szCs w:val="22"/>
              </w:rPr>
              <w:t xml:space="preserve">  </w:t>
            </w:r>
            <w:r w:rsidRPr="00151164" w:rsidR="00151164">
              <w:rPr>
                <w:sz w:val="22"/>
                <w:szCs w:val="22"/>
              </w:rPr>
              <w:t>(MB Docket No. 19-3)</w:t>
            </w:r>
          </w:p>
          <w:bookmarkEnd w:id="0"/>
          <w:bookmarkEnd w:id="2"/>
          <w:p w:rsidR="00151164" w:rsidP="00151164" w14:paraId="6A9F61C7" w14:textId="77777777">
            <w:pPr>
              <w:tabs>
                <w:tab w:val="left" w:pos="8640"/>
              </w:tabs>
              <w:rPr>
                <w:sz w:val="22"/>
                <w:szCs w:val="22"/>
              </w:rPr>
            </w:pPr>
          </w:p>
          <w:p w:rsidR="00892D04" w:rsidP="00892D04" w14:paraId="7F76F352" w14:textId="77777777">
            <w:pPr>
              <w:tabs>
                <w:tab w:val="left" w:pos="8640"/>
              </w:tabs>
              <w:rPr>
                <w:sz w:val="22"/>
                <w:szCs w:val="22"/>
              </w:rPr>
            </w:pPr>
            <w:r w:rsidRPr="004E0545">
              <w:rPr>
                <w:b/>
                <w:sz w:val="22"/>
                <w:szCs w:val="22"/>
              </w:rPr>
              <w:t>Enforcement Bureau Action</w:t>
            </w:r>
            <w:r>
              <w:rPr>
                <w:sz w:val="22"/>
                <w:szCs w:val="22"/>
              </w:rPr>
              <w:t xml:space="preserve"> – </w:t>
            </w:r>
            <w:r w:rsidRPr="004E0545">
              <w:rPr>
                <w:sz w:val="22"/>
                <w:szCs w:val="22"/>
              </w:rPr>
              <w:t>The Commission will consider an enforcement action.</w:t>
            </w:r>
          </w:p>
          <w:p w:rsidR="00892D04" w:rsidP="00557A18" w14:paraId="11617D70" w14:textId="77777777">
            <w:pPr>
              <w:tabs>
                <w:tab w:val="left" w:pos="8640"/>
              </w:tabs>
              <w:rPr>
                <w:sz w:val="22"/>
                <w:szCs w:val="22"/>
              </w:rPr>
            </w:pPr>
          </w:p>
          <w:p w:rsidR="00892D04" w:rsidP="00892D04" w14:paraId="6415F3D9" w14:textId="77777777">
            <w:pPr>
              <w:tabs>
                <w:tab w:val="left" w:pos="8640"/>
              </w:tabs>
              <w:rPr>
                <w:sz w:val="22"/>
                <w:szCs w:val="22"/>
              </w:rPr>
            </w:pPr>
            <w:r w:rsidRPr="004E0545">
              <w:rPr>
                <w:b/>
                <w:sz w:val="22"/>
                <w:szCs w:val="22"/>
              </w:rPr>
              <w:t>Enforcement Bureau Action</w:t>
            </w:r>
            <w:r>
              <w:rPr>
                <w:sz w:val="22"/>
                <w:szCs w:val="22"/>
              </w:rPr>
              <w:t xml:space="preserve"> – </w:t>
            </w:r>
            <w:r w:rsidRPr="004E0545">
              <w:rPr>
                <w:sz w:val="22"/>
                <w:szCs w:val="22"/>
              </w:rPr>
              <w:t>The Commission will consider an enforcement action.</w:t>
            </w:r>
          </w:p>
          <w:p w:rsidR="00892D04" w:rsidP="00557A18" w14:paraId="3938B495" w14:textId="77777777">
            <w:pPr>
              <w:tabs>
                <w:tab w:val="left" w:pos="8640"/>
              </w:tabs>
              <w:rPr>
                <w:sz w:val="22"/>
                <w:szCs w:val="22"/>
              </w:rPr>
            </w:pPr>
          </w:p>
          <w:p w:rsidR="00892D04" w:rsidP="00892D04" w14:paraId="4F748F6B" w14:textId="77777777">
            <w:pPr>
              <w:tabs>
                <w:tab w:val="left" w:pos="8640"/>
              </w:tabs>
              <w:rPr>
                <w:sz w:val="22"/>
                <w:szCs w:val="22"/>
              </w:rPr>
            </w:pPr>
            <w:r w:rsidRPr="004E0545">
              <w:rPr>
                <w:b/>
                <w:sz w:val="22"/>
                <w:szCs w:val="22"/>
              </w:rPr>
              <w:t>Enforcement Bureau Action</w:t>
            </w:r>
            <w:r>
              <w:rPr>
                <w:sz w:val="22"/>
                <w:szCs w:val="22"/>
              </w:rPr>
              <w:t xml:space="preserve"> – </w:t>
            </w:r>
            <w:r w:rsidRPr="004E0545">
              <w:rPr>
                <w:sz w:val="22"/>
                <w:szCs w:val="22"/>
              </w:rPr>
              <w:t>The Commission will consider an enforcement action.</w:t>
            </w:r>
          </w:p>
          <w:p w:rsidR="002819BC" w:rsidRPr="00A41840" w:rsidP="00A41840" w14:paraId="45AEED2A" w14:textId="77777777">
            <w:pPr>
              <w:tabs>
                <w:tab w:val="left" w:pos="8640"/>
              </w:tabs>
              <w:rPr>
                <w:sz w:val="22"/>
                <w:szCs w:val="22"/>
              </w:rPr>
            </w:pPr>
          </w:p>
          <w:p w:rsidR="00D569AA" w:rsidRPr="00D569AA" w:rsidP="00D569AA" w14:paraId="62CD304F" w14:textId="77777777">
            <w:pPr>
              <w:tabs>
                <w:tab w:val="left" w:pos="8640"/>
              </w:tabs>
              <w:rPr>
                <w:bCs/>
                <w:sz w:val="22"/>
                <w:szCs w:val="22"/>
              </w:rPr>
            </w:pPr>
            <w:r w:rsidRPr="00D569AA">
              <w:rPr>
                <w:bCs/>
                <w:sz w:val="22"/>
                <w:szCs w:val="22"/>
              </w:rPr>
              <w:t xml:space="preserve">Public Drafts of Meeting Items – The FCC publicly releases the draft text of each item expected to be considered at the next Open Commission Meeting.  </w:t>
            </w:r>
            <w:r w:rsidRPr="00892D04" w:rsidR="00B03497">
              <w:rPr>
                <w:bCs/>
                <w:sz w:val="22"/>
                <w:szCs w:val="22"/>
              </w:rPr>
              <w:t>Drafts of items under consideration that involve specific, enforcement-related matters, which can include restricted proceedings and hearing designation orders, will not be publicly released.</w:t>
            </w:r>
            <w:r w:rsidRPr="00DA50C0" w:rsidR="00B03497">
              <w:rPr>
                <w:bCs/>
                <w:sz w:val="22"/>
                <w:szCs w:val="22"/>
              </w:rPr>
              <w:t xml:space="preserve">  </w:t>
            </w:r>
            <w:r w:rsidRPr="00D569AA">
              <w:rPr>
                <w:bCs/>
                <w:sz w:val="22"/>
                <w:szCs w:val="22"/>
              </w:rPr>
              <w:t xml:space="preserve">One-page cover sheets are included in the public drafts to help summarize each item.  All these materials will be available on the FCC’s Open Meeting page: </w:t>
            </w:r>
            <w:hyperlink r:id="rId5" w:history="1">
              <w:r w:rsidRPr="000B4CA4">
                <w:rPr>
                  <w:rStyle w:val="Hyperlink"/>
                  <w:sz w:val="22"/>
                  <w:szCs w:val="22"/>
                </w:rPr>
                <w:t>www.fcc.gov/openmeeting</w:t>
              </w:r>
            </w:hyperlink>
            <w:r w:rsidRPr="00D569AA">
              <w:rPr>
                <w:bCs/>
                <w:sz w:val="22"/>
                <w:szCs w:val="22"/>
              </w:rPr>
              <w:t>.</w:t>
            </w:r>
            <w:r>
              <w:rPr>
                <w:bCs/>
                <w:sz w:val="22"/>
                <w:szCs w:val="22"/>
              </w:rPr>
              <w:t xml:space="preserve"> </w:t>
            </w:r>
            <w:r w:rsidRPr="00D569AA">
              <w:rPr>
                <w:bCs/>
                <w:sz w:val="22"/>
                <w:szCs w:val="22"/>
              </w:rPr>
              <w:t xml:space="preserve"> </w:t>
            </w:r>
          </w:p>
          <w:p w:rsidR="00D569AA" w:rsidRPr="00D569AA" w:rsidP="00D569AA" w14:paraId="74C32E8C" w14:textId="77777777">
            <w:pPr>
              <w:tabs>
                <w:tab w:val="left" w:pos="8640"/>
              </w:tabs>
              <w:rPr>
                <w:bCs/>
                <w:sz w:val="22"/>
                <w:szCs w:val="22"/>
              </w:rPr>
            </w:pPr>
          </w:p>
          <w:p w:rsidR="00D569AA" w:rsidRPr="00D569AA" w:rsidP="00D569AA" w14:paraId="7EDDA79E" w14:textId="77777777">
            <w:pPr>
              <w:tabs>
                <w:tab w:val="left" w:pos="8640"/>
              </w:tabs>
              <w:rPr>
                <w:bCs/>
                <w:sz w:val="22"/>
                <w:szCs w:val="22"/>
              </w:rPr>
            </w:pPr>
            <w:r w:rsidRPr="00D569AA">
              <w:rPr>
                <w:bCs/>
                <w:sz w:val="22"/>
                <w:szCs w:val="22"/>
              </w:rPr>
              <w:t xml:space="preserve">The Open Meeting is scheduled to commence at 10:30 a.m. EDT in the Commission Meeting Room (Room TW-C305) of the Federal Communications Commission, 445 12th Street, S.W., Washington, D.C.  While the Open Meeting is open to the public, the FCC headquarters building is not open access, and all guests must check in with and be screened by FCC security at the main entrance on 12th Street.  Open Meetings are streamed live at </w:t>
            </w:r>
            <w:hyperlink r:id="rId6" w:history="1">
              <w:r w:rsidRPr="000B4CA4">
                <w:rPr>
                  <w:rStyle w:val="Hyperlink"/>
                  <w:sz w:val="22"/>
                  <w:szCs w:val="22"/>
                </w:rPr>
                <w:t>www.fcc.gov/live</w:t>
              </w:r>
            </w:hyperlink>
            <w:r>
              <w:rPr>
                <w:bCs/>
                <w:sz w:val="22"/>
                <w:szCs w:val="22"/>
              </w:rPr>
              <w:t xml:space="preserve"> </w:t>
            </w:r>
            <w:r w:rsidRPr="00D569AA">
              <w:rPr>
                <w:bCs/>
                <w:sz w:val="22"/>
                <w:szCs w:val="22"/>
              </w:rPr>
              <w:t>and can be followed on social media with #OpenMtgFCC.</w:t>
            </w:r>
          </w:p>
          <w:p w:rsidR="00D569AA" w:rsidRPr="00D569AA" w:rsidP="00D569AA" w14:paraId="187454DB" w14:textId="77777777">
            <w:pPr>
              <w:tabs>
                <w:tab w:val="left" w:pos="8640"/>
              </w:tabs>
              <w:rPr>
                <w:bCs/>
                <w:sz w:val="22"/>
                <w:szCs w:val="22"/>
              </w:rPr>
            </w:pPr>
          </w:p>
          <w:p w:rsidR="00323539" w:rsidRPr="00D569AA" w:rsidP="00D569AA" w14:paraId="41E82429" w14:textId="77777777">
            <w:pPr>
              <w:tabs>
                <w:tab w:val="left" w:pos="8640"/>
              </w:tabs>
              <w:rPr>
                <w:rStyle w:val="Hyperlink"/>
                <w:bCs/>
                <w:color w:val="auto"/>
                <w:sz w:val="22"/>
                <w:szCs w:val="22"/>
                <w:u w:val="none"/>
              </w:rPr>
            </w:pPr>
            <w:r w:rsidRPr="00D569AA">
              <w:rPr>
                <w:bCs/>
                <w:sz w:val="22"/>
                <w:szCs w:val="22"/>
              </w:rPr>
              <w:t xml:space="preserve">Press Access – Members of the news media are welcome to attend the meeting and will be provided reserved seating on a first-come, first-served basis.  Following the meeting, the Chairman may hold a news conference in which he will take questions from credentialed members of the press.  Afterwards, senior policy and legal staff will be made available to the press for questions related to the items on the meeting agenda.  Commissioners may also choose to hold press conferences.  Press may also direct questions to the Office of Media Relations (OMR).  Questions about credentialing should be directed to OMR.        </w:t>
            </w:r>
            <w:r>
              <w:rPr>
                <w:sz w:val="22"/>
                <w:szCs w:val="22"/>
              </w:rPr>
              <w:t xml:space="preserve">    </w:t>
            </w:r>
          </w:p>
          <w:p w:rsidR="00BD19E8" w:rsidRPr="008A3940" w:rsidP="00E349AA" w14:paraId="01C00121" w14:textId="77777777">
            <w:pPr>
              <w:jc w:val="both"/>
              <w:rPr>
                <w:rStyle w:val="Hyperlink"/>
                <w:sz w:val="22"/>
                <w:szCs w:val="22"/>
              </w:rPr>
            </w:pPr>
          </w:p>
          <w:p w:rsidR="004F0F1F" w:rsidRPr="00641CD8" w:rsidP="00B47F70" w14:paraId="3DF8065C" w14:textId="77777777">
            <w:pPr>
              <w:ind w:right="72"/>
              <w:jc w:val="center"/>
              <w:rPr>
                <w:sz w:val="22"/>
                <w:szCs w:val="22"/>
              </w:rPr>
            </w:pPr>
            <w:r w:rsidRPr="00641CD8">
              <w:rPr>
                <w:sz w:val="22"/>
                <w:szCs w:val="22"/>
              </w:rPr>
              <w:t>###</w:t>
            </w:r>
          </w:p>
          <w:p w:rsidR="00473441" w:rsidRPr="0080486B" w:rsidP="00473441" w14:paraId="6F18DA2D" w14:textId="77777777">
            <w:pPr>
              <w:ind w:right="72"/>
              <w:jc w:val="center"/>
              <w:rPr>
                <w:rStyle w:val="Hyperlink"/>
                <w:b/>
                <w:bCs/>
                <w:color w:val="auto"/>
                <w:sz w:val="17"/>
                <w:szCs w:val="17"/>
              </w:rPr>
            </w:pPr>
            <w:r w:rsidRPr="004A729A">
              <w:rPr>
                <w:b/>
                <w:bCs/>
                <w:sz w:val="22"/>
                <w:szCs w:val="22"/>
              </w:rPr>
              <w:br/>
            </w:r>
            <w:r w:rsidRPr="0080486B">
              <w:rPr>
                <w:b/>
                <w:bCs/>
                <w:sz w:val="17"/>
                <w:szCs w:val="17"/>
              </w:rPr>
              <w:t xml:space="preserve">Media Relations: (202) 418-0500 / ASL: (844) 432-2275 / TTY: (888) 835-5322 / Twitter: @FCC / </w:t>
            </w:r>
            <w:r w:rsidRPr="0080486B">
              <w:rPr>
                <w:b/>
                <w:sz w:val="17"/>
                <w:szCs w:val="17"/>
              </w:rPr>
              <w:t>www.fcc.gov</w:t>
            </w:r>
            <w:r w:rsidRPr="0080486B">
              <w:rPr>
                <w:b/>
                <w:bCs/>
                <w:sz w:val="17"/>
                <w:szCs w:val="17"/>
              </w:rPr>
              <w:t xml:space="preserve"> </w:t>
            </w:r>
          </w:p>
          <w:p w:rsidR="00473441" w:rsidRPr="00EE0E90" w:rsidP="00473441" w14:paraId="2776F0A0" w14:textId="77777777">
            <w:pPr>
              <w:ind w:right="72"/>
              <w:jc w:val="center"/>
              <w:rPr>
                <w:b/>
                <w:bCs/>
                <w:sz w:val="18"/>
                <w:szCs w:val="18"/>
              </w:rPr>
            </w:pPr>
          </w:p>
          <w:p w:rsidR="00EE0E90" w:rsidRPr="00E644FE" w:rsidP="00473441" w14:paraId="18FA02C5" w14:textId="77777777">
            <w:pPr>
              <w:ind w:left="360" w:right="498"/>
              <w:jc w:val="center"/>
              <w:rPr>
                <w:b/>
                <w:bCs/>
                <w:sz w:val="18"/>
                <w:szCs w:val="18"/>
              </w:rPr>
            </w:pPr>
            <w:r w:rsidRPr="00EF729B">
              <w:rPr>
                <w:bCs/>
                <w:i/>
                <w:sz w:val="16"/>
                <w:szCs w:val="16"/>
              </w:rPr>
              <w:t>This is an unofficial announcement of Commission action.  Release of the full text of a Commission order constitutes official action.  See MCI v. FCC, 515 F.2d 385 (D.C. Cir. 1974).</w:t>
            </w:r>
          </w:p>
        </w:tc>
      </w:tr>
    </w:tbl>
    <w:p w:rsidR="004F0F1F" w14:paraId="6AF1668E" w14:textId="77777777">
      <w:pPr>
        <w:rPr>
          <w:b/>
          <w:bCs/>
          <w:sz w:val="32"/>
          <w:szCs w:val="32"/>
        </w:rPr>
      </w:pPr>
    </w:p>
    <w:p w:rsidR="00D24C3D" w14:paraId="49F8442E" w14:textId="77777777">
      <w:pPr>
        <w:rPr>
          <w:b/>
          <w:bCs/>
          <w:sz w:val="32"/>
          <w:szCs w:val="32"/>
        </w:rPr>
      </w:pPr>
    </w:p>
    <w:sectPr w:rsidSect="00641CD8">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3F0905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FBE6223"/>
    <w:multiLevelType w:val="hybridMultilevel"/>
    <w:tmpl w:val="01E638AC"/>
    <w:lvl w:ilvl="0">
      <w:start w:val="5"/>
      <w:numFmt w:val="bullet"/>
      <w:lvlText w:val=""/>
      <w:lvlJc w:val="left"/>
      <w:pPr>
        <w:ind w:left="720" w:hanging="360"/>
      </w:pPr>
      <w:rPr>
        <w:rFonts w:ascii="Wingdings" w:eastAsia="Times New Roman" w:hAnsi="Wingdings"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441"/>
    <w:rsid w:val="0002500C"/>
    <w:rsid w:val="000311FC"/>
    <w:rsid w:val="0005607E"/>
    <w:rsid w:val="00081232"/>
    <w:rsid w:val="00091E65"/>
    <w:rsid w:val="00096D4A"/>
    <w:rsid w:val="000A38EA"/>
    <w:rsid w:val="000A56AE"/>
    <w:rsid w:val="000B4CA4"/>
    <w:rsid w:val="000C1E47"/>
    <w:rsid w:val="000C26F3"/>
    <w:rsid w:val="000D7889"/>
    <w:rsid w:val="0010799B"/>
    <w:rsid w:val="00117DB2"/>
    <w:rsid w:val="00123ED2"/>
    <w:rsid w:val="00125BE0"/>
    <w:rsid w:val="00142384"/>
    <w:rsid w:val="00142C13"/>
    <w:rsid w:val="00151164"/>
    <w:rsid w:val="00152776"/>
    <w:rsid w:val="00153222"/>
    <w:rsid w:val="001577D3"/>
    <w:rsid w:val="001733A6"/>
    <w:rsid w:val="001836BD"/>
    <w:rsid w:val="001865A9"/>
    <w:rsid w:val="00187DB2"/>
    <w:rsid w:val="001B20BB"/>
    <w:rsid w:val="001C4370"/>
    <w:rsid w:val="001D243E"/>
    <w:rsid w:val="001D3779"/>
    <w:rsid w:val="001F0469"/>
    <w:rsid w:val="00203A98"/>
    <w:rsid w:val="00206EDD"/>
    <w:rsid w:val="0021247E"/>
    <w:rsid w:val="002146F6"/>
    <w:rsid w:val="00216C34"/>
    <w:rsid w:val="002201C9"/>
    <w:rsid w:val="00231C32"/>
    <w:rsid w:val="00236201"/>
    <w:rsid w:val="00240345"/>
    <w:rsid w:val="002421F0"/>
    <w:rsid w:val="00247274"/>
    <w:rsid w:val="00266966"/>
    <w:rsid w:val="002819BC"/>
    <w:rsid w:val="00294C0C"/>
    <w:rsid w:val="002A0934"/>
    <w:rsid w:val="002B1013"/>
    <w:rsid w:val="002D03E5"/>
    <w:rsid w:val="002E3F1D"/>
    <w:rsid w:val="002F31D0"/>
    <w:rsid w:val="002F6F35"/>
    <w:rsid w:val="00300359"/>
    <w:rsid w:val="0031773E"/>
    <w:rsid w:val="00323539"/>
    <w:rsid w:val="00347716"/>
    <w:rsid w:val="003506E1"/>
    <w:rsid w:val="00385A93"/>
    <w:rsid w:val="003910F1"/>
    <w:rsid w:val="003E42FC"/>
    <w:rsid w:val="003E5991"/>
    <w:rsid w:val="003F344A"/>
    <w:rsid w:val="00403FF0"/>
    <w:rsid w:val="0042046D"/>
    <w:rsid w:val="00425AEF"/>
    <w:rsid w:val="00426518"/>
    <w:rsid w:val="00427B06"/>
    <w:rsid w:val="00441F59"/>
    <w:rsid w:val="00444E07"/>
    <w:rsid w:val="00444FA9"/>
    <w:rsid w:val="00473441"/>
    <w:rsid w:val="00473E9C"/>
    <w:rsid w:val="00480099"/>
    <w:rsid w:val="004825FC"/>
    <w:rsid w:val="00497858"/>
    <w:rsid w:val="004A729A"/>
    <w:rsid w:val="004B4FEA"/>
    <w:rsid w:val="004C0ADA"/>
    <w:rsid w:val="004C433E"/>
    <w:rsid w:val="004C4512"/>
    <w:rsid w:val="004C4F36"/>
    <w:rsid w:val="004D3D85"/>
    <w:rsid w:val="004E0545"/>
    <w:rsid w:val="004E2BD8"/>
    <w:rsid w:val="004F0F1F"/>
    <w:rsid w:val="005022AA"/>
    <w:rsid w:val="00504845"/>
    <w:rsid w:val="0050757F"/>
    <w:rsid w:val="00516AD2"/>
    <w:rsid w:val="00527E4E"/>
    <w:rsid w:val="00545DAE"/>
    <w:rsid w:val="00557A18"/>
    <w:rsid w:val="00571B83"/>
    <w:rsid w:val="00575A00"/>
    <w:rsid w:val="0058673C"/>
    <w:rsid w:val="005A7407"/>
    <w:rsid w:val="005A7972"/>
    <w:rsid w:val="005B17E7"/>
    <w:rsid w:val="005B2643"/>
    <w:rsid w:val="005B578D"/>
    <w:rsid w:val="005D17FD"/>
    <w:rsid w:val="005F0D55"/>
    <w:rsid w:val="005F183E"/>
    <w:rsid w:val="00600DDA"/>
    <w:rsid w:val="00604211"/>
    <w:rsid w:val="00613498"/>
    <w:rsid w:val="00617B94"/>
    <w:rsid w:val="00620BED"/>
    <w:rsid w:val="00624DF6"/>
    <w:rsid w:val="006415B4"/>
    <w:rsid w:val="00641CD8"/>
    <w:rsid w:val="00644E3D"/>
    <w:rsid w:val="00651B9E"/>
    <w:rsid w:val="00652019"/>
    <w:rsid w:val="00653A2D"/>
    <w:rsid w:val="00657EC9"/>
    <w:rsid w:val="00665633"/>
    <w:rsid w:val="00674C86"/>
    <w:rsid w:val="0068015E"/>
    <w:rsid w:val="006861AB"/>
    <w:rsid w:val="00686B89"/>
    <w:rsid w:val="00693DF1"/>
    <w:rsid w:val="00694685"/>
    <w:rsid w:val="006A2FC5"/>
    <w:rsid w:val="006A7D75"/>
    <w:rsid w:val="006B0A70"/>
    <w:rsid w:val="006B606A"/>
    <w:rsid w:val="006C2893"/>
    <w:rsid w:val="006C33AF"/>
    <w:rsid w:val="006D5D22"/>
    <w:rsid w:val="006E0324"/>
    <w:rsid w:val="006E4A76"/>
    <w:rsid w:val="006E5EE3"/>
    <w:rsid w:val="006F1DBD"/>
    <w:rsid w:val="00700556"/>
    <w:rsid w:val="007154B8"/>
    <w:rsid w:val="007167DD"/>
    <w:rsid w:val="0072478B"/>
    <w:rsid w:val="00733BD7"/>
    <w:rsid w:val="0073414D"/>
    <w:rsid w:val="0075235E"/>
    <w:rsid w:val="00767BA3"/>
    <w:rsid w:val="00771CD2"/>
    <w:rsid w:val="007732CC"/>
    <w:rsid w:val="00774079"/>
    <w:rsid w:val="0077752B"/>
    <w:rsid w:val="00793D6F"/>
    <w:rsid w:val="00794090"/>
    <w:rsid w:val="007A44F8"/>
    <w:rsid w:val="007D21BF"/>
    <w:rsid w:val="007F25C3"/>
    <w:rsid w:val="007F2BA6"/>
    <w:rsid w:val="007F3C12"/>
    <w:rsid w:val="007F5205"/>
    <w:rsid w:val="0080486B"/>
    <w:rsid w:val="008215E7"/>
    <w:rsid w:val="00830FC6"/>
    <w:rsid w:val="00865EAA"/>
    <w:rsid w:val="008728F5"/>
    <w:rsid w:val="008824C2"/>
    <w:rsid w:val="00892D04"/>
    <w:rsid w:val="008960E4"/>
    <w:rsid w:val="008A3940"/>
    <w:rsid w:val="008B13C9"/>
    <w:rsid w:val="008C225C"/>
    <w:rsid w:val="008C248C"/>
    <w:rsid w:val="008C5432"/>
    <w:rsid w:val="008C7BF1"/>
    <w:rsid w:val="008D00D6"/>
    <w:rsid w:val="008D4D00"/>
    <w:rsid w:val="008D4E5E"/>
    <w:rsid w:val="008D7ABD"/>
    <w:rsid w:val="008E55A2"/>
    <w:rsid w:val="008F1609"/>
    <w:rsid w:val="008F78D8"/>
    <w:rsid w:val="00902B59"/>
    <w:rsid w:val="00922D85"/>
    <w:rsid w:val="00961620"/>
    <w:rsid w:val="009734B6"/>
    <w:rsid w:val="0098096F"/>
    <w:rsid w:val="0098437A"/>
    <w:rsid w:val="00986C92"/>
    <w:rsid w:val="00993C47"/>
    <w:rsid w:val="009A5E3A"/>
    <w:rsid w:val="009B4B16"/>
    <w:rsid w:val="009E54A1"/>
    <w:rsid w:val="009F4E25"/>
    <w:rsid w:val="009F5B1F"/>
    <w:rsid w:val="00A27E96"/>
    <w:rsid w:val="00A35DFD"/>
    <w:rsid w:val="00A41840"/>
    <w:rsid w:val="00A702DF"/>
    <w:rsid w:val="00A775A3"/>
    <w:rsid w:val="00A81B5B"/>
    <w:rsid w:val="00A82FAD"/>
    <w:rsid w:val="00A9673A"/>
    <w:rsid w:val="00A96EF2"/>
    <w:rsid w:val="00AA3AB9"/>
    <w:rsid w:val="00AA3F1C"/>
    <w:rsid w:val="00AA5C35"/>
    <w:rsid w:val="00AA5ED9"/>
    <w:rsid w:val="00AC4E0E"/>
    <w:rsid w:val="00AC517B"/>
    <w:rsid w:val="00AE4A3A"/>
    <w:rsid w:val="00AF051B"/>
    <w:rsid w:val="00B03497"/>
    <w:rsid w:val="00B037A2"/>
    <w:rsid w:val="00B03974"/>
    <w:rsid w:val="00B31870"/>
    <w:rsid w:val="00B35EE2"/>
    <w:rsid w:val="00B36DEF"/>
    <w:rsid w:val="00B47F70"/>
    <w:rsid w:val="00B51025"/>
    <w:rsid w:val="00B57131"/>
    <w:rsid w:val="00B62F2C"/>
    <w:rsid w:val="00B727C9"/>
    <w:rsid w:val="00B735C8"/>
    <w:rsid w:val="00B767E1"/>
    <w:rsid w:val="00B76A63"/>
    <w:rsid w:val="00BA6350"/>
    <w:rsid w:val="00BB4E29"/>
    <w:rsid w:val="00BB74C9"/>
    <w:rsid w:val="00BC3AB6"/>
    <w:rsid w:val="00BD19E8"/>
    <w:rsid w:val="00BD4273"/>
    <w:rsid w:val="00C26DBB"/>
    <w:rsid w:val="00C432E4"/>
    <w:rsid w:val="00C53FFF"/>
    <w:rsid w:val="00C70C26"/>
    <w:rsid w:val="00C72001"/>
    <w:rsid w:val="00C772B7"/>
    <w:rsid w:val="00C80347"/>
    <w:rsid w:val="00CB7C1A"/>
    <w:rsid w:val="00CC5E08"/>
    <w:rsid w:val="00CF4293"/>
    <w:rsid w:val="00CF6860"/>
    <w:rsid w:val="00D02AC6"/>
    <w:rsid w:val="00D03F0C"/>
    <w:rsid w:val="00D04312"/>
    <w:rsid w:val="00D13C94"/>
    <w:rsid w:val="00D148D6"/>
    <w:rsid w:val="00D16A7F"/>
    <w:rsid w:val="00D16AD2"/>
    <w:rsid w:val="00D22596"/>
    <w:rsid w:val="00D22691"/>
    <w:rsid w:val="00D24C3D"/>
    <w:rsid w:val="00D46CB1"/>
    <w:rsid w:val="00D569AA"/>
    <w:rsid w:val="00D723F0"/>
    <w:rsid w:val="00D8133F"/>
    <w:rsid w:val="00D95B05"/>
    <w:rsid w:val="00D97E2D"/>
    <w:rsid w:val="00DA103D"/>
    <w:rsid w:val="00DA45D3"/>
    <w:rsid w:val="00DA4772"/>
    <w:rsid w:val="00DA50C0"/>
    <w:rsid w:val="00DB2667"/>
    <w:rsid w:val="00DB67B7"/>
    <w:rsid w:val="00DC15A9"/>
    <w:rsid w:val="00DC40AA"/>
    <w:rsid w:val="00DD1750"/>
    <w:rsid w:val="00DF2A5A"/>
    <w:rsid w:val="00E349AA"/>
    <w:rsid w:val="00E34E3F"/>
    <w:rsid w:val="00E41390"/>
    <w:rsid w:val="00E41CA0"/>
    <w:rsid w:val="00E4366B"/>
    <w:rsid w:val="00E4796D"/>
    <w:rsid w:val="00E50A4A"/>
    <w:rsid w:val="00E606DE"/>
    <w:rsid w:val="00E644FE"/>
    <w:rsid w:val="00E72733"/>
    <w:rsid w:val="00E742FA"/>
    <w:rsid w:val="00E83DBF"/>
    <w:rsid w:val="00E87C13"/>
    <w:rsid w:val="00E94CD9"/>
    <w:rsid w:val="00EA1A76"/>
    <w:rsid w:val="00EA290B"/>
    <w:rsid w:val="00EE0E90"/>
    <w:rsid w:val="00EF3BCA"/>
    <w:rsid w:val="00EF729B"/>
    <w:rsid w:val="00F01B0D"/>
    <w:rsid w:val="00F1238F"/>
    <w:rsid w:val="00F16485"/>
    <w:rsid w:val="00F228ED"/>
    <w:rsid w:val="00F26E31"/>
    <w:rsid w:val="00F27C6C"/>
    <w:rsid w:val="00F33D8F"/>
    <w:rsid w:val="00F34A8D"/>
    <w:rsid w:val="00F50D25"/>
    <w:rsid w:val="00F535D8"/>
    <w:rsid w:val="00F61155"/>
    <w:rsid w:val="00F640C0"/>
    <w:rsid w:val="00F708E3"/>
    <w:rsid w:val="00F76561"/>
    <w:rsid w:val="00F84736"/>
    <w:rsid w:val="00FC6C29"/>
    <w:rsid w:val="00FD58E0"/>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89F6A5F3-1A62-46AB-8D13-BCC5D8BAB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FootnoteText">
    <w:name w:val="footnote text"/>
    <w:basedOn w:val="Normal"/>
    <w:link w:val="FootnoteTextChar"/>
    <w:rsid w:val="008C225C"/>
    <w:rPr>
      <w:sz w:val="20"/>
      <w:szCs w:val="20"/>
    </w:rPr>
  </w:style>
  <w:style w:type="character" w:customStyle="1" w:styleId="FootnoteTextChar">
    <w:name w:val="Footnote Text Char"/>
    <w:basedOn w:val="DefaultParagraphFont"/>
    <w:link w:val="FootnoteText"/>
    <w:rsid w:val="008C225C"/>
  </w:style>
  <w:style w:type="character" w:styleId="FootnoteReference">
    <w:name w:val="footnote reference"/>
    <w:rsid w:val="008C225C"/>
    <w:rPr>
      <w:vertAlign w:val="superscript"/>
    </w:rPr>
  </w:style>
  <w:style w:type="table" w:styleId="TableGrid">
    <w:name w:val="Table Grid"/>
    <w:basedOn w:val="TableNormal"/>
    <w:rsid w:val="00E34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D569AA"/>
    <w:rPr>
      <w:color w:val="808080"/>
      <w:shd w:val="clear" w:color="auto" w:fill="E6E6E6"/>
    </w:rPr>
  </w:style>
  <w:style w:type="paragraph" w:styleId="BalloonText">
    <w:name w:val="Balloon Text"/>
    <w:basedOn w:val="Normal"/>
    <w:link w:val="BalloonTextChar"/>
    <w:semiHidden/>
    <w:unhideWhenUsed/>
    <w:rsid w:val="00557A18"/>
    <w:rPr>
      <w:rFonts w:ascii="Segoe UI" w:hAnsi="Segoe UI" w:cs="Segoe UI"/>
      <w:sz w:val="18"/>
      <w:szCs w:val="18"/>
    </w:rPr>
  </w:style>
  <w:style w:type="character" w:customStyle="1" w:styleId="BalloonTextChar">
    <w:name w:val="Balloon Text Char"/>
    <w:basedOn w:val="DefaultParagraphFont"/>
    <w:link w:val="BalloonText"/>
    <w:semiHidden/>
    <w:rsid w:val="00557A18"/>
    <w:rPr>
      <w:rFonts w:ascii="Segoe UI" w:hAnsi="Segoe UI" w:cs="Segoe UI"/>
      <w:sz w:val="18"/>
      <w:szCs w:val="18"/>
    </w:rPr>
  </w:style>
  <w:style w:type="paragraph" w:styleId="ListParagraph">
    <w:name w:val="List Paragraph"/>
    <w:basedOn w:val="Normal"/>
    <w:uiPriority w:val="34"/>
    <w:qFormat/>
    <w:rsid w:val="00DF2A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www.fcc.gov/openmeeting" TargetMode="External" /><Relationship Id="rId6" Type="http://schemas.openxmlformats.org/officeDocument/2006/relationships/hyperlink" Target="http://www.fcc.gov/live"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