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5966D18" w14:textId="77777777" w:rsidTr="006D5D22">
        <w:tblPrEx>
          <w:tblW w:w="0" w:type="auto"/>
          <w:tblLook w:val="0000"/>
        </w:tblPrEx>
        <w:trPr>
          <w:trHeight w:val="2181"/>
        </w:trPr>
        <w:tc>
          <w:tcPr>
            <w:tcW w:w="8856" w:type="dxa"/>
          </w:tcPr>
          <w:p w:rsidR="00FF232D" w:rsidP="006A7D75" w14:paraId="64CF8450"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55028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813ED39" w14:textId="77777777">
            <w:pPr>
              <w:rPr>
                <w:b/>
                <w:bCs/>
                <w:sz w:val="12"/>
                <w:szCs w:val="12"/>
              </w:rPr>
            </w:pPr>
          </w:p>
          <w:p w:rsidR="007A44F8" w:rsidRPr="008A3940" w:rsidP="00BB4E29" w14:paraId="7F80565B" w14:textId="77777777">
            <w:pPr>
              <w:rPr>
                <w:b/>
                <w:bCs/>
                <w:sz w:val="22"/>
                <w:szCs w:val="22"/>
              </w:rPr>
            </w:pPr>
            <w:r w:rsidRPr="008A3940">
              <w:rPr>
                <w:b/>
                <w:bCs/>
                <w:sz w:val="22"/>
                <w:szCs w:val="22"/>
              </w:rPr>
              <w:t xml:space="preserve">Media Contact: </w:t>
            </w:r>
          </w:p>
          <w:p w:rsidR="007A44F8" w:rsidRPr="008A3940" w:rsidP="00BB4E29" w14:paraId="797DD92A"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C01270D" w14:textId="77777777">
            <w:pPr>
              <w:rPr>
                <w:bCs/>
                <w:sz w:val="22"/>
                <w:szCs w:val="22"/>
              </w:rPr>
            </w:pPr>
            <w:r w:rsidRPr="008A3940">
              <w:rPr>
                <w:bCs/>
                <w:sz w:val="22"/>
                <w:szCs w:val="22"/>
              </w:rPr>
              <w:t>will.wiquist@fcc.gov</w:t>
            </w:r>
          </w:p>
          <w:p w:rsidR="007A44F8" w:rsidRPr="008A3940" w:rsidP="00BB4E29" w14:paraId="0344153D" w14:textId="77777777">
            <w:pPr>
              <w:rPr>
                <w:bCs/>
                <w:sz w:val="22"/>
                <w:szCs w:val="22"/>
              </w:rPr>
            </w:pPr>
          </w:p>
          <w:p w:rsidR="007A44F8" w:rsidRPr="008A3940" w:rsidP="00BB4E29" w14:paraId="65EF6DD8" w14:textId="77777777">
            <w:pPr>
              <w:rPr>
                <w:b/>
                <w:sz w:val="22"/>
                <w:szCs w:val="22"/>
              </w:rPr>
            </w:pPr>
            <w:r w:rsidRPr="008A3940">
              <w:rPr>
                <w:b/>
                <w:sz w:val="22"/>
                <w:szCs w:val="22"/>
              </w:rPr>
              <w:t>For Immediate Release</w:t>
            </w:r>
          </w:p>
          <w:p w:rsidR="007A44F8" w:rsidRPr="004A729A" w:rsidP="00BB4E29" w14:paraId="2D55E983" w14:textId="77777777">
            <w:pPr>
              <w:jc w:val="center"/>
              <w:rPr>
                <w:b/>
                <w:bCs/>
                <w:sz w:val="22"/>
                <w:szCs w:val="22"/>
              </w:rPr>
            </w:pPr>
          </w:p>
          <w:p w:rsidR="000E049E" w:rsidP="00D861EE" w14:paraId="53EC229A" w14:textId="181504BA">
            <w:pPr>
              <w:tabs>
                <w:tab w:val="left" w:pos="8625"/>
              </w:tabs>
              <w:spacing w:after="120"/>
              <w:jc w:val="center"/>
              <w:rPr>
                <w:b/>
                <w:bCs/>
                <w:sz w:val="26"/>
                <w:szCs w:val="26"/>
              </w:rPr>
            </w:pPr>
            <w:r w:rsidRPr="000E049E">
              <w:rPr>
                <w:b/>
                <w:bCs/>
                <w:sz w:val="26"/>
                <w:szCs w:val="26"/>
              </w:rPr>
              <w:t xml:space="preserve">FCC </w:t>
            </w:r>
            <w:r w:rsidR="00C70188">
              <w:rPr>
                <w:b/>
                <w:bCs/>
                <w:sz w:val="26"/>
                <w:szCs w:val="26"/>
              </w:rPr>
              <w:t xml:space="preserve">PROPOSES NEW RULES TO REMOVE BAD ACTORS FROM </w:t>
            </w:r>
            <w:r w:rsidR="00462B41">
              <w:rPr>
                <w:b/>
                <w:bCs/>
                <w:sz w:val="26"/>
                <w:szCs w:val="26"/>
              </w:rPr>
              <w:t xml:space="preserve">COMMISSION </w:t>
            </w:r>
            <w:r w:rsidR="00C70188">
              <w:rPr>
                <w:b/>
                <w:bCs/>
                <w:sz w:val="26"/>
                <w:szCs w:val="26"/>
              </w:rPr>
              <w:t>PROGRAMS</w:t>
            </w:r>
          </w:p>
          <w:p w:rsidR="00CC5E08" w:rsidRPr="008A3940" w:rsidP="00040127" w14:paraId="24F849E2" w14:textId="65FE3572">
            <w:pPr>
              <w:tabs>
                <w:tab w:val="left" w:pos="8625"/>
              </w:tabs>
              <w:jc w:val="center"/>
              <w:rPr>
                <w:i/>
              </w:rPr>
            </w:pPr>
            <w:r>
              <w:rPr>
                <w:b/>
                <w:bCs/>
                <w:i/>
              </w:rPr>
              <w:t xml:space="preserve">Agency Would Have Improved Tools to Protect </w:t>
            </w:r>
            <w:r w:rsidR="00217434">
              <w:rPr>
                <w:b/>
                <w:bCs/>
                <w:i/>
              </w:rPr>
              <w:t>Its</w:t>
            </w:r>
            <w:r>
              <w:rPr>
                <w:b/>
                <w:bCs/>
                <w:i/>
              </w:rPr>
              <w:t xml:space="preserve"> </w:t>
            </w:r>
            <w:r w:rsidR="00AF3CF2">
              <w:rPr>
                <w:b/>
                <w:bCs/>
                <w:i/>
              </w:rPr>
              <w:t xml:space="preserve">Universal Service </w:t>
            </w:r>
            <w:r w:rsidR="00C70188">
              <w:rPr>
                <w:b/>
                <w:bCs/>
                <w:i/>
              </w:rPr>
              <w:t xml:space="preserve">&amp; </w:t>
            </w:r>
            <w:r w:rsidR="00AF3CF2">
              <w:rPr>
                <w:b/>
                <w:bCs/>
                <w:i/>
              </w:rPr>
              <w:t>Accessible Communications</w:t>
            </w:r>
            <w:r w:rsidR="00C70188">
              <w:rPr>
                <w:b/>
                <w:bCs/>
                <w:i/>
              </w:rPr>
              <w:t xml:space="preserve"> Funds </w:t>
            </w:r>
          </w:p>
          <w:p w:rsidR="00F61155" w:rsidRPr="006B0A70" w:rsidP="00BB4E29" w14:paraId="6437381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356EE3A1" w14:textId="64553BF1">
            <w:pPr>
              <w:rPr>
                <w:sz w:val="22"/>
                <w:szCs w:val="22"/>
              </w:rPr>
            </w:pPr>
            <w:r w:rsidRPr="002E165B">
              <w:rPr>
                <w:sz w:val="22"/>
                <w:szCs w:val="22"/>
              </w:rPr>
              <w:t xml:space="preserve">WASHINGTON, </w:t>
            </w:r>
            <w:r w:rsidRPr="00C70188" w:rsidR="00C70188">
              <w:rPr>
                <w:sz w:val="22"/>
                <w:szCs w:val="22"/>
              </w:rPr>
              <w:t>November</w:t>
            </w:r>
            <w:r w:rsidRPr="00C70188" w:rsidR="000E049E">
              <w:rPr>
                <w:sz w:val="22"/>
                <w:szCs w:val="22"/>
              </w:rPr>
              <w:t xml:space="preserve"> </w:t>
            </w:r>
            <w:r w:rsidR="00824D32">
              <w:rPr>
                <w:sz w:val="22"/>
                <w:szCs w:val="22"/>
              </w:rPr>
              <w:t>22</w:t>
            </w:r>
            <w:r w:rsidRPr="002E165B" w:rsidR="00065E2D">
              <w:rPr>
                <w:sz w:val="22"/>
                <w:szCs w:val="22"/>
              </w:rPr>
              <w:t>, 201</w:t>
            </w:r>
            <w:r w:rsidRPr="002E165B" w:rsidR="007475A1">
              <w:rPr>
                <w:sz w:val="22"/>
                <w:szCs w:val="22"/>
              </w:rPr>
              <w:t>9</w:t>
            </w:r>
            <w:r w:rsidRPr="002E165B" w:rsidR="00D861EE">
              <w:rPr>
                <w:sz w:val="22"/>
                <w:szCs w:val="22"/>
              </w:rPr>
              <w:t>—</w:t>
            </w:r>
            <w:r w:rsidRPr="002E165B" w:rsidR="000E049E">
              <w:rPr>
                <w:sz w:val="22"/>
                <w:szCs w:val="22"/>
              </w:rPr>
              <w:t>The Federal Communications Commission today</w:t>
            </w:r>
            <w:r w:rsidRPr="002E165B" w:rsidR="00040127">
              <w:rPr>
                <w:sz w:val="22"/>
                <w:szCs w:val="22"/>
              </w:rPr>
              <w:t xml:space="preserve"> </w:t>
            </w:r>
            <w:r w:rsidR="00C70188">
              <w:rPr>
                <w:sz w:val="22"/>
                <w:szCs w:val="22"/>
              </w:rPr>
              <w:t xml:space="preserve">began a rulemaking </w:t>
            </w:r>
            <w:r w:rsidR="00AC2896">
              <w:rPr>
                <w:sz w:val="22"/>
                <w:szCs w:val="22"/>
              </w:rPr>
              <w:t>which would adopt</w:t>
            </w:r>
            <w:r w:rsidR="00C70188">
              <w:rPr>
                <w:sz w:val="22"/>
                <w:szCs w:val="22"/>
              </w:rPr>
              <w:t xml:space="preserve"> new procedures to</w:t>
            </w:r>
            <w:r w:rsidR="003207F0">
              <w:rPr>
                <w:sz w:val="22"/>
                <w:szCs w:val="22"/>
              </w:rPr>
              <w:t xml:space="preserve"> protect federal funds from misuse.</w:t>
            </w:r>
            <w:r w:rsidR="00C70188">
              <w:rPr>
                <w:sz w:val="22"/>
                <w:szCs w:val="22"/>
              </w:rPr>
              <w:t xml:space="preserve">  The proposed rules would provide the agency with broader</w:t>
            </w:r>
            <w:r w:rsidR="003207F0">
              <w:rPr>
                <w:sz w:val="22"/>
                <w:szCs w:val="22"/>
              </w:rPr>
              <w:t xml:space="preserve"> and</w:t>
            </w:r>
            <w:r w:rsidR="00C70188">
              <w:rPr>
                <w:sz w:val="22"/>
                <w:szCs w:val="22"/>
              </w:rPr>
              <w:t xml:space="preserve"> more flexible</w:t>
            </w:r>
            <w:r w:rsidR="003207F0">
              <w:rPr>
                <w:sz w:val="22"/>
                <w:szCs w:val="22"/>
              </w:rPr>
              <w:t xml:space="preserve"> authority</w:t>
            </w:r>
            <w:r w:rsidR="00C70188">
              <w:rPr>
                <w:sz w:val="22"/>
                <w:szCs w:val="22"/>
              </w:rPr>
              <w:t xml:space="preserve"> to </w:t>
            </w:r>
            <w:r w:rsidR="00144E53">
              <w:rPr>
                <w:sz w:val="22"/>
                <w:szCs w:val="22"/>
              </w:rPr>
              <w:t xml:space="preserve">promptly </w:t>
            </w:r>
            <w:r w:rsidR="003207F0">
              <w:rPr>
                <w:sz w:val="22"/>
                <w:szCs w:val="22"/>
              </w:rPr>
              <w:t>remove bad actors from participation in</w:t>
            </w:r>
            <w:r w:rsidR="00C70188">
              <w:rPr>
                <w:sz w:val="22"/>
                <w:szCs w:val="22"/>
              </w:rPr>
              <w:t xml:space="preserve"> </w:t>
            </w:r>
            <w:r w:rsidR="00E7712C">
              <w:rPr>
                <w:sz w:val="22"/>
                <w:szCs w:val="22"/>
              </w:rPr>
              <w:t xml:space="preserve">the </w:t>
            </w:r>
            <w:r w:rsidR="00C70188">
              <w:rPr>
                <w:sz w:val="22"/>
                <w:szCs w:val="22"/>
              </w:rPr>
              <w:t>Universal Service Fund</w:t>
            </w:r>
            <w:r w:rsidR="003639A7">
              <w:rPr>
                <w:sz w:val="22"/>
                <w:szCs w:val="22"/>
              </w:rPr>
              <w:t xml:space="preserve"> (USF)</w:t>
            </w:r>
            <w:r w:rsidR="00C70188">
              <w:rPr>
                <w:sz w:val="22"/>
                <w:szCs w:val="22"/>
              </w:rPr>
              <w:t xml:space="preserve">, the Telecommunications Relay Services </w:t>
            </w:r>
            <w:r w:rsidR="003639A7">
              <w:rPr>
                <w:sz w:val="22"/>
                <w:szCs w:val="22"/>
              </w:rPr>
              <w:t xml:space="preserve">(TRS) </w:t>
            </w:r>
            <w:r w:rsidR="00C70188">
              <w:rPr>
                <w:sz w:val="22"/>
                <w:szCs w:val="22"/>
              </w:rPr>
              <w:t xml:space="preserve">Fund, and the National Deaf-Blind Equipment Distribution Program.  </w:t>
            </w:r>
          </w:p>
          <w:p w:rsidR="00C70188" w:rsidP="002E165B" w14:paraId="7A1F7033" w14:textId="77777777">
            <w:pPr>
              <w:rPr>
                <w:sz w:val="22"/>
                <w:szCs w:val="22"/>
              </w:rPr>
            </w:pPr>
          </w:p>
          <w:p w:rsidR="003639A7" w:rsidP="002E165B" w14:paraId="5A918BA4" w14:textId="34E96B1C">
            <w:pPr>
              <w:rPr>
                <w:sz w:val="22"/>
                <w:szCs w:val="22"/>
              </w:rPr>
            </w:pPr>
            <w:r>
              <w:rPr>
                <w:sz w:val="22"/>
                <w:szCs w:val="22"/>
              </w:rPr>
              <w:t xml:space="preserve">The proposal </w:t>
            </w:r>
            <w:r w:rsidR="00C70188">
              <w:rPr>
                <w:sz w:val="22"/>
                <w:szCs w:val="22"/>
              </w:rPr>
              <w:t xml:space="preserve">would align FCC </w:t>
            </w:r>
            <w:r w:rsidRPr="009465AE">
              <w:rPr>
                <w:sz w:val="22"/>
                <w:szCs w:val="22"/>
              </w:rPr>
              <w:t xml:space="preserve">rules </w:t>
            </w:r>
            <w:r w:rsidR="00C70188">
              <w:rPr>
                <w:sz w:val="22"/>
                <w:szCs w:val="22"/>
              </w:rPr>
              <w:t xml:space="preserve">with </w:t>
            </w:r>
            <w:r>
              <w:rPr>
                <w:sz w:val="22"/>
                <w:szCs w:val="22"/>
              </w:rPr>
              <w:t>the Office of Management and Budget</w:t>
            </w:r>
            <w:r w:rsidR="007E50AC">
              <w:rPr>
                <w:sz w:val="22"/>
                <w:szCs w:val="22"/>
              </w:rPr>
              <w:t xml:space="preserve">’s </w:t>
            </w:r>
            <w:r w:rsidRPr="007E50AC" w:rsidR="007E50AC">
              <w:rPr>
                <w:i/>
                <w:sz w:val="22"/>
                <w:szCs w:val="22"/>
              </w:rPr>
              <w:t>Guidelines to Agencies on Government Debarment and Suspension</w:t>
            </w:r>
            <w:r w:rsidR="006173D0">
              <w:rPr>
                <w:sz w:val="22"/>
                <w:szCs w:val="22"/>
              </w:rPr>
              <w:t>.  The Notice of Proposed Rulemaking seeks to provide the FCC with greater flexibility in preventing fraud</w:t>
            </w:r>
            <w:r w:rsidR="00E7712C">
              <w:rPr>
                <w:sz w:val="22"/>
                <w:szCs w:val="22"/>
              </w:rPr>
              <w:t>,</w:t>
            </w:r>
            <w:r w:rsidR="006173D0">
              <w:rPr>
                <w:sz w:val="22"/>
                <w:szCs w:val="22"/>
              </w:rPr>
              <w:t xml:space="preserve"> including the ability to consider a broader range of misconduct and to immediately suspend entities when necessary to protect the public interest.  The proposed rules would require program participants to verify that they</w:t>
            </w:r>
            <w:r w:rsidR="00850EAC">
              <w:rPr>
                <w:sz w:val="22"/>
                <w:szCs w:val="22"/>
              </w:rPr>
              <w:t xml:space="preserve"> </w:t>
            </w:r>
            <w:r w:rsidR="005F24E5">
              <w:rPr>
                <w:sz w:val="22"/>
                <w:szCs w:val="22"/>
              </w:rPr>
              <w:t xml:space="preserve">themselves </w:t>
            </w:r>
            <w:r w:rsidR="00850EAC">
              <w:rPr>
                <w:sz w:val="22"/>
                <w:szCs w:val="22"/>
              </w:rPr>
              <w:t>are not excluded from participating in federal programs and that they will not enter into new transactions with</w:t>
            </w:r>
            <w:r w:rsidR="006173D0">
              <w:rPr>
                <w:sz w:val="22"/>
                <w:szCs w:val="22"/>
              </w:rPr>
              <w:t xml:space="preserve"> </w:t>
            </w:r>
            <w:r w:rsidR="005F24E5">
              <w:rPr>
                <w:sz w:val="22"/>
                <w:szCs w:val="22"/>
              </w:rPr>
              <w:t xml:space="preserve">excluded </w:t>
            </w:r>
            <w:r w:rsidR="006173D0">
              <w:rPr>
                <w:sz w:val="22"/>
                <w:szCs w:val="22"/>
              </w:rPr>
              <w:t xml:space="preserve">third parties.  This </w:t>
            </w:r>
            <w:r w:rsidR="005F70C0">
              <w:rPr>
                <w:sz w:val="22"/>
                <w:szCs w:val="22"/>
              </w:rPr>
              <w:t xml:space="preserve">would </w:t>
            </w:r>
            <w:r w:rsidR="00850EAC">
              <w:rPr>
                <w:sz w:val="22"/>
                <w:szCs w:val="22"/>
              </w:rPr>
              <w:t xml:space="preserve">keep bad actors out of </w:t>
            </w:r>
            <w:r w:rsidR="005F24E5">
              <w:rPr>
                <w:sz w:val="22"/>
                <w:szCs w:val="22"/>
              </w:rPr>
              <w:t>Commission</w:t>
            </w:r>
            <w:r w:rsidR="00850EAC">
              <w:rPr>
                <w:sz w:val="22"/>
                <w:szCs w:val="22"/>
              </w:rPr>
              <w:t xml:space="preserve"> programs and </w:t>
            </w:r>
            <w:r w:rsidR="006173D0">
              <w:rPr>
                <w:sz w:val="22"/>
                <w:szCs w:val="22"/>
              </w:rPr>
              <w:t>help prevent bad actors</w:t>
            </w:r>
            <w:r w:rsidR="00850EAC">
              <w:rPr>
                <w:sz w:val="22"/>
                <w:szCs w:val="22"/>
              </w:rPr>
              <w:t xml:space="preserve"> </w:t>
            </w:r>
            <w:r w:rsidR="006173D0">
              <w:rPr>
                <w:sz w:val="22"/>
                <w:szCs w:val="22"/>
              </w:rPr>
              <w:t>from using other companies to shield them from accountability and let them access federal support. The proposed rules would also allow the FCC to participate</w:t>
            </w:r>
            <w:r w:rsidR="007E50AC">
              <w:rPr>
                <w:sz w:val="22"/>
                <w:szCs w:val="22"/>
              </w:rPr>
              <w:t xml:space="preserve"> in a government-wide mechanism through which suspension or debarment by the FCC would apply to other federal agencies and vice versa.</w:t>
            </w:r>
            <w:r w:rsidR="00CD1D3A">
              <w:rPr>
                <w:sz w:val="22"/>
                <w:szCs w:val="22"/>
              </w:rPr>
              <w:t xml:space="preserve">  </w:t>
            </w:r>
            <w:r w:rsidRPr="003D0FF7" w:rsidR="003D0FF7">
              <w:rPr>
                <w:sz w:val="22"/>
                <w:szCs w:val="22"/>
              </w:rPr>
              <w:t xml:space="preserve">If adopted as final rules following a period of public comment, the new rules would apply to </w:t>
            </w:r>
            <w:r>
              <w:rPr>
                <w:sz w:val="22"/>
                <w:szCs w:val="22"/>
              </w:rPr>
              <w:t xml:space="preserve">programs supported by </w:t>
            </w:r>
            <w:r w:rsidRPr="003D0FF7" w:rsidR="003D0FF7">
              <w:rPr>
                <w:sz w:val="22"/>
                <w:szCs w:val="22"/>
              </w:rPr>
              <w:t>the FCC’s Universal Service Fund</w:t>
            </w:r>
            <w:r>
              <w:rPr>
                <w:sz w:val="22"/>
                <w:szCs w:val="22"/>
              </w:rPr>
              <w:t xml:space="preserve"> and </w:t>
            </w:r>
            <w:r w:rsidR="00CD1D3A">
              <w:rPr>
                <w:sz w:val="22"/>
                <w:szCs w:val="22"/>
              </w:rPr>
              <w:t>TRS</w:t>
            </w:r>
            <w:r>
              <w:rPr>
                <w:sz w:val="22"/>
                <w:szCs w:val="22"/>
              </w:rPr>
              <w:t xml:space="preserve"> Fund.  </w:t>
            </w:r>
          </w:p>
          <w:p w:rsidR="003639A7" w:rsidP="002E165B" w14:paraId="7F8716E8" w14:textId="77777777">
            <w:pPr>
              <w:rPr>
                <w:sz w:val="22"/>
                <w:szCs w:val="22"/>
              </w:rPr>
            </w:pPr>
          </w:p>
          <w:p w:rsidR="007E50AC" w:rsidP="002E165B" w14:paraId="701A3F11" w14:textId="752E6BBC">
            <w:pPr>
              <w:rPr>
                <w:sz w:val="22"/>
                <w:szCs w:val="22"/>
              </w:rPr>
            </w:pPr>
            <w:r>
              <w:rPr>
                <w:sz w:val="22"/>
                <w:szCs w:val="22"/>
              </w:rPr>
              <w:t>The covered USF</w:t>
            </w:r>
            <w:r w:rsidRPr="003D0FF7" w:rsidR="003D0FF7">
              <w:rPr>
                <w:sz w:val="22"/>
                <w:szCs w:val="22"/>
              </w:rPr>
              <w:t>-supported programs</w:t>
            </w:r>
            <w:r>
              <w:rPr>
                <w:sz w:val="22"/>
                <w:szCs w:val="22"/>
              </w:rPr>
              <w:t xml:space="preserve"> include</w:t>
            </w:r>
            <w:r w:rsidRPr="003D0FF7" w:rsidR="003D0FF7">
              <w:rPr>
                <w:sz w:val="22"/>
                <w:szCs w:val="22"/>
              </w:rPr>
              <w:t xml:space="preserve"> </w:t>
            </w:r>
            <w:r w:rsidR="003207F0">
              <w:rPr>
                <w:sz w:val="22"/>
                <w:szCs w:val="22"/>
              </w:rPr>
              <w:t xml:space="preserve">(1) </w:t>
            </w:r>
            <w:r w:rsidRPr="003D0FF7" w:rsidR="003D0FF7">
              <w:rPr>
                <w:sz w:val="22"/>
                <w:szCs w:val="22"/>
              </w:rPr>
              <w:t>Lifeline</w:t>
            </w:r>
            <w:r w:rsidR="0091087B">
              <w:rPr>
                <w:sz w:val="22"/>
                <w:szCs w:val="22"/>
              </w:rPr>
              <w:t>,</w:t>
            </w:r>
            <w:r w:rsidRPr="003D0FF7" w:rsidR="003D0FF7">
              <w:rPr>
                <w:sz w:val="22"/>
                <w:szCs w:val="22"/>
              </w:rPr>
              <w:t xml:space="preserve"> which helps make communications services more affordable for low-income consumers; </w:t>
            </w:r>
            <w:r w:rsidR="003207F0">
              <w:rPr>
                <w:sz w:val="22"/>
                <w:szCs w:val="22"/>
              </w:rPr>
              <w:t xml:space="preserve">(2) </w:t>
            </w:r>
            <w:r w:rsidRPr="003D0FF7" w:rsidR="003D0FF7">
              <w:rPr>
                <w:sz w:val="22"/>
                <w:szCs w:val="22"/>
              </w:rPr>
              <w:t xml:space="preserve">the </w:t>
            </w:r>
            <w:r>
              <w:rPr>
                <w:sz w:val="22"/>
                <w:szCs w:val="22"/>
              </w:rPr>
              <w:t>High Cost program</w:t>
            </w:r>
            <w:r w:rsidRPr="003D0FF7" w:rsidR="003D0FF7">
              <w:rPr>
                <w:sz w:val="22"/>
                <w:szCs w:val="22"/>
              </w:rPr>
              <w:t xml:space="preserve">, which provides subsidies for rural broadband and voice service;  </w:t>
            </w:r>
            <w:r w:rsidR="003207F0">
              <w:rPr>
                <w:sz w:val="22"/>
                <w:szCs w:val="22"/>
              </w:rPr>
              <w:t xml:space="preserve">(3) </w:t>
            </w:r>
            <w:r w:rsidRPr="003D0FF7" w:rsidR="003D0FF7">
              <w:rPr>
                <w:sz w:val="22"/>
                <w:szCs w:val="22"/>
              </w:rPr>
              <w:t>E-rate</w:t>
            </w:r>
            <w:r w:rsidR="0091087B">
              <w:rPr>
                <w:sz w:val="22"/>
                <w:szCs w:val="22"/>
              </w:rPr>
              <w:t>, which</w:t>
            </w:r>
            <w:r w:rsidRPr="003D0FF7" w:rsidR="003D0FF7">
              <w:rPr>
                <w:sz w:val="22"/>
                <w:szCs w:val="22"/>
              </w:rPr>
              <w:t xml:space="preserve"> </w:t>
            </w:r>
            <w:r w:rsidR="0085118A">
              <w:rPr>
                <w:sz w:val="22"/>
                <w:szCs w:val="22"/>
              </w:rPr>
              <w:t xml:space="preserve">supports connectivity both to and within </w:t>
            </w:r>
            <w:r w:rsidRPr="003D0FF7" w:rsidR="003D0FF7">
              <w:rPr>
                <w:sz w:val="22"/>
                <w:szCs w:val="22"/>
              </w:rPr>
              <w:t xml:space="preserve">schools and libraries to the Internet; and </w:t>
            </w:r>
            <w:r w:rsidR="003207F0">
              <w:rPr>
                <w:sz w:val="22"/>
                <w:szCs w:val="22"/>
              </w:rPr>
              <w:t xml:space="preserve">(4) </w:t>
            </w:r>
            <w:r w:rsidRPr="003D0FF7" w:rsidR="003D0FF7">
              <w:rPr>
                <w:sz w:val="22"/>
                <w:szCs w:val="22"/>
              </w:rPr>
              <w:t>the Rural Health Care program, which subsidizes connectivity for rural health care facilities.  The Universal Service Fund is paid for by an assessment on the interstate revenues of telecom</w:t>
            </w:r>
            <w:r w:rsidR="00306843">
              <w:rPr>
                <w:sz w:val="22"/>
                <w:szCs w:val="22"/>
              </w:rPr>
              <w:t>munications</w:t>
            </w:r>
            <w:r w:rsidRPr="003D0FF7" w:rsidR="003D0FF7">
              <w:rPr>
                <w:sz w:val="22"/>
                <w:szCs w:val="22"/>
              </w:rPr>
              <w:t xml:space="preserve"> providers, </w:t>
            </w:r>
            <w:r w:rsidR="00CD1D3A">
              <w:rPr>
                <w:sz w:val="22"/>
                <w:szCs w:val="22"/>
              </w:rPr>
              <w:t>who</w:t>
            </w:r>
            <w:r w:rsidRPr="003D0FF7" w:rsidR="00CD1D3A">
              <w:rPr>
                <w:sz w:val="22"/>
                <w:szCs w:val="22"/>
              </w:rPr>
              <w:t xml:space="preserve"> </w:t>
            </w:r>
            <w:r w:rsidR="003207F0">
              <w:rPr>
                <w:sz w:val="22"/>
                <w:szCs w:val="22"/>
              </w:rPr>
              <w:t>may</w:t>
            </w:r>
            <w:r w:rsidRPr="003D0FF7" w:rsidR="003D0FF7">
              <w:rPr>
                <w:sz w:val="22"/>
                <w:szCs w:val="22"/>
              </w:rPr>
              <w:t xml:space="preserve"> recover that assessment from consumers. </w:t>
            </w:r>
          </w:p>
          <w:p w:rsidR="003D0FF7" w:rsidP="002E165B" w14:paraId="39F26BA2" w14:textId="77777777">
            <w:pPr>
              <w:rPr>
                <w:sz w:val="22"/>
                <w:szCs w:val="22"/>
              </w:rPr>
            </w:pPr>
          </w:p>
          <w:p w:rsidR="007E50AC" w:rsidP="002E165B" w14:paraId="2417F474" w14:textId="1A2C99F6">
            <w:pPr>
              <w:rPr>
                <w:sz w:val="22"/>
                <w:szCs w:val="22"/>
              </w:rPr>
            </w:pPr>
            <w:r>
              <w:rPr>
                <w:sz w:val="22"/>
                <w:szCs w:val="22"/>
              </w:rPr>
              <w:t>The USF program</w:t>
            </w:r>
            <w:r w:rsidR="00E7712C">
              <w:rPr>
                <w:sz w:val="22"/>
                <w:szCs w:val="22"/>
              </w:rPr>
              <w:t>s</w:t>
            </w:r>
            <w:r>
              <w:rPr>
                <w:sz w:val="22"/>
                <w:szCs w:val="22"/>
              </w:rPr>
              <w:t xml:space="preserve"> currently operat</w:t>
            </w:r>
            <w:r w:rsidR="00E7712C">
              <w:rPr>
                <w:sz w:val="22"/>
                <w:szCs w:val="22"/>
              </w:rPr>
              <w:t>e</w:t>
            </w:r>
            <w:r>
              <w:rPr>
                <w:sz w:val="22"/>
                <w:szCs w:val="22"/>
              </w:rPr>
              <w:t xml:space="preserve"> under FCC-specific </w:t>
            </w:r>
            <w:r w:rsidRPr="007E50AC">
              <w:rPr>
                <w:sz w:val="22"/>
                <w:szCs w:val="22"/>
              </w:rPr>
              <w:t xml:space="preserve">suspension and debarment </w:t>
            </w:r>
            <w:r>
              <w:rPr>
                <w:sz w:val="22"/>
                <w:szCs w:val="22"/>
              </w:rPr>
              <w:t>rules which do not apply to other FCC programs</w:t>
            </w:r>
            <w:r w:rsidRPr="007E50AC">
              <w:rPr>
                <w:sz w:val="22"/>
                <w:szCs w:val="22"/>
              </w:rPr>
              <w:t>.</w:t>
            </w:r>
            <w:r>
              <w:rPr>
                <w:sz w:val="22"/>
                <w:szCs w:val="22"/>
              </w:rPr>
              <w:t xml:space="preserve">  The current</w:t>
            </w:r>
            <w:r w:rsidRPr="007E50AC">
              <w:rPr>
                <w:sz w:val="22"/>
                <w:szCs w:val="22"/>
              </w:rPr>
              <w:t xml:space="preserve"> rules</w:t>
            </w:r>
            <w:r>
              <w:rPr>
                <w:sz w:val="22"/>
                <w:szCs w:val="22"/>
              </w:rPr>
              <w:t xml:space="preserve"> </w:t>
            </w:r>
            <w:r w:rsidRPr="007E50AC">
              <w:rPr>
                <w:sz w:val="22"/>
                <w:szCs w:val="22"/>
              </w:rPr>
              <w:t>cover a relatively narrow range of conduct</w:t>
            </w:r>
            <w:r w:rsidR="00E7712C">
              <w:rPr>
                <w:sz w:val="22"/>
                <w:szCs w:val="22"/>
              </w:rPr>
              <w:t xml:space="preserve"> and</w:t>
            </w:r>
            <w:r w:rsidRPr="007E50AC">
              <w:rPr>
                <w:sz w:val="22"/>
                <w:szCs w:val="22"/>
              </w:rPr>
              <w:t xml:space="preserve"> require</w:t>
            </w:r>
            <w:r>
              <w:rPr>
                <w:sz w:val="22"/>
                <w:szCs w:val="22"/>
              </w:rPr>
              <w:t xml:space="preserve"> </w:t>
            </w:r>
            <w:r w:rsidRPr="007E50AC">
              <w:rPr>
                <w:sz w:val="22"/>
                <w:szCs w:val="22"/>
              </w:rPr>
              <w:t>the Commission to suspend or d</w:t>
            </w:r>
            <w:r w:rsidR="00CD1D3A">
              <w:rPr>
                <w:sz w:val="22"/>
                <w:szCs w:val="22"/>
              </w:rPr>
              <w:t>e</w:t>
            </w:r>
            <w:r w:rsidRPr="007E50AC">
              <w:rPr>
                <w:sz w:val="22"/>
                <w:szCs w:val="22"/>
              </w:rPr>
              <w:t xml:space="preserve">bar any </w:t>
            </w:r>
            <w:r>
              <w:rPr>
                <w:sz w:val="22"/>
                <w:szCs w:val="22"/>
              </w:rPr>
              <w:t xml:space="preserve">entity </w:t>
            </w:r>
            <w:r w:rsidR="0061626C">
              <w:rPr>
                <w:sz w:val="22"/>
                <w:szCs w:val="22"/>
              </w:rPr>
              <w:t>for whom there has been a civil judgment or conviction related to serious misconduct involving the USF programs</w:t>
            </w:r>
            <w:r>
              <w:rPr>
                <w:sz w:val="22"/>
                <w:szCs w:val="22"/>
              </w:rPr>
              <w:t xml:space="preserve">.  The proposed new rules would cover </w:t>
            </w:r>
            <w:r w:rsidR="0061626C">
              <w:rPr>
                <w:sz w:val="22"/>
                <w:szCs w:val="22"/>
              </w:rPr>
              <w:t>a much broader range of misconduct</w:t>
            </w:r>
            <w:r w:rsidR="00850EAC">
              <w:rPr>
                <w:sz w:val="22"/>
                <w:szCs w:val="22"/>
              </w:rPr>
              <w:t xml:space="preserve">, </w:t>
            </w:r>
            <w:r>
              <w:rPr>
                <w:sz w:val="22"/>
                <w:szCs w:val="22"/>
              </w:rPr>
              <w:t xml:space="preserve">while also providing the agency with more flexibility and the ability to act more </w:t>
            </w:r>
            <w:r w:rsidR="00E7712C">
              <w:rPr>
                <w:sz w:val="22"/>
                <w:szCs w:val="22"/>
              </w:rPr>
              <w:t>expeditiously</w:t>
            </w:r>
            <w:r>
              <w:rPr>
                <w:sz w:val="22"/>
                <w:szCs w:val="22"/>
              </w:rPr>
              <w:t>.</w:t>
            </w:r>
          </w:p>
          <w:p w:rsidR="00944A96" w:rsidP="002E165B" w14:paraId="4609CE5F" w14:textId="77777777">
            <w:pPr>
              <w:rPr>
                <w:sz w:val="22"/>
                <w:szCs w:val="22"/>
              </w:rPr>
            </w:pPr>
          </w:p>
          <w:p w:rsidR="005E200A" w:rsidP="002E165B" w14:paraId="013EF040" w14:textId="2D9DD481">
            <w:pPr>
              <w:rPr>
                <w:sz w:val="22"/>
                <w:szCs w:val="22"/>
              </w:rPr>
            </w:pPr>
            <w:r>
              <w:rPr>
                <w:sz w:val="22"/>
                <w:szCs w:val="22"/>
              </w:rPr>
              <w:t xml:space="preserve">The </w:t>
            </w:r>
            <w:r w:rsidR="00CD1D3A">
              <w:rPr>
                <w:sz w:val="22"/>
                <w:szCs w:val="22"/>
              </w:rPr>
              <w:t xml:space="preserve">proposed rules also would cover programs supported by </w:t>
            </w:r>
            <w:r w:rsidRPr="004820AD" w:rsidR="004820AD">
              <w:rPr>
                <w:sz w:val="22"/>
                <w:szCs w:val="22"/>
              </w:rPr>
              <w:t xml:space="preserve">the Telecommunications Relay Service </w:t>
            </w:r>
            <w:r>
              <w:rPr>
                <w:sz w:val="22"/>
                <w:szCs w:val="22"/>
              </w:rPr>
              <w:t>Fund</w:t>
            </w:r>
            <w:r w:rsidR="008E4AC7">
              <w:rPr>
                <w:sz w:val="22"/>
                <w:szCs w:val="22"/>
              </w:rPr>
              <w:t xml:space="preserve">, </w:t>
            </w:r>
            <w:r w:rsidR="00CD1D3A">
              <w:rPr>
                <w:sz w:val="22"/>
                <w:szCs w:val="22"/>
              </w:rPr>
              <w:t xml:space="preserve">which is not currently covered by the FCC’s suspension and debarment regulations.  The TRS Fund supports relay </w:t>
            </w:r>
            <w:r w:rsidR="008E4AC7">
              <w:rPr>
                <w:sz w:val="22"/>
                <w:szCs w:val="22"/>
              </w:rPr>
              <w:t>services</w:t>
            </w:r>
            <w:r w:rsidR="00CD1D3A">
              <w:rPr>
                <w:sz w:val="22"/>
                <w:szCs w:val="22"/>
              </w:rPr>
              <w:t>,</w:t>
            </w:r>
            <w:r w:rsidR="008E4AC7">
              <w:rPr>
                <w:sz w:val="22"/>
                <w:szCs w:val="22"/>
              </w:rPr>
              <w:t xml:space="preserve"> </w:t>
            </w:r>
            <w:r w:rsidR="00CD1D3A">
              <w:rPr>
                <w:sz w:val="22"/>
                <w:szCs w:val="22"/>
              </w:rPr>
              <w:t xml:space="preserve">which enable individuals who are deaf, hard of </w:t>
            </w:r>
            <w:r w:rsidR="008E4AC7">
              <w:rPr>
                <w:sz w:val="22"/>
                <w:szCs w:val="22"/>
              </w:rPr>
              <w:t>hearing</w:t>
            </w:r>
            <w:r w:rsidR="00CD1D3A">
              <w:rPr>
                <w:sz w:val="22"/>
                <w:szCs w:val="22"/>
              </w:rPr>
              <w:t>,</w:t>
            </w:r>
            <w:r w:rsidR="008E4AC7">
              <w:rPr>
                <w:sz w:val="22"/>
                <w:szCs w:val="22"/>
              </w:rPr>
              <w:t xml:space="preserve"> </w:t>
            </w:r>
            <w:r w:rsidR="00CD1D3A">
              <w:rPr>
                <w:sz w:val="22"/>
                <w:szCs w:val="22"/>
              </w:rPr>
              <w:t xml:space="preserve">deaf-blind, or who have </w:t>
            </w:r>
            <w:r w:rsidR="008E4AC7">
              <w:rPr>
                <w:sz w:val="22"/>
                <w:szCs w:val="22"/>
              </w:rPr>
              <w:t xml:space="preserve">speech disabilities </w:t>
            </w:r>
            <w:r w:rsidR="00CD1D3A">
              <w:rPr>
                <w:sz w:val="22"/>
                <w:szCs w:val="22"/>
              </w:rPr>
              <w:t>to engage in communications with other individuals, and</w:t>
            </w:r>
            <w:r>
              <w:rPr>
                <w:sz w:val="22"/>
                <w:szCs w:val="22"/>
              </w:rPr>
              <w:t xml:space="preserve"> the </w:t>
            </w:r>
            <w:r w:rsidRPr="004820AD">
              <w:rPr>
                <w:sz w:val="22"/>
                <w:szCs w:val="22"/>
              </w:rPr>
              <w:t>National Deaf</w:t>
            </w:r>
            <w:r w:rsidR="008E4AC7">
              <w:rPr>
                <w:sz w:val="22"/>
                <w:szCs w:val="22"/>
              </w:rPr>
              <w:t>-</w:t>
            </w:r>
            <w:r w:rsidRPr="004820AD">
              <w:rPr>
                <w:sz w:val="22"/>
                <w:szCs w:val="22"/>
              </w:rPr>
              <w:t>Blind Equipment Distribution Program</w:t>
            </w:r>
            <w:r w:rsidR="00AB4E34">
              <w:rPr>
                <w:sz w:val="22"/>
                <w:szCs w:val="22"/>
              </w:rPr>
              <w:t xml:space="preserve">, which </w:t>
            </w:r>
            <w:r w:rsidRPr="008E4AC7" w:rsidR="008E4AC7">
              <w:rPr>
                <w:sz w:val="22"/>
                <w:szCs w:val="22"/>
              </w:rPr>
              <w:t xml:space="preserve">provides equipment needed to make </w:t>
            </w:r>
            <w:r w:rsidR="00E7712C">
              <w:rPr>
                <w:sz w:val="22"/>
                <w:szCs w:val="22"/>
              </w:rPr>
              <w:t>phone</w:t>
            </w:r>
            <w:r w:rsidR="00CD1D3A">
              <w:rPr>
                <w:sz w:val="22"/>
                <w:szCs w:val="22"/>
              </w:rPr>
              <w:t>,</w:t>
            </w:r>
            <w:r w:rsidR="00E7712C">
              <w:rPr>
                <w:sz w:val="22"/>
                <w:szCs w:val="22"/>
              </w:rPr>
              <w:t xml:space="preserve"> Internet</w:t>
            </w:r>
            <w:r w:rsidR="00CD1D3A">
              <w:rPr>
                <w:sz w:val="22"/>
                <w:szCs w:val="22"/>
              </w:rPr>
              <w:t>, and advanced communications services</w:t>
            </w:r>
            <w:r w:rsidRPr="008E4AC7" w:rsidR="008E4AC7">
              <w:rPr>
                <w:sz w:val="22"/>
                <w:szCs w:val="22"/>
              </w:rPr>
              <w:t xml:space="preserve"> accessible to low-income individuals who have both significant vision loss and significant hearing loss.</w:t>
            </w:r>
          </w:p>
          <w:p w:rsidR="005E200A" w:rsidP="002E165B" w14:paraId="669383A4" w14:textId="77777777">
            <w:pPr>
              <w:rPr>
                <w:sz w:val="22"/>
                <w:szCs w:val="22"/>
              </w:rPr>
            </w:pPr>
          </w:p>
          <w:p w:rsidR="00BD19E8" w:rsidRPr="00055454" w:rsidP="002E165B" w14:paraId="442E13DB" w14:textId="12CC98F0">
            <w:pPr>
              <w:rPr>
                <w:sz w:val="22"/>
                <w:szCs w:val="22"/>
              </w:rPr>
            </w:pPr>
            <w:r w:rsidRPr="004820AD">
              <w:rPr>
                <w:sz w:val="22"/>
                <w:szCs w:val="22"/>
              </w:rPr>
              <w:t xml:space="preserve">If adopted, these measures could not only help the Commission to fulfill its responsibility of ensuring that </w:t>
            </w:r>
            <w:r w:rsidR="00E7712C">
              <w:rPr>
                <w:sz w:val="22"/>
                <w:szCs w:val="22"/>
              </w:rPr>
              <w:t>its</w:t>
            </w:r>
            <w:r w:rsidRPr="004820AD">
              <w:rPr>
                <w:sz w:val="22"/>
                <w:szCs w:val="22"/>
              </w:rPr>
              <w:t xml:space="preserve"> programs are well managed, efficient, and fiscally responsible, but </w:t>
            </w:r>
            <w:r w:rsidR="00342C19">
              <w:rPr>
                <w:sz w:val="22"/>
                <w:szCs w:val="22"/>
              </w:rPr>
              <w:t>could</w:t>
            </w:r>
            <w:r w:rsidRPr="004820AD" w:rsidR="00342C19">
              <w:rPr>
                <w:sz w:val="22"/>
                <w:szCs w:val="22"/>
              </w:rPr>
              <w:t xml:space="preserve"> </w:t>
            </w:r>
            <w:r w:rsidRPr="004820AD">
              <w:rPr>
                <w:sz w:val="22"/>
                <w:szCs w:val="22"/>
              </w:rPr>
              <w:t xml:space="preserve">also assist </w:t>
            </w:r>
            <w:r w:rsidR="00E7712C">
              <w:rPr>
                <w:sz w:val="22"/>
                <w:szCs w:val="22"/>
              </w:rPr>
              <w:t>it</w:t>
            </w:r>
            <w:r w:rsidRPr="004820AD">
              <w:rPr>
                <w:sz w:val="22"/>
                <w:szCs w:val="22"/>
              </w:rPr>
              <w:t xml:space="preserve"> in bridging the digital divide by ensuring that expenditures, including support for expanded broadband deployment, are directed in the first instance to good actors who will use them only for their intended </w:t>
            </w:r>
            <w:r w:rsidRPr="00055454">
              <w:rPr>
                <w:sz w:val="22"/>
                <w:szCs w:val="22"/>
              </w:rPr>
              <w:t xml:space="preserve">purpose.  </w:t>
            </w:r>
          </w:p>
          <w:p w:rsidR="003C6624" w:rsidRPr="00055454" w:rsidP="002E165B" w14:paraId="4E13FCAA" w14:textId="6FD0E40D">
            <w:pPr>
              <w:rPr>
                <w:sz w:val="22"/>
                <w:szCs w:val="22"/>
              </w:rPr>
            </w:pPr>
          </w:p>
          <w:p w:rsidR="003C6624" w:rsidRPr="003C6624" w:rsidP="003C6624" w14:paraId="25ADC469" w14:textId="3F69F9C0">
            <w:pPr>
              <w:rPr>
                <w:sz w:val="22"/>
                <w:szCs w:val="22"/>
              </w:rPr>
            </w:pPr>
            <w:r w:rsidRPr="00055454">
              <w:rPr>
                <w:sz w:val="22"/>
                <w:szCs w:val="22"/>
              </w:rPr>
              <w:t xml:space="preserve">Action by the Commission November 22, 2019 by Notice of Proposed Rulemaking (FCC 19-120).  Chairman Pai, Commissioners O’Rielly, Carr, Rosenworcel, and Starks approving </w:t>
            </w:r>
            <w:r w:rsidRPr="00055454" w:rsidR="00055454">
              <w:rPr>
                <w:sz w:val="22"/>
                <w:szCs w:val="22"/>
              </w:rPr>
              <w:t>and</w:t>
            </w:r>
            <w:r w:rsidRPr="00055454">
              <w:rPr>
                <w:sz w:val="22"/>
                <w:szCs w:val="22"/>
              </w:rPr>
              <w:t xml:space="preserve"> issuing separate statements.</w:t>
            </w:r>
          </w:p>
          <w:p w:rsidR="003C6624" w:rsidRPr="003C6624" w:rsidP="003C6624" w14:paraId="1654B502" w14:textId="77777777">
            <w:pPr>
              <w:rPr>
                <w:sz w:val="22"/>
                <w:szCs w:val="22"/>
              </w:rPr>
            </w:pPr>
          </w:p>
          <w:p w:rsidR="003C6624" w:rsidP="003C6624" w14:paraId="3BC9CA99" w14:textId="4AB0BE6E">
            <w:pPr>
              <w:rPr>
                <w:sz w:val="22"/>
                <w:szCs w:val="22"/>
              </w:rPr>
            </w:pPr>
            <w:r w:rsidRPr="003C6624">
              <w:rPr>
                <w:sz w:val="22"/>
                <w:szCs w:val="22"/>
              </w:rPr>
              <w:t>GN Docket No. 19-309</w:t>
            </w:r>
          </w:p>
          <w:p w:rsidR="005E200A" w:rsidRPr="002E165B" w:rsidP="002E165B" w14:paraId="36BC7F5E" w14:textId="77777777">
            <w:pPr>
              <w:rPr>
                <w:sz w:val="22"/>
                <w:szCs w:val="22"/>
              </w:rPr>
            </w:pPr>
          </w:p>
          <w:p w:rsidR="004F0F1F" w:rsidRPr="007475A1" w:rsidP="00850E26" w14:paraId="786F0592" w14:textId="77777777">
            <w:pPr>
              <w:ind w:right="72"/>
              <w:jc w:val="center"/>
              <w:rPr>
                <w:sz w:val="22"/>
                <w:szCs w:val="22"/>
              </w:rPr>
            </w:pPr>
            <w:r w:rsidRPr="007475A1">
              <w:rPr>
                <w:sz w:val="22"/>
                <w:szCs w:val="22"/>
              </w:rPr>
              <w:t>###</w:t>
            </w:r>
          </w:p>
          <w:p w:rsidR="00CC5E08" w:rsidRPr="0080486B" w:rsidP="00850E26" w14:paraId="5635BCB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696342A" w14:textId="77777777">
            <w:pPr>
              <w:ind w:right="72"/>
              <w:jc w:val="center"/>
              <w:rPr>
                <w:b/>
                <w:bCs/>
                <w:sz w:val="18"/>
                <w:szCs w:val="18"/>
              </w:rPr>
            </w:pPr>
          </w:p>
          <w:p w:rsidR="00EE0E90" w:rsidRPr="00EF729B" w:rsidP="00850E26" w14:paraId="2B5C0E1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6E3DD2D" w14:textId="77777777">
      <w:pPr>
        <w:rPr>
          <w:b/>
          <w:bCs/>
          <w:sz w:val="2"/>
          <w:szCs w:val="2"/>
        </w:rPr>
      </w:pPr>
    </w:p>
    <w:sectPr w:rsidSect="00AB4E34">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55454"/>
    <w:rsid w:val="00065E2D"/>
    <w:rsid w:val="00081232"/>
    <w:rsid w:val="00091E65"/>
    <w:rsid w:val="00096D4A"/>
    <w:rsid w:val="000A38EA"/>
    <w:rsid w:val="000C1E47"/>
    <w:rsid w:val="000C26F3"/>
    <w:rsid w:val="000E049E"/>
    <w:rsid w:val="00101C69"/>
    <w:rsid w:val="0010799B"/>
    <w:rsid w:val="00117DB2"/>
    <w:rsid w:val="00123ED2"/>
    <w:rsid w:val="00125BE0"/>
    <w:rsid w:val="00142C13"/>
    <w:rsid w:val="00144E53"/>
    <w:rsid w:val="00152776"/>
    <w:rsid w:val="00153222"/>
    <w:rsid w:val="001577D3"/>
    <w:rsid w:val="001733A6"/>
    <w:rsid w:val="001865A9"/>
    <w:rsid w:val="0018712F"/>
    <w:rsid w:val="00187DB2"/>
    <w:rsid w:val="001B20BB"/>
    <w:rsid w:val="001C4370"/>
    <w:rsid w:val="001D3779"/>
    <w:rsid w:val="001F0469"/>
    <w:rsid w:val="00203A98"/>
    <w:rsid w:val="00206EDD"/>
    <w:rsid w:val="0021247E"/>
    <w:rsid w:val="002146F6"/>
    <w:rsid w:val="00217434"/>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06843"/>
    <w:rsid w:val="0031773E"/>
    <w:rsid w:val="003207F0"/>
    <w:rsid w:val="00333871"/>
    <w:rsid w:val="00342C19"/>
    <w:rsid w:val="00347716"/>
    <w:rsid w:val="003506E1"/>
    <w:rsid w:val="00360908"/>
    <w:rsid w:val="003639A7"/>
    <w:rsid w:val="003727E3"/>
    <w:rsid w:val="00385A93"/>
    <w:rsid w:val="003910F1"/>
    <w:rsid w:val="00395BD8"/>
    <w:rsid w:val="003A1C56"/>
    <w:rsid w:val="003C6624"/>
    <w:rsid w:val="003D0FF7"/>
    <w:rsid w:val="003E42FC"/>
    <w:rsid w:val="003E5991"/>
    <w:rsid w:val="003F344A"/>
    <w:rsid w:val="00403FF0"/>
    <w:rsid w:val="0042046D"/>
    <w:rsid w:val="0042116E"/>
    <w:rsid w:val="00425AEF"/>
    <w:rsid w:val="00426518"/>
    <w:rsid w:val="00427B06"/>
    <w:rsid w:val="00441F59"/>
    <w:rsid w:val="00444E07"/>
    <w:rsid w:val="00444FA9"/>
    <w:rsid w:val="00462B41"/>
    <w:rsid w:val="00473E9C"/>
    <w:rsid w:val="00480099"/>
    <w:rsid w:val="004820AD"/>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E200A"/>
    <w:rsid w:val="005F0D55"/>
    <w:rsid w:val="005F183E"/>
    <w:rsid w:val="005F24E5"/>
    <w:rsid w:val="005F70C0"/>
    <w:rsid w:val="00600DDA"/>
    <w:rsid w:val="00603A30"/>
    <w:rsid w:val="00604211"/>
    <w:rsid w:val="00613498"/>
    <w:rsid w:val="0061626C"/>
    <w:rsid w:val="006173D0"/>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1A50"/>
    <w:rsid w:val="0070589A"/>
    <w:rsid w:val="007167DD"/>
    <w:rsid w:val="00716900"/>
    <w:rsid w:val="0072478B"/>
    <w:rsid w:val="0073414D"/>
    <w:rsid w:val="007475A1"/>
    <w:rsid w:val="0075235E"/>
    <w:rsid w:val="007528A5"/>
    <w:rsid w:val="007732CC"/>
    <w:rsid w:val="00774079"/>
    <w:rsid w:val="0077752B"/>
    <w:rsid w:val="00793D6F"/>
    <w:rsid w:val="00794090"/>
    <w:rsid w:val="007A44F8"/>
    <w:rsid w:val="007D21BF"/>
    <w:rsid w:val="007E50AC"/>
    <w:rsid w:val="007F3C12"/>
    <w:rsid w:val="007F5205"/>
    <w:rsid w:val="0080486B"/>
    <w:rsid w:val="008215E7"/>
    <w:rsid w:val="00824D32"/>
    <w:rsid w:val="00830FC6"/>
    <w:rsid w:val="00850E26"/>
    <w:rsid w:val="00850EAC"/>
    <w:rsid w:val="0085118A"/>
    <w:rsid w:val="00865EAA"/>
    <w:rsid w:val="00866F06"/>
    <w:rsid w:val="008728F5"/>
    <w:rsid w:val="008824C2"/>
    <w:rsid w:val="008960E4"/>
    <w:rsid w:val="008A3940"/>
    <w:rsid w:val="008B13C9"/>
    <w:rsid w:val="008C248C"/>
    <w:rsid w:val="008C5432"/>
    <w:rsid w:val="008C7BF1"/>
    <w:rsid w:val="008D00D6"/>
    <w:rsid w:val="008D4D00"/>
    <w:rsid w:val="008D4E5E"/>
    <w:rsid w:val="008D4F47"/>
    <w:rsid w:val="008D7ABD"/>
    <w:rsid w:val="008E4AC7"/>
    <w:rsid w:val="008E55A2"/>
    <w:rsid w:val="008F1609"/>
    <w:rsid w:val="008F78D8"/>
    <w:rsid w:val="0091087B"/>
    <w:rsid w:val="00932102"/>
    <w:rsid w:val="0093373C"/>
    <w:rsid w:val="00944A96"/>
    <w:rsid w:val="009465AE"/>
    <w:rsid w:val="00961620"/>
    <w:rsid w:val="009734B6"/>
    <w:rsid w:val="00976916"/>
    <w:rsid w:val="0098096F"/>
    <w:rsid w:val="0098437A"/>
    <w:rsid w:val="00986C92"/>
    <w:rsid w:val="00993C47"/>
    <w:rsid w:val="009972BC"/>
    <w:rsid w:val="009B4B16"/>
    <w:rsid w:val="009E54A1"/>
    <w:rsid w:val="009F4775"/>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4518"/>
    <w:rsid w:val="00AB4E34"/>
    <w:rsid w:val="00AC0A38"/>
    <w:rsid w:val="00AC2896"/>
    <w:rsid w:val="00AC4E0E"/>
    <w:rsid w:val="00AC517B"/>
    <w:rsid w:val="00AD0D19"/>
    <w:rsid w:val="00AD4184"/>
    <w:rsid w:val="00AF051B"/>
    <w:rsid w:val="00AF2680"/>
    <w:rsid w:val="00AF3CF2"/>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56799"/>
    <w:rsid w:val="00C70188"/>
    <w:rsid w:val="00C70C26"/>
    <w:rsid w:val="00C72001"/>
    <w:rsid w:val="00C772B7"/>
    <w:rsid w:val="00C80347"/>
    <w:rsid w:val="00CB24D2"/>
    <w:rsid w:val="00CB7C1A"/>
    <w:rsid w:val="00CC5E08"/>
    <w:rsid w:val="00CD1D3A"/>
    <w:rsid w:val="00CE14FD"/>
    <w:rsid w:val="00CF6860"/>
    <w:rsid w:val="00D02AC6"/>
    <w:rsid w:val="00D03F0C"/>
    <w:rsid w:val="00D04312"/>
    <w:rsid w:val="00D16A7F"/>
    <w:rsid w:val="00D16AD2"/>
    <w:rsid w:val="00D22596"/>
    <w:rsid w:val="00D22691"/>
    <w:rsid w:val="00D24C3D"/>
    <w:rsid w:val="00D46CB1"/>
    <w:rsid w:val="00D723F0"/>
    <w:rsid w:val="00D8133F"/>
    <w:rsid w:val="00D83D09"/>
    <w:rsid w:val="00D853DA"/>
    <w:rsid w:val="00D861EE"/>
    <w:rsid w:val="00D95B05"/>
    <w:rsid w:val="00D97E2D"/>
    <w:rsid w:val="00DA103D"/>
    <w:rsid w:val="00DA45D3"/>
    <w:rsid w:val="00DA4772"/>
    <w:rsid w:val="00DA7B44"/>
    <w:rsid w:val="00DB2667"/>
    <w:rsid w:val="00DB67B7"/>
    <w:rsid w:val="00DC06B7"/>
    <w:rsid w:val="00DC15A9"/>
    <w:rsid w:val="00DC40AA"/>
    <w:rsid w:val="00DD1750"/>
    <w:rsid w:val="00E20BCB"/>
    <w:rsid w:val="00E349AA"/>
    <w:rsid w:val="00E41390"/>
    <w:rsid w:val="00E41CA0"/>
    <w:rsid w:val="00E4366B"/>
    <w:rsid w:val="00E50A4A"/>
    <w:rsid w:val="00E606DE"/>
    <w:rsid w:val="00E644FE"/>
    <w:rsid w:val="00E72733"/>
    <w:rsid w:val="00E742FA"/>
    <w:rsid w:val="00E76816"/>
    <w:rsid w:val="00E7712C"/>
    <w:rsid w:val="00E83DBF"/>
    <w:rsid w:val="00E87C13"/>
    <w:rsid w:val="00E94CD9"/>
    <w:rsid w:val="00EA1A76"/>
    <w:rsid w:val="00EA290B"/>
    <w:rsid w:val="00EE0E90"/>
    <w:rsid w:val="00EF3BCA"/>
    <w:rsid w:val="00EF729B"/>
    <w:rsid w:val="00F01B0D"/>
    <w:rsid w:val="00F1238F"/>
    <w:rsid w:val="00F16485"/>
    <w:rsid w:val="00F228ED"/>
    <w:rsid w:val="00F255D1"/>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395BD8"/>
    <w:rPr>
      <w:rFonts w:ascii="Segoe UI" w:hAnsi="Segoe UI" w:cs="Segoe UI"/>
      <w:sz w:val="18"/>
      <w:szCs w:val="18"/>
    </w:rPr>
  </w:style>
  <w:style w:type="character" w:customStyle="1" w:styleId="BalloonTextChar">
    <w:name w:val="Balloon Text Char"/>
    <w:basedOn w:val="DefaultParagraphFont"/>
    <w:link w:val="BalloonText"/>
    <w:semiHidden/>
    <w:rsid w:val="00395BD8"/>
    <w:rPr>
      <w:rFonts w:ascii="Segoe UI" w:hAnsi="Segoe UI" w:cs="Segoe UI"/>
      <w:sz w:val="18"/>
      <w:szCs w:val="18"/>
    </w:rPr>
  </w:style>
  <w:style w:type="character" w:styleId="CommentReference">
    <w:name w:val="annotation reference"/>
    <w:basedOn w:val="DefaultParagraphFont"/>
    <w:semiHidden/>
    <w:unhideWhenUsed/>
    <w:rsid w:val="0091087B"/>
    <w:rPr>
      <w:sz w:val="16"/>
      <w:szCs w:val="16"/>
    </w:rPr>
  </w:style>
  <w:style w:type="paragraph" w:styleId="CommentText">
    <w:name w:val="annotation text"/>
    <w:basedOn w:val="Normal"/>
    <w:link w:val="CommentTextChar"/>
    <w:semiHidden/>
    <w:unhideWhenUsed/>
    <w:rsid w:val="0091087B"/>
    <w:rPr>
      <w:sz w:val="20"/>
      <w:szCs w:val="20"/>
    </w:rPr>
  </w:style>
  <w:style w:type="character" w:customStyle="1" w:styleId="CommentTextChar">
    <w:name w:val="Comment Text Char"/>
    <w:basedOn w:val="DefaultParagraphFont"/>
    <w:link w:val="CommentText"/>
    <w:semiHidden/>
    <w:rsid w:val="0091087B"/>
  </w:style>
  <w:style w:type="paragraph" w:styleId="CommentSubject">
    <w:name w:val="annotation subject"/>
    <w:basedOn w:val="CommentText"/>
    <w:next w:val="CommentText"/>
    <w:link w:val="CommentSubjectChar"/>
    <w:semiHidden/>
    <w:unhideWhenUsed/>
    <w:rsid w:val="0091087B"/>
    <w:rPr>
      <w:b/>
      <w:bCs/>
    </w:rPr>
  </w:style>
  <w:style w:type="character" w:customStyle="1" w:styleId="CommentSubjectChar">
    <w:name w:val="Comment Subject Char"/>
    <w:basedOn w:val="CommentTextChar"/>
    <w:link w:val="CommentSubject"/>
    <w:semiHidden/>
    <w:rsid w:val="0091087B"/>
    <w:rPr>
      <w:b/>
      <w:bCs/>
    </w:rPr>
  </w:style>
  <w:style w:type="paragraph" w:styleId="Header">
    <w:name w:val="header"/>
    <w:basedOn w:val="Normal"/>
    <w:link w:val="HeaderChar"/>
    <w:unhideWhenUsed/>
    <w:rsid w:val="0018712F"/>
    <w:pPr>
      <w:tabs>
        <w:tab w:val="center" w:pos="4680"/>
        <w:tab w:val="right" w:pos="9360"/>
      </w:tabs>
    </w:pPr>
  </w:style>
  <w:style w:type="character" w:customStyle="1" w:styleId="HeaderChar">
    <w:name w:val="Header Char"/>
    <w:basedOn w:val="DefaultParagraphFont"/>
    <w:link w:val="Header"/>
    <w:rsid w:val="0018712F"/>
    <w:rPr>
      <w:sz w:val="24"/>
      <w:szCs w:val="24"/>
    </w:rPr>
  </w:style>
  <w:style w:type="paragraph" w:styleId="Footer">
    <w:name w:val="footer"/>
    <w:basedOn w:val="Normal"/>
    <w:link w:val="FooterChar"/>
    <w:unhideWhenUsed/>
    <w:rsid w:val="0018712F"/>
    <w:pPr>
      <w:tabs>
        <w:tab w:val="center" w:pos="4680"/>
        <w:tab w:val="right" w:pos="9360"/>
      </w:tabs>
    </w:pPr>
  </w:style>
  <w:style w:type="character" w:customStyle="1" w:styleId="FooterChar">
    <w:name w:val="Footer Char"/>
    <w:basedOn w:val="DefaultParagraphFont"/>
    <w:link w:val="Footer"/>
    <w:rsid w:val="00187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