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tbl>
      <w:tblPr>
        <w:tblW w:w="0" w:type="auto"/>
        <w:tblLook w:val="0000"/>
      </w:tblPr>
      <w:tblGrid>
        <w:gridCol w:w="8640"/>
      </w:tblGrid>
      <w:tr w14:paraId="0E67BBE9" w14:textId="77777777" w:rsidTr="006D5D22">
        <w:tblPrEx>
          <w:tblW w:w="0" w:type="auto"/>
          <w:tblLook w:val="0000"/>
        </w:tblPrEx>
        <w:trPr>
          <w:trHeight w:val="2181"/>
        </w:trPr>
        <w:tc>
          <w:tcPr>
            <w:tcW w:w="8856" w:type="dxa"/>
          </w:tcPr>
          <w:p w:rsidR="00FF232D" w:rsidP="006A7D75" w14:paraId="236B067F" w14:textId="77777777">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014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5BE4FC31" w14:textId="77777777">
            <w:pPr>
              <w:rPr>
                <w:b/>
                <w:bCs/>
                <w:sz w:val="12"/>
                <w:szCs w:val="12"/>
              </w:rPr>
            </w:pPr>
          </w:p>
          <w:p w:rsidR="007A44F8" w:rsidRPr="008A3940" w:rsidP="00BB4E29" w14:paraId="7AABDDA2" w14:textId="77777777">
            <w:pPr>
              <w:rPr>
                <w:b/>
                <w:bCs/>
                <w:sz w:val="22"/>
                <w:szCs w:val="22"/>
              </w:rPr>
            </w:pPr>
            <w:r w:rsidRPr="008A3940">
              <w:rPr>
                <w:b/>
                <w:bCs/>
                <w:sz w:val="22"/>
                <w:szCs w:val="22"/>
              </w:rPr>
              <w:t xml:space="preserve">Media Contact: </w:t>
            </w:r>
          </w:p>
          <w:p w:rsidR="0024235F" w:rsidRPr="0024235F" w:rsidP="0024235F" w14:paraId="2E627707" w14:textId="77777777">
            <w:pPr>
              <w:rPr>
                <w:bCs/>
                <w:sz w:val="22"/>
                <w:szCs w:val="22"/>
              </w:rPr>
            </w:pPr>
            <w:r w:rsidRPr="0024235F">
              <w:rPr>
                <w:bCs/>
                <w:sz w:val="22"/>
                <w:szCs w:val="22"/>
              </w:rPr>
              <w:t>Mike Snyder, (202) 418-0997</w:t>
            </w:r>
          </w:p>
          <w:p w:rsidR="007A44F8" w:rsidP="0024235F" w14:paraId="127D2608" w14:textId="77777777">
            <w:pPr>
              <w:rPr>
                <w:bCs/>
                <w:sz w:val="22"/>
                <w:szCs w:val="22"/>
              </w:rPr>
            </w:pPr>
            <w:r w:rsidRPr="0024235F">
              <w:rPr>
                <w:bCs/>
                <w:sz w:val="22"/>
                <w:szCs w:val="22"/>
              </w:rPr>
              <w:t>Michael.Snyder@fcc.gov</w:t>
            </w:r>
          </w:p>
          <w:p w:rsidR="0024235F" w:rsidRPr="008A3940" w:rsidP="0024235F" w14:paraId="6628B641" w14:textId="77777777">
            <w:pPr>
              <w:rPr>
                <w:bCs/>
                <w:sz w:val="22"/>
                <w:szCs w:val="22"/>
              </w:rPr>
            </w:pPr>
          </w:p>
          <w:p w:rsidR="007A44F8" w:rsidRPr="008A3940" w:rsidP="00BB4E29" w14:paraId="42E4C20A" w14:textId="77777777">
            <w:pPr>
              <w:rPr>
                <w:b/>
                <w:sz w:val="22"/>
                <w:szCs w:val="22"/>
              </w:rPr>
            </w:pPr>
            <w:r w:rsidRPr="008A3940">
              <w:rPr>
                <w:b/>
                <w:sz w:val="22"/>
                <w:szCs w:val="22"/>
              </w:rPr>
              <w:t>For Immediate Release</w:t>
            </w:r>
          </w:p>
          <w:p w:rsidR="007A44F8" w:rsidRPr="004A729A" w:rsidP="00BB4E29" w14:paraId="5CF4DF16" w14:textId="77777777">
            <w:pPr>
              <w:jc w:val="center"/>
              <w:rPr>
                <w:b/>
                <w:bCs/>
                <w:sz w:val="22"/>
                <w:szCs w:val="22"/>
              </w:rPr>
            </w:pPr>
          </w:p>
          <w:p w:rsidR="000E049E" w:rsidP="00D861EE" w14:paraId="391F2696" w14:textId="77777777">
            <w:pPr>
              <w:tabs>
                <w:tab w:val="left" w:pos="8625"/>
              </w:tabs>
              <w:spacing w:after="120"/>
              <w:jc w:val="center"/>
              <w:rPr>
                <w:b/>
                <w:bCs/>
                <w:sz w:val="26"/>
                <w:szCs w:val="26"/>
              </w:rPr>
            </w:pPr>
            <w:r w:rsidRPr="0024235F">
              <w:rPr>
                <w:b/>
                <w:bCs/>
                <w:sz w:val="26"/>
                <w:szCs w:val="26"/>
              </w:rPr>
              <w:t>FCC ADDRESSES IP CAPTIONED TELEPHONE SERVICE FUNDING MECHANISM TO ENSURE LONG-TERM SUSTAINABILITY</w:t>
            </w:r>
          </w:p>
          <w:p w:rsidR="0024235F" w:rsidRPr="00C66128" w:rsidP="00C66128" w14:paraId="7B1808ED" w14:textId="0FCD90B2">
            <w:pPr>
              <w:jc w:val="center"/>
              <w:rPr>
                <w:b/>
                <w:i/>
                <w:iCs/>
              </w:rPr>
            </w:pPr>
            <w:r>
              <w:rPr>
                <w:b/>
                <w:i/>
                <w:iCs/>
              </w:rPr>
              <w:t>New Rules</w:t>
            </w:r>
            <w:r w:rsidRPr="00C66128">
              <w:rPr>
                <w:b/>
                <w:i/>
                <w:iCs/>
              </w:rPr>
              <w:t xml:space="preserve"> </w:t>
            </w:r>
            <w:r w:rsidRPr="00C66128">
              <w:rPr>
                <w:b/>
                <w:i/>
                <w:iCs/>
              </w:rPr>
              <w:t xml:space="preserve">Expand </w:t>
            </w:r>
            <w:r w:rsidR="00F44ABE">
              <w:rPr>
                <w:b/>
                <w:i/>
                <w:iCs/>
              </w:rPr>
              <w:t>the</w:t>
            </w:r>
            <w:r w:rsidRPr="00C66128">
              <w:rPr>
                <w:b/>
                <w:i/>
                <w:iCs/>
              </w:rPr>
              <w:t xml:space="preserve"> Contribution Base </w:t>
            </w:r>
            <w:r w:rsidR="00D7783E">
              <w:rPr>
                <w:b/>
                <w:i/>
                <w:iCs/>
              </w:rPr>
              <w:t>That</w:t>
            </w:r>
            <w:r w:rsidR="00F44ABE">
              <w:rPr>
                <w:b/>
                <w:i/>
                <w:iCs/>
              </w:rPr>
              <w:t xml:space="preserve"> Supports Phone Services for Americans with Hearing Loss</w:t>
            </w:r>
          </w:p>
          <w:p w:rsidR="00F61155" w:rsidRPr="006B0A70" w:rsidP="00BB4E29" w14:paraId="641B7464"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4235F" w:rsidRPr="0024235F" w:rsidP="0098673D" w14:paraId="0C4D09C1" w14:textId="075B16B4">
            <w:pPr>
              <w:rPr>
                <w:sz w:val="22"/>
                <w:szCs w:val="22"/>
              </w:rPr>
            </w:pPr>
            <w:r w:rsidRPr="002E165B">
              <w:rPr>
                <w:sz w:val="22"/>
                <w:szCs w:val="22"/>
              </w:rPr>
              <w:t xml:space="preserve">WASHINGTON, </w:t>
            </w:r>
            <w:r w:rsidRPr="0024235F">
              <w:rPr>
                <w:sz w:val="22"/>
                <w:szCs w:val="22"/>
              </w:rPr>
              <w:t xml:space="preserve">November 22, 2019—The Federal Communications Commission today </w:t>
            </w:r>
            <w:r w:rsidRPr="00707A44" w:rsidR="000F3213">
              <w:rPr>
                <w:sz w:val="22"/>
                <w:szCs w:val="22"/>
              </w:rPr>
              <w:t>a</w:t>
            </w:r>
            <w:r w:rsidR="000F3213">
              <w:rPr>
                <w:sz w:val="22"/>
                <w:szCs w:val="22"/>
              </w:rPr>
              <w:t>dopted</w:t>
            </w:r>
            <w:r w:rsidRPr="00707A44" w:rsidR="000F3213">
              <w:rPr>
                <w:sz w:val="22"/>
                <w:szCs w:val="22"/>
              </w:rPr>
              <w:t xml:space="preserve"> </w:t>
            </w:r>
            <w:r w:rsidR="000F3213">
              <w:rPr>
                <w:sz w:val="22"/>
                <w:szCs w:val="22"/>
              </w:rPr>
              <w:t>new rules</w:t>
            </w:r>
            <w:r w:rsidRPr="00707A44" w:rsidR="000F3213">
              <w:rPr>
                <w:sz w:val="22"/>
                <w:szCs w:val="22"/>
              </w:rPr>
              <w:t xml:space="preserve"> </w:t>
            </w:r>
            <w:r w:rsidR="000F3213">
              <w:rPr>
                <w:sz w:val="22"/>
                <w:szCs w:val="22"/>
              </w:rPr>
              <w:t xml:space="preserve">to broaden the support mechanism </w:t>
            </w:r>
            <w:r w:rsidRPr="00707A44" w:rsidR="000F3213">
              <w:rPr>
                <w:sz w:val="22"/>
                <w:szCs w:val="22"/>
              </w:rPr>
              <w:t xml:space="preserve">for </w:t>
            </w:r>
            <w:r w:rsidRPr="00707A44" w:rsidR="000F3213">
              <w:rPr>
                <w:rStyle w:val="Hyperlink"/>
                <w:color w:val="auto"/>
                <w:sz w:val="22"/>
                <w:szCs w:val="22"/>
                <w:u w:val="none"/>
              </w:rPr>
              <w:t xml:space="preserve">Internet Protocol Captioned Telephone </w:t>
            </w:r>
            <w:r w:rsidRPr="00C86482" w:rsidR="000F3213">
              <w:rPr>
                <w:rStyle w:val="Hyperlink"/>
                <w:color w:val="auto"/>
                <w:sz w:val="22"/>
                <w:szCs w:val="22"/>
                <w:u w:val="none"/>
              </w:rPr>
              <w:t>Service</w:t>
            </w:r>
            <w:r w:rsidRPr="00C86482" w:rsidR="00D601CE">
              <w:rPr>
                <w:rStyle w:val="Hyperlink"/>
                <w:color w:val="auto"/>
                <w:sz w:val="22"/>
                <w:szCs w:val="22"/>
                <w:u w:val="none"/>
              </w:rPr>
              <w:t xml:space="preserve"> </w:t>
            </w:r>
            <w:r w:rsidRPr="007E4D61" w:rsidR="00D601CE">
              <w:rPr>
                <w:rStyle w:val="Hyperlink"/>
                <w:color w:val="auto"/>
                <w:sz w:val="22"/>
                <w:szCs w:val="22"/>
                <w:u w:val="none"/>
              </w:rPr>
              <w:t xml:space="preserve">and </w:t>
            </w:r>
            <w:r w:rsidRPr="00C86482" w:rsidR="00D601CE">
              <w:rPr>
                <w:sz w:val="22"/>
                <w:szCs w:val="22"/>
              </w:rPr>
              <w:t>replace</w:t>
            </w:r>
            <w:r w:rsidR="00D601CE">
              <w:rPr>
                <w:sz w:val="22"/>
                <w:szCs w:val="22"/>
              </w:rPr>
              <w:t xml:space="preserve"> interim funding structures</w:t>
            </w:r>
            <w:r w:rsidR="00FD48D3">
              <w:rPr>
                <w:sz w:val="22"/>
                <w:szCs w:val="22"/>
              </w:rPr>
              <w:t xml:space="preserve"> without affecting </w:t>
            </w:r>
            <w:r w:rsidRPr="0024235F" w:rsidR="00FD48D3">
              <w:rPr>
                <w:sz w:val="22"/>
                <w:szCs w:val="22"/>
              </w:rPr>
              <w:t xml:space="preserve">the total contributions needed to support </w:t>
            </w:r>
            <w:r w:rsidR="00FD48D3">
              <w:rPr>
                <w:sz w:val="22"/>
                <w:szCs w:val="22"/>
              </w:rPr>
              <w:t>the service</w:t>
            </w:r>
            <w:r w:rsidR="00925296">
              <w:rPr>
                <w:sz w:val="22"/>
                <w:szCs w:val="22"/>
              </w:rPr>
              <w:t>.</w:t>
            </w:r>
            <w:r w:rsidRPr="00C66128" w:rsidR="000F3213">
              <w:rPr>
                <w:rStyle w:val="Hyperlink"/>
                <w:color w:val="auto"/>
                <w:sz w:val="22"/>
                <w:szCs w:val="22"/>
                <w:u w:val="none"/>
              </w:rPr>
              <w:t xml:space="preserve">  The </w:t>
            </w:r>
            <w:r w:rsidRPr="0024235F">
              <w:rPr>
                <w:sz w:val="22"/>
                <w:szCs w:val="22"/>
              </w:rPr>
              <w:t xml:space="preserve">Report and Order </w:t>
            </w:r>
            <w:r w:rsidR="0015501B">
              <w:rPr>
                <w:sz w:val="22"/>
                <w:szCs w:val="22"/>
              </w:rPr>
              <w:t>incorporates intrastate revenues into the</w:t>
            </w:r>
            <w:r w:rsidR="00C66128">
              <w:rPr>
                <w:sz w:val="22"/>
                <w:szCs w:val="22"/>
              </w:rPr>
              <w:t xml:space="preserve"> calculation of</w:t>
            </w:r>
            <w:r w:rsidR="0015501B">
              <w:rPr>
                <w:sz w:val="22"/>
                <w:szCs w:val="22"/>
              </w:rPr>
              <w:t xml:space="preserve"> </w:t>
            </w:r>
            <w:r w:rsidRPr="0024235F">
              <w:rPr>
                <w:sz w:val="22"/>
                <w:szCs w:val="22"/>
              </w:rPr>
              <w:t xml:space="preserve">required contributions </w:t>
            </w:r>
            <w:r w:rsidR="0015501B">
              <w:rPr>
                <w:sz w:val="22"/>
                <w:szCs w:val="22"/>
              </w:rPr>
              <w:t xml:space="preserve">from telecommunications providers </w:t>
            </w:r>
            <w:r w:rsidRPr="0024235F">
              <w:rPr>
                <w:sz w:val="22"/>
                <w:szCs w:val="22"/>
              </w:rPr>
              <w:t>to the Telecommunications Relay Service</w:t>
            </w:r>
            <w:r w:rsidR="00A8171D">
              <w:rPr>
                <w:sz w:val="22"/>
                <w:szCs w:val="22"/>
              </w:rPr>
              <w:t>s</w:t>
            </w:r>
            <w:r w:rsidRPr="0024235F">
              <w:rPr>
                <w:sz w:val="22"/>
                <w:szCs w:val="22"/>
              </w:rPr>
              <w:t xml:space="preserve"> (TRS) Fund to support </w:t>
            </w:r>
            <w:r w:rsidR="00D601CE">
              <w:rPr>
                <w:sz w:val="22"/>
                <w:szCs w:val="22"/>
              </w:rPr>
              <w:t>IP</w:t>
            </w:r>
            <w:r w:rsidRPr="0024235F">
              <w:rPr>
                <w:sz w:val="22"/>
                <w:szCs w:val="22"/>
              </w:rPr>
              <w:t xml:space="preserve"> Captioned Telephone Service (IP CTS).  </w:t>
            </w:r>
          </w:p>
          <w:p w:rsidR="0024235F" w:rsidRPr="0024235F" w:rsidP="0024235F" w14:paraId="027BFA66" w14:textId="77777777">
            <w:pPr>
              <w:rPr>
                <w:sz w:val="22"/>
                <w:szCs w:val="22"/>
              </w:rPr>
            </w:pPr>
          </w:p>
          <w:p w:rsidR="0024235F" w:rsidRPr="0024235F" w:rsidP="0024235F" w14:paraId="6941C0E4" w14:textId="17F03971">
            <w:pPr>
              <w:rPr>
                <w:sz w:val="22"/>
                <w:szCs w:val="22"/>
              </w:rPr>
            </w:pPr>
            <w:r w:rsidRPr="0024235F">
              <w:rPr>
                <w:sz w:val="22"/>
                <w:szCs w:val="22"/>
              </w:rPr>
              <w:t xml:space="preserve">IP CTS allows individuals who can speak but have difficulty hearing over the telephone to use a display-equipped telephone and a broadband connection to simultaneously listen to the other party and read captions of what the other party is saying. </w:t>
            </w:r>
            <w:r w:rsidR="00F44ABE">
              <w:rPr>
                <w:sz w:val="22"/>
                <w:szCs w:val="22"/>
              </w:rPr>
              <w:t xml:space="preserve"> IP CTS is used today by </w:t>
            </w:r>
            <w:r w:rsidR="00F84F03">
              <w:rPr>
                <w:sz w:val="22"/>
                <w:szCs w:val="22"/>
              </w:rPr>
              <w:t>hundreds of thousands</w:t>
            </w:r>
            <w:r w:rsidR="00F44ABE">
              <w:rPr>
                <w:sz w:val="22"/>
                <w:szCs w:val="22"/>
              </w:rPr>
              <w:t xml:space="preserve"> of Americans to work and to connect with friends, family, and services. </w:t>
            </w:r>
          </w:p>
          <w:p w:rsidR="0024235F" w:rsidRPr="0024235F" w:rsidP="0024235F" w14:paraId="1A91E09F" w14:textId="77777777">
            <w:pPr>
              <w:rPr>
                <w:sz w:val="22"/>
                <w:szCs w:val="22"/>
              </w:rPr>
            </w:pPr>
          </w:p>
          <w:p w:rsidR="0024235F" w:rsidRPr="0024235F" w:rsidP="0024235F" w14:paraId="6962EC8E" w14:textId="3D937230">
            <w:pPr>
              <w:rPr>
                <w:sz w:val="22"/>
                <w:szCs w:val="22"/>
              </w:rPr>
            </w:pPr>
            <w:r w:rsidRPr="0024235F">
              <w:rPr>
                <w:sz w:val="22"/>
                <w:szCs w:val="22"/>
              </w:rPr>
              <w:t>IP CTS was launched a decade ago with an interim funding mechanism based only on the interstate telecommunications revenues of TRS Fund contributors, even though IP CTS provides captioning for both interstate and intrastate telephone calls. The program has grown exponentially over time, so much so that current-year IP CTS costs are projected to be $913 million, or 64.5% of all TRS Fund payments</w:t>
            </w:r>
            <w:r w:rsidR="00FD48D3">
              <w:rPr>
                <w:sz w:val="22"/>
                <w:szCs w:val="22"/>
              </w:rPr>
              <w:t>, versus $168 million in 2013</w:t>
            </w:r>
            <w:r w:rsidRPr="0024235F">
              <w:rPr>
                <w:sz w:val="22"/>
                <w:szCs w:val="22"/>
              </w:rPr>
              <w:t xml:space="preserve">. </w:t>
            </w:r>
            <w:r w:rsidR="00F75FB7">
              <w:rPr>
                <w:sz w:val="22"/>
                <w:szCs w:val="22"/>
              </w:rPr>
              <w:t xml:space="preserve"> </w:t>
            </w:r>
            <w:r w:rsidRPr="0024235F">
              <w:rPr>
                <w:sz w:val="22"/>
                <w:szCs w:val="22"/>
              </w:rPr>
              <w:t xml:space="preserve">The Commission found that with that level of growth, the current rules unfairly burden providers and users of interstate services. </w:t>
            </w:r>
          </w:p>
          <w:p w:rsidR="0024235F" w:rsidRPr="0024235F" w:rsidP="0024235F" w14:paraId="1319F7A7" w14:textId="77777777">
            <w:pPr>
              <w:rPr>
                <w:sz w:val="22"/>
                <w:szCs w:val="22"/>
              </w:rPr>
            </w:pPr>
          </w:p>
          <w:p w:rsidR="0024235F" w:rsidRPr="0024235F" w:rsidP="0024235F" w14:paraId="663E8301" w14:textId="0B6AF60E">
            <w:pPr>
              <w:rPr>
                <w:sz w:val="22"/>
                <w:szCs w:val="22"/>
              </w:rPr>
            </w:pPr>
            <w:r w:rsidRPr="0024235F">
              <w:rPr>
                <w:sz w:val="22"/>
                <w:szCs w:val="22"/>
              </w:rPr>
              <w:t xml:space="preserve">The Communications Act generally provides that TRS costs will be recovered from both interstate and intrastate calls.  For the purpose of supporting IP CTS, the Order expands the TRS Fund contribution base to include end-user-paid revenues from intrastate as well as interstate voice communications services.  Today’s action will strengthen the contribution base for IP CTS funding, equalize carriers’ funding obligations, and remedy any pricing distortion caused by the interim approach. </w:t>
            </w:r>
          </w:p>
          <w:p w:rsidR="0024235F" w:rsidRPr="0024235F" w:rsidP="0024235F" w14:paraId="0734A631" w14:textId="77777777">
            <w:pPr>
              <w:rPr>
                <w:sz w:val="22"/>
                <w:szCs w:val="22"/>
              </w:rPr>
            </w:pPr>
          </w:p>
          <w:p w:rsidR="0024235F" w:rsidRPr="0024235F" w:rsidP="0024235F" w14:paraId="09D85DB3" w14:textId="77777777">
            <w:pPr>
              <w:rPr>
                <w:sz w:val="22"/>
                <w:szCs w:val="22"/>
              </w:rPr>
            </w:pPr>
            <w:r w:rsidRPr="0024235F">
              <w:rPr>
                <w:sz w:val="22"/>
                <w:szCs w:val="22"/>
              </w:rPr>
              <w:t>Consumer groups have supported this expansion of the contribution base, which will reduce the burden on providers of interstate service and help to ensure the long-term sustainability of this vital service.</w:t>
            </w:r>
          </w:p>
          <w:p w:rsidR="0024235F" w:rsidRPr="0024235F" w:rsidP="0024235F" w14:paraId="4C8F62D6" w14:textId="77777777">
            <w:pPr>
              <w:rPr>
                <w:sz w:val="22"/>
                <w:szCs w:val="22"/>
              </w:rPr>
            </w:pPr>
          </w:p>
          <w:p w:rsidR="006355D2" w:rsidRPr="0024235F" w:rsidP="0024235F" w14:paraId="11D5A0D9" w14:textId="4B88626C">
            <w:pPr>
              <w:rPr>
                <w:sz w:val="22"/>
                <w:szCs w:val="22"/>
              </w:rPr>
            </w:pPr>
            <w:r w:rsidRPr="0024235F">
              <w:rPr>
                <w:sz w:val="22"/>
                <w:szCs w:val="22"/>
              </w:rPr>
              <w:t xml:space="preserve">The Report and Order: </w:t>
            </w:r>
          </w:p>
          <w:p w:rsidR="0024235F" w:rsidRPr="0024235F" w:rsidP="0024235F" w14:paraId="3152656F" w14:textId="77777777">
            <w:pPr>
              <w:pStyle w:val="ListParagraph"/>
              <w:numPr>
                <w:ilvl w:val="0"/>
                <w:numId w:val="5"/>
              </w:numPr>
              <w:rPr>
                <w:sz w:val="22"/>
                <w:szCs w:val="22"/>
              </w:rPr>
            </w:pPr>
            <w:r w:rsidRPr="0024235F">
              <w:rPr>
                <w:sz w:val="22"/>
                <w:szCs w:val="22"/>
              </w:rPr>
              <w:t xml:space="preserve">Amends the Commission’s rules to provide that TRS Fund contributions to support IP CTS shall be calculated based on the total interstate and intrastate end-user revenues of </w:t>
            </w:r>
            <w:r w:rsidRPr="0024235F">
              <w:rPr>
                <w:sz w:val="22"/>
                <w:szCs w:val="22"/>
              </w:rPr>
              <w:t xml:space="preserve">each telecommunications carrier and voice over Internet Protocol (VoIP) service provider.  </w:t>
            </w:r>
          </w:p>
          <w:p w:rsidR="00541F22" w:rsidRPr="006355D2" w:rsidP="006355D2" w14:paraId="320DF406" w14:textId="66F74668">
            <w:pPr>
              <w:pStyle w:val="ListParagraph"/>
              <w:numPr>
                <w:ilvl w:val="0"/>
                <w:numId w:val="5"/>
              </w:numPr>
              <w:rPr>
                <w:sz w:val="22"/>
                <w:szCs w:val="22"/>
              </w:rPr>
            </w:pPr>
            <w:r w:rsidRPr="0024235F">
              <w:rPr>
                <w:sz w:val="22"/>
                <w:szCs w:val="22"/>
              </w:rPr>
              <w:t>Requires intrastate-only telecommunications carriers and VoIP service providers to contribute to the TRS Fund for support of IP CTS, based on their total end-user revenues.</w:t>
            </w:r>
          </w:p>
          <w:p w:rsidR="00541F22" w:rsidP="00541F22" w14:paraId="3E300A7D" w14:textId="3B96D23C">
            <w:pPr>
              <w:pStyle w:val="ListParagraph"/>
              <w:numPr>
                <w:ilvl w:val="0"/>
                <w:numId w:val="5"/>
              </w:numPr>
              <w:rPr>
                <w:sz w:val="22"/>
                <w:szCs w:val="22"/>
              </w:rPr>
            </w:pPr>
            <w:r w:rsidRPr="0024235F">
              <w:rPr>
                <w:sz w:val="22"/>
                <w:szCs w:val="22"/>
              </w:rPr>
              <w:t>Requires contributions to support IP CTS through the TRS Fund to be calculated by applying a single IP CTS contribution factor to contributors’ total end-user revenues.  This contribution factor is computed by dividing the TRS Fund’s IP CTS revenue requirement by contributors’ total interstate and intrastate end-user revenues.</w:t>
            </w:r>
          </w:p>
          <w:p w:rsidR="0024235F" w:rsidRPr="00370497" w:rsidP="00370497" w14:paraId="6A86C825" w14:textId="782C10FA">
            <w:pPr>
              <w:pStyle w:val="ListParagraph"/>
              <w:numPr>
                <w:ilvl w:val="0"/>
                <w:numId w:val="5"/>
              </w:numPr>
              <w:rPr>
                <w:sz w:val="22"/>
                <w:szCs w:val="22"/>
              </w:rPr>
            </w:pPr>
            <w:r w:rsidRPr="00370497">
              <w:rPr>
                <w:sz w:val="22"/>
                <w:szCs w:val="22"/>
              </w:rPr>
              <w:t>Does not affect the total contributions needed to support IP CTS.</w:t>
            </w:r>
          </w:p>
          <w:p w:rsidR="00F75FB7" w:rsidP="0024235F" w14:paraId="42102731" w14:textId="77777777">
            <w:pPr>
              <w:rPr>
                <w:sz w:val="22"/>
                <w:szCs w:val="22"/>
              </w:rPr>
            </w:pPr>
          </w:p>
          <w:p w:rsidR="0015501B" w:rsidP="0024235F" w14:paraId="4FB93464" w14:textId="5CEE6E73">
            <w:pPr>
              <w:rPr>
                <w:sz w:val="22"/>
                <w:szCs w:val="22"/>
              </w:rPr>
            </w:pPr>
            <w:r>
              <w:rPr>
                <w:sz w:val="22"/>
                <w:szCs w:val="22"/>
              </w:rPr>
              <w:t xml:space="preserve">To read more about </w:t>
            </w:r>
            <w:r w:rsidR="00F44ABE">
              <w:rPr>
                <w:sz w:val="22"/>
                <w:szCs w:val="22"/>
              </w:rPr>
              <w:t>TRS Fund-support</w:t>
            </w:r>
            <w:r w:rsidR="00666DA1">
              <w:rPr>
                <w:sz w:val="22"/>
                <w:szCs w:val="22"/>
              </w:rPr>
              <w:t>ed FCC</w:t>
            </w:r>
            <w:r w:rsidR="00F44ABE">
              <w:rPr>
                <w:sz w:val="22"/>
                <w:szCs w:val="22"/>
              </w:rPr>
              <w:t xml:space="preserve"> programs </w:t>
            </w:r>
            <w:r w:rsidRPr="00666DA1" w:rsidR="00F44ABE">
              <w:rPr>
                <w:sz w:val="22"/>
                <w:szCs w:val="22"/>
              </w:rPr>
              <w:t xml:space="preserve">which help </w:t>
            </w:r>
            <w:r w:rsidRPr="00C66128" w:rsidR="00F44ABE">
              <w:rPr>
                <w:sz w:val="22"/>
                <w:szCs w:val="22"/>
              </w:rPr>
              <w:t>persons with hearing or speech disabilities to place and receive telephone calls</w:t>
            </w:r>
            <w:r w:rsidRPr="00666DA1" w:rsidR="00F44ABE">
              <w:rPr>
                <w:sz w:val="22"/>
                <w:szCs w:val="22"/>
              </w:rPr>
              <w:t xml:space="preserve">, visit: </w:t>
            </w:r>
            <w:hyperlink r:id="rId5" w:history="1">
              <w:r w:rsidRPr="005A74BC" w:rsidR="00000682">
                <w:rPr>
                  <w:rStyle w:val="Hyperlink"/>
                  <w:sz w:val="22"/>
                  <w:szCs w:val="22"/>
                </w:rPr>
                <w:t>https://www.fcc.gov/consumers/guides/telecommunications-relay-service-trs</w:t>
              </w:r>
            </w:hyperlink>
            <w:r w:rsidR="00000682">
              <w:rPr>
                <w:sz w:val="22"/>
                <w:szCs w:val="22"/>
              </w:rPr>
              <w:t xml:space="preserve"> </w:t>
            </w:r>
          </w:p>
          <w:p w:rsidR="0015501B" w:rsidP="0024235F" w14:paraId="0F1BD153" w14:textId="44F59C51">
            <w:pPr>
              <w:rPr>
                <w:sz w:val="22"/>
                <w:szCs w:val="22"/>
              </w:rPr>
            </w:pPr>
          </w:p>
          <w:p w:rsidR="00954CA6" w:rsidRPr="00954CA6" w:rsidP="00954CA6" w14:paraId="50250B94" w14:textId="0A8CDC28">
            <w:pPr>
              <w:rPr>
                <w:sz w:val="22"/>
                <w:szCs w:val="22"/>
              </w:rPr>
            </w:pPr>
            <w:r w:rsidRPr="00954CA6">
              <w:rPr>
                <w:sz w:val="22"/>
                <w:szCs w:val="22"/>
              </w:rPr>
              <w:t>Action by the Commission November 22, 2019 by Report and Order (FCC 19-118).  Chairman Pai, Commissioners O’Rielly, Carr, Rosenworcel, and Starks approving.  Chairman Pai</w:t>
            </w:r>
            <w:r>
              <w:rPr>
                <w:sz w:val="22"/>
                <w:szCs w:val="22"/>
              </w:rPr>
              <w:t xml:space="preserve"> and </w:t>
            </w:r>
            <w:r w:rsidRPr="00954CA6">
              <w:rPr>
                <w:sz w:val="22"/>
                <w:szCs w:val="22"/>
              </w:rPr>
              <w:t>Commissioner O’Rielly issuing separate statements.</w:t>
            </w:r>
          </w:p>
          <w:p w:rsidR="00954CA6" w:rsidRPr="00954CA6" w:rsidP="00954CA6" w14:paraId="383A1B49" w14:textId="77777777">
            <w:pPr>
              <w:rPr>
                <w:sz w:val="22"/>
                <w:szCs w:val="22"/>
              </w:rPr>
            </w:pPr>
          </w:p>
          <w:p w:rsidR="00954CA6" w:rsidP="00954CA6" w14:paraId="1D7AA60C" w14:textId="2835964A">
            <w:pPr>
              <w:rPr>
                <w:sz w:val="22"/>
                <w:szCs w:val="22"/>
              </w:rPr>
            </w:pPr>
            <w:r w:rsidRPr="00954CA6">
              <w:rPr>
                <w:sz w:val="22"/>
                <w:szCs w:val="22"/>
              </w:rPr>
              <w:t>CG Docket Nos. 13-24, 03-123</w:t>
            </w:r>
          </w:p>
          <w:p w:rsidR="00954CA6" w:rsidRPr="002E165B" w:rsidP="0024235F" w14:paraId="2202DDF8" w14:textId="77777777">
            <w:pPr>
              <w:rPr>
                <w:sz w:val="22"/>
                <w:szCs w:val="22"/>
              </w:rPr>
            </w:pPr>
          </w:p>
          <w:p w:rsidR="004F0F1F" w:rsidRPr="007475A1" w:rsidP="00850E26" w14:paraId="393A0D55" w14:textId="77777777">
            <w:pPr>
              <w:ind w:right="72"/>
              <w:jc w:val="center"/>
              <w:rPr>
                <w:sz w:val="22"/>
                <w:szCs w:val="22"/>
              </w:rPr>
            </w:pPr>
            <w:r w:rsidRPr="007475A1">
              <w:rPr>
                <w:sz w:val="22"/>
                <w:szCs w:val="22"/>
              </w:rPr>
              <w:t>###</w:t>
            </w:r>
          </w:p>
          <w:p w:rsidR="00CC5E08" w:rsidRPr="0080486B" w:rsidP="00850E26" w14:paraId="031E47DB"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Pr>
                <w:b/>
                <w:bCs/>
                <w:sz w:val="17"/>
                <w:szCs w:val="17"/>
              </w:rPr>
              <w:t xml:space="preserve">TTY: </w:t>
            </w:r>
            <w:r w:rsidRPr="0080486B" w:rsidR="00AC0A38">
              <w:rPr>
                <w:b/>
                <w:bCs/>
                <w:sz w:val="17"/>
                <w:szCs w:val="17"/>
              </w:rPr>
              <w:t xml:space="preserve">(888) </w:t>
            </w:r>
            <w:r w:rsidRPr="0080486B" w:rsidR="006E4A76">
              <w:rPr>
                <w:b/>
                <w:bCs/>
                <w:sz w:val="17"/>
                <w:szCs w:val="17"/>
              </w:rPr>
              <w:t>835-5322</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3BB74518" w14:textId="77777777">
            <w:pPr>
              <w:ind w:right="72"/>
              <w:jc w:val="center"/>
              <w:rPr>
                <w:b/>
                <w:bCs/>
                <w:sz w:val="18"/>
                <w:szCs w:val="18"/>
              </w:rPr>
            </w:pPr>
          </w:p>
          <w:p w:rsidR="00EE0E90" w:rsidRPr="00EF729B" w:rsidP="00850E26" w14:paraId="00E28DD4"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3CA08E78" w14:textId="77777777">
      <w:pPr>
        <w:rPr>
          <w:b/>
          <w:bCs/>
          <w:sz w:val="2"/>
          <w:szCs w:val="2"/>
        </w:rPr>
      </w:pPr>
    </w:p>
    <w:sectPr w:rsidSect="006355D2">
      <w:pgSz w:w="12240" w:h="15840"/>
      <w:pgMar w:top="90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AC26197"/>
    <w:multiLevelType w:val="hybridMultilevel"/>
    <w:tmpl w:val="A9FA767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8F04C4"/>
    <w:multiLevelType w:val="hybridMultilevel"/>
    <w:tmpl w:val="02B06CD6"/>
    <w:lvl w:ilvl="0">
      <w:start w:val="1"/>
      <w:numFmt w:val="bullet"/>
      <w:lvlText w:val=""/>
      <w:lvlJc w:val="left"/>
      <w:pPr>
        <w:ind w:left="1080" w:hanging="72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5E37DB"/>
    <w:multiLevelType w:val="hybridMultilevel"/>
    <w:tmpl w:val="F6C6A2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4">
    <w:nsid w:val="4EE153B3"/>
    <w:multiLevelType w:val="hybridMultilevel"/>
    <w:tmpl w:val="66AAEA06"/>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1A2"/>
    <w:rsid w:val="00000682"/>
    <w:rsid w:val="0002500C"/>
    <w:rsid w:val="000311FC"/>
    <w:rsid w:val="00040127"/>
    <w:rsid w:val="00065E2D"/>
    <w:rsid w:val="00081232"/>
    <w:rsid w:val="00091E65"/>
    <w:rsid w:val="00096D4A"/>
    <w:rsid w:val="000A38EA"/>
    <w:rsid w:val="000C1E47"/>
    <w:rsid w:val="000C26F3"/>
    <w:rsid w:val="000E049E"/>
    <w:rsid w:val="000F029F"/>
    <w:rsid w:val="000F3213"/>
    <w:rsid w:val="0010799B"/>
    <w:rsid w:val="00117DB2"/>
    <w:rsid w:val="00123ED2"/>
    <w:rsid w:val="00125BE0"/>
    <w:rsid w:val="00142C13"/>
    <w:rsid w:val="00152776"/>
    <w:rsid w:val="00153222"/>
    <w:rsid w:val="0015501B"/>
    <w:rsid w:val="001577D3"/>
    <w:rsid w:val="001733A6"/>
    <w:rsid w:val="00184E18"/>
    <w:rsid w:val="001865A9"/>
    <w:rsid w:val="00187DB2"/>
    <w:rsid w:val="001B20BB"/>
    <w:rsid w:val="001C4370"/>
    <w:rsid w:val="001D3779"/>
    <w:rsid w:val="001E0D42"/>
    <w:rsid w:val="001F0469"/>
    <w:rsid w:val="00203A98"/>
    <w:rsid w:val="00206EDD"/>
    <w:rsid w:val="0021247E"/>
    <w:rsid w:val="002146F6"/>
    <w:rsid w:val="00216AD3"/>
    <w:rsid w:val="00231C32"/>
    <w:rsid w:val="00240345"/>
    <w:rsid w:val="002421F0"/>
    <w:rsid w:val="0024235F"/>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0497"/>
    <w:rsid w:val="003727E3"/>
    <w:rsid w:val="00385A93"/>
    <w:rsid w:val="003910F1"/>
    <w:rsid w:val="003E42FC"/>
    <w:rsid w:val="003E5991"/>
    <w:rsid w:val="003F344A"/>
    <w:rsid w:val="00403FF0"/>
    <w:rsid w:val="0041389B"/>
    <w:rsid w:val="0042046D"/>
    <w:rsid w:val="0042116E"/>
    <w:rsid w:val="00425AEF"/>
    <w:rsid w:val="00426518"/>
    <w:rsid w:val="00427B06"/>
    <w:rsid w:val="00441F59"/>
    <w:rsid w:val="00444E07"/>
    <w:rsid w:val="00444FA9"/>
    <w:rsid w:val="00473E9C"/>
    <w:rsid w:val="00480099"/>
    <w:rsid w:val="004941A2"/>
    <w:rsid w:val="00497858"/>
    <w:rsid w:val="004A729A"/>
    <w:rsid w:val="004B4FEA"/>
    <w:rsid w:val="004C0ADA"/>
    <w:rsid w:val="004C433E"/>
    <w:rsid w:val="004C4512"/>
    <w:rsid w:val="004C4F36"/>
    <w:rsid w:val="004C6597"/>
    <w:rsid w:val="004D3D85"/>
    <w:rsid w:val="004E2BD8"/>
    <w:rsid w:val="004F0F1F"/>
    <w:rsid w:val="005022AA"/>
    <w:rsid w:val="00504845"/>
    <w:rsid w:val="0050757F"/>
    <w:rsid w:val="00516AD2"/>
    <w:rsid w:val="00541F22"/>
    <w:rsid w:val="00545DAE"/>
    <w:rsid w:val="00571B83"/>
    <w:rsid w:val="00575A00"/>
    <w:rsid w:val="00586417"/>
    <w:rsid w:val="0058673C"/>
    <w:rsid w:val="005A74BC"/>
    <w:rsid w:val="005A7972"/>
    <w:rsid w:val="005B17E7"/>
    <w:rsid w:val="005B2643"/>
    <w:rsid w:val="005D17FD"/>
    <w:rsid w:val="005F0D55"/>
    <w:rsid w:val="005F183E"/>
    <w:rsid w:val="00600DDA"/>
    <w:rsid w:val="00603A30"/>
    <w:rsid w:val="00604211"/>
    <w:rsid w:val="00613498"/>
    <w:rsid w:val="00617B94"/>
    <w:rsid w:val="00620BED"/>
    <w:rsid w:val="006355D2"/>
    <w:rsid w:val="006415B4"/>
    <w:rsid w:val="00644E3D"/>
    <w:rsid w:val="00651B9E"/>
    <w:rsid w:val="00652019"/>
    <w:rsid w:val="00657EC9"/>
    <w:rsid w:val="00665633"/>
    <w:rsid w:val="00666DA1"/>
    <w:rsid w:val="00674C86"/>
    <w:rsid w:val="0068015E"/>
    <w:rsid w:val="006861AB"/>
    <w:rsid w:val="00686B89"/>
    <w:rsid w:val="0069420F"/>
    <w:rsid w:val="006A2FC5"/>
    <w:rsid w:val="006A7D75"/>
    <w:rsid w:val="006B0A70"/>
    <w:rsid w:val="006B606A"/>
    <w:rsid w:val="006C33AF"/>
    <w:rsid w:val="006D5D22"/>
    <w:rsid w:val="006E0324"/>
    <w:rsid w:val="006E4A76"/>
    <w:rsid w:val="006F1DBD"/>
    <w:rsid w:val="00700556"/>
    <w:rsid w:val="0070589A"/>
    <w:rsid w:val="00707A44"/>
    <w:rsid w:val="007167DD"/>
    <w:rsid w:val="0072478B"/>
    <w:rsid w:val="0073414D"/>
    <w:rsid w:val="007475A1"/>
    <w:rsid w:val="0075235E"/>
    <w:rsid w:val="007528A5"/>
    <w:rsid w:val="007732CC"/>
    <w:rsid w:val="00774079"/>
    <w:rsid w:val="0077752B"/>
    <w:rsid w:val="00793D6F"/>
    <w:rsid w:val="00794090"/>
    <w:rsid w:val="007A44F8"/>
    <w:rsid w:val="007D21BF"/>
    <w:rsid w:val="007E4D61"/>
    <w:rsid w:val="007F3C12"/>
    <w:rsid w:val="007F5205"/>
    <w:rsid w:val="0080486B"/>
    <w:rsid w:val="008215E7"/>
    <w:rsid w:val="00830FC6"/>
    <w:rsid w:val="00850E26"/>
    <w:rsid w:val="00865EAA"/>
    <w:rsid w:val="00866F06"/>
    <w:rsid w:val="008728F5"/>
    <w:rsid w:val="008824C2"/>
    <w:rsid w:val="008960E4"/>
    <w:rsid w:val="00897C20"/>
    <w:rsid w:val="008A3940"/>
    <w:rsid w:val="008B13C9"/>
    <w:rsid w:val="008C248C"/>
    <w:rsid w:val="008C5432"/>
    <w:rsid w:val="008C7BF1"/>
    <w:rsid w:val="008D00D6"/>
    <w:rsid w:val="008D4D00"/>
    <w:rsid w:val="008D4E5E"/>
    <w:rsid w:val="008D7ABD"/>
    <w:rsid w:val="008E55A2"/>
    <w:rsid w:val="008F1609"/>
    <w:rsid w:val="008F78D8"/>
    <w:rsid w:val="00925296"/>
    <w:rsid w:val="0093373C"/>
    <w:rsid w:val="00954CA6"/>
    <w:rsid w:val="00961620"/>
    <w:rsid w:val="009734B6"/>
    <w:rsid w:val="0098096F"/>
    <w:rsid w:val="0098437A"/>
    <w:rsid w:val="0098673D"/>
    <w:rsid w:val="00986C92"/>
    <w:rsid w:val="00993C47"/>
    <w:rsid w:val="009972BC"/>
    <w:rsid w:val="009B4B16"/>
    <w:rsid w:val="009E54A1"/>
    <w:rsid w:val="009F4E25"/>
    <w:rsid w:val="009F5B1F"/>
    <w:rsid w:val="00A225A9"/>
    <w:rsid w:val="00A3308E"/>
    <w:rsid w:val="00A35DFD"/>
    <w:rsid w:val="00A702DF"/>
    <w:rsid w:val="00A775A3"/>
    <w:rsid w:val="00A81700"/>
    <w:rsid w:val="00A8171D"/>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3378A"/>
    <w:rsid w:val="00C432E4"/>
    <w:rsid w:val="00C66128"/>
    <w:rsid w:val="00C70C26"/>
    <w:rsid w:val="00C72001"/>
    <w:rsid w:val="00C772B7"/>
    <w:rsid w:val="00C80347"/>
    <w:rsid w:val="00C86482"/>
    <w:rsid w:val="00C86F90"/>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601CE"/>
    <w:rsid w:val="00D723F0"/>
    <w:rsid w:val="00D7783E"/>
    <w:rsid w:val="00D809C2"/>
    <w:rsid w:val="00D8133F"/>
    <w:rsid w:val="00D861EE"/>
    <w:rsid w:val="00D95B05"/>
    <w:rsid w:val="00D97E2D"/>
    <w:rsid w:val="00DA103D"/>
    <w:rsid w:val="00DA45D3"/>
    <w:rsid w:val="00DA4772"/>
    <w:rsid w:val="00DA7B44"/>
    <w:rsid w:val="00DB2667"/>
    <w:rsid w:val="00DB67B7"/>
    <w:rsid w:val="00DC15A9"/>
    <w:rsid w:val="00DC40AA"/>
    <w:rsid w:val="00DD1750"/>
    <w:rsid w:val="00DE11FD"/>
    <w:rsid w:val="00DF638E"/>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44ABE"/>
    <w:rsid w:val="00F50D25"/>
    <w:rsid w:val="00F535D8"/>
    <w:rsid w:val="00F61155"/>
    <w:rsid w:val="00F708E3"/>
    <w:rsid w:val="00F75FB7"/>
    <w:rsid w:val="00F76561"/>
    <w:rsid w:val="00F76FBB"/>
    <w:rsid w:val="00F84736"/>
    <w:rsid w:val="00F84F03"/>
    <w:rsid w:val="00FC6C29"/>
    <w:rsid w:val="00FD48D3"/>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6783FDA6-D07A-4F88-9D4E-D042BABA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DE11FD"/>
    <w:rPr>
      <w:rFonts w:ascii="Segoe UI" w:hAnsi="Segoe UI" w:cs="Segoe UI"/>
      <w:sz w:val="18"/>
      <w:szCs w:val="18"/>
    </w:rPr>
  </w:style>
  <w:style w:type="character" w:customStyle="1" w:styleId="BalloonTextChar">
    <w:name w:val="Balloon Text Char"/>
    <w:basedOn w:val="DefaultParagraphFont"/>
    <w:link w:val="BalloonText"/>
    <w:semiHidden/>
    <w:rsid w:val="00DE11FD"/>
    <w:rPr>
      <w:rFonts w:ascii="Segoe UI" w:hAnsi="Segoe UI" w:cs="Segoe UI"/>
      <w:sz w:val="18"/>
      <w:szCs w:val="18"/>
    </w:rPr>
  </w:style>
  <w:style w:type="paragraph" w:styleId="ListParagraph">
    <w:name w:val="List Paragraph"/>
    <w:basedOn w:val="Normal"/>
    <w:uiPriority w:val="34"/>
    <w:qFormat/>
    <w:rsid w:val="0024235F"/>
    <w:pPr>
      <w:ind w:left="720"/>
      <w:contextualSpacing/>
    </w:pPr>
  </w:style>
  <w:style w:type="character" w:styleId="CommentReference">
    <w:name w:val="annotation reference"/>
    <w:basedOn w:val="DefaultParagraphFont"/>
    <w:semiHidden/>
    <w:unhideWhenUsed/>
    <w:rsid w:val="004C6597"/>
    <w:rPr>
      <w:sz w:val="16"/>
      <w:szCs w:val="16"/>
    </w:rPr>
  </w:style>
  <w:style w:type="paragraph" w:styleId="CommentText">
    <w:name w:val="annotation text"/>
    <w:basedOn w:val="Normal"/>
    <w:link w:val="CommentTextChar"/>
    <w:semiHidden/>
    <w:unhideWhenUsed/>
    <w:rsid w:val="004C6597"/>
    <w:rPr>
      <w:sz w:val="20"/>
      <w:szCs w:val="20"/>
    </w:rPr>
  </w:style>
  <w:style w:type="character" w:customStyle="1" w:styleId="CommentTextChar">
    <w:name w:val="Comment Text Char"/>
    <w:basedOn w:val="DefaultParagraphFont"/>
    <w:link w:val="CommentText"/>
    <w:semiHidden/>
    <w:rsid w:val="004C6597"/>
  </w:style>
  <w:style w:type="paragraph" w:styleId="CommentSubject">
    <w:name w:val="annotation subject"/>
    <w:basedOn w:val="CommentText"/>
    <w:next w:val="CommentText"/>
    <w:link w:val="CommentSubjectChar"/>
    <w:semiHidden/>
    <w:unhideWhenUsed/>
    <w:rsid w:val="004C6597"/>
    <w:rPr>
      <w:b/>
      <w:bCs/>
    </w:rPr>
  </w:style>
  <w:style w:type="character" w:customStyle="1" w:styleId="CommentSubjectChar">
    <w:name w:val="Comment Subject Char"/>
    <w:basedOn w:val="CommentTextChar"/>
    <w:link w:val="CommentSubject"/>
    <w:semiHidden/>
    <w:rsid w:val="004C65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www.fcc.gov/consumers/guides/telecommunications-relay-service-trs"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