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r>
        <w:rPr>
          <w:szCs w:val="22"/>
        </w:rPr>
        <w:t>WIRELINE COMPETITION BUREAU NETWORK CHANGE NOTIFICATION</w:t>
      </w:r>
    </w:p>
    <w:p w:rsidR="008E393B">
      <w:pPr>
        <w:pStyle w:val="Title"/>
        <w:rPr>
          <w:szCs w:val="22"/>
        </w:rPr>
      </w:pPr>
      <w:r>
        <w:rPr>
          <w:szCs w:val="22"/>
        </w:rPr>
        <w:t xml:space="preserve">FILED BY VERIZON </w:t>
      </w:r>
      <w:r w:rsidR="00DE1B13">
        <w:rPr>
          <w:szCs w:val="22"/>
        </w:rPr>
        <w:t>PENNSYLVANIA LLC</w:t>
      </w:r>
    </w:p>
    <w:p w:rsidR="008E393B">
      <w:pPr>
        <w:pStyle w:val="Title"/>
        <w:jc w:val="left"/>
        <w:rPr>
          <w:szCs w:val="22"/>
        </w:rPr>
      </w:pPr>
    </w:p>
    <w:p w:rsidR="008E393B">
      <w:pPr>
        <w:pStyle w:val="Title"/>
        <w:jc w:val="left"/>
        <w:rPr>
          <w:szCs w:val="22"/>
        </w:rPr>
      </w:pPr>
      <w:r>
        <w:rPr>
          <w:szCs w:val="22"/>
        </w:rPr>
        <w:t>WC Docket No. 1</w:t>
      </w:r>
      <w:r w:rsidR="00583D3C">
        <w:rPr>
          <w:szCs w:val="22"/>
        </w:rPr>
        <w:t>9-</w:t>
      </w:r>
      <w:r w:rsidR="00F366B3">
        <w:rPr>
          <w:szCs w:val="22"/>
        </w:rPr>
        <w:t>357</w:t>
      </w:r>
      <w:r>
        <w:rPr>
          <w:szCs w:val="22"/>
        </w:rPr>
        <w:tab/>
        <w:t xml:space="preserve">                         </w:t>
      </w:r>
      <w:r>
        <w:rPr>
          <w:szCs w:val="22"/>
        </w:rPr>
        <w:tab/>
      </w:r>
      <w:r>
        <w:rPr>
          <w:szCs w:val="22"/>
        </w:rPr>
        <w:tab/>
        <w:t xml:space="preserve"> </w:t>
      </w:r>
      <w:r w:rsidR="00323B36">
        <w:rPr>
          <w:szCs w:val="22"/>
        </w:rPr>
        <w:t xml:space="preserve">    </w:t>
      </w:r>
      <w:r w:rsidR="00CC7EA9">
        <w:rPr>
          <w:szCs w:val="22"/>
        </w:rPr>
        <w:t xml:space="preserve"> November </w:t>
      </w:r>
      <w:r w:rsidR="00383880">
        <w:rPr>
          <w:szCs w:val="22"/>
        </w:rPr>
        <w:t>26</w:t>
      </w:r>
      <w:bookmarkStart w:id="0" w:name="_GoBack"/>
      <w:bookmarkEnd w:id="0"/>
      <w:r>
        <w:rPr>
          <w:szCs w:val="22"/>
        </w:rPr>
        <w:t>, 201</w:t>
      </w:r>
      <w:r w:rsidR="00583D3C">
        <w:rPr>
          <w:szCs w:val="22"/>
        </w:rPr>
        <w:t>9</w:t>
      </w:r>
    </w:p>
    <w:p w:rsidR="00FC6E73">
      <w:pPr>
        <w:pStyle w:val="Title"/>
        <w:jc w:val="left"/>
        <w:rPr>
          <w:szCs w:val="22"/>
        </w:rPr>
      </w:pPr>
      <w:r>
        <w:rPr>
          <w:szCs w:val="22"/>
        </w:rPr>
        <w:t>Report No. NCD-2</w:t>
      </w:r>
      <w:r w:rsidR="008D7D56">
        <w:rPr>
          <w:szCs w:val="22"/>
        </w:rPr>
        <w:t>9</w:t>
      </w:r>
      <w:r w:rsidR="00CC7EA9">
        <w:rPr>
          <w:szCs w:val="22"/>
        </w:rPr>
        <w:t>64</w:t>
      </w:r>
    </w:p>
    <w:p w:rsidR="008E393B">
      <w:pPr>
        <w:pStyle w:val="Title"/>
        <w:jc w:val="left"/>
        <w:rPr>
          <w:szCs w:val="22"/>
        </w:rPr>
      </w:pPr>
    </w:p>
    <w:p w:rsidR="008E393B">
      <w:pPr>
        <w:tabs>
          <w:tab w:val="left" w:pos="-720"/>
        </w:tabs>
        <w:suppressAutoHyphens/>
        <w:rPr>
          <w:szCs w:val="22"/>
        </w:rPr>
      </w:pPr>
      <w:r>
        <w:rPr>
          <w:szCs w:val="22"/>
        </w:rPr>
        <w:t>Re:  NETWORK CHANGE CERTIFICATION RECEIVED</w:t>
      </w:r>
    </w:p>
    <w:p w:rsidR="008E393B">
      <w:pPr>
        <w:tabs>
          <w:tab w:val="left" w:pos="-720"/>
        </w:tabs>
        <w:suppressAutoHyphens/>
        <w:rPr>
          <w:szCs w:val="22"/>
        </w:rPr>
      </w:pPr>
    </w:p>
    <w:p w:rsidR="009A1DB7">
      <w:pPr>
        <w:tabs>
          <w:tab w:val="left" w:pos="-720"/>
        </w:tabs>
        <w:suppressAutoHyphens/>
        <w:rPr>
          <w:szCs w:val="22"/>
        </w:rPr>
      </w:pPr>
      <w:r>
        <w:rPr>
          <w:szCs w:val="22"/>
        </w:rPr>
        <w:t xml:space="preserve">Verizon </w:t>
      </w:r>
      <w:r w:rsidR="00DE1B13">
        <w:rPr>
          <w:szCs w:val="22"/>
        </w:rPr>
        <w:t>Pennsylvania LLC</w:t>
      </w:r>
      <w:r>
        <w:rPr>
          <w:szCs w:val="22"/>
        </w:rPr>
        <w:t xml:space="preserve"> (Verizon),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Pr>
          <w:szCs w:val="22"/>
        </w:rPr>
        <w:t>.</w:t>
      </w:r>
    </w:p>
    <w:p w:rsidR="008E393B">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070AC0" w:rsidRPr="00F046EC" w:rsidP="00070AC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rsidTr="0040259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pPr>
              <w:tabs>
                <w:tab w:val="left" w:pos="0"/>
              </w:tabs>
              <w:suppressAutoHyphens/>
              <w:rPr>
                <w:b/>
                <w:szCs w:val="22"/>
              </w:rPr>
            </w:pPr>
            <w:r w:rsidRPr="007E723C">
              <w:rPr>
                <w:b/>
                <w:szCs w:val="22"/>
              </w:rPr>
              <w:t>Implementation Date(s)</w:t>
            </w:r>
          </w:p>
        </w:tc>
      </w:tr>
      <w:tr w:rsidTr="0040259B">
        <w:tblPrEx>
          <w:tblW w:w="9360" w:type="dxa"/>
          <w:tblInd w:w="108" w:type="dxa"/>
          <w:tblLook w:val="01E0"/>
        </w:tblPrEx>
        <w:tc>
          <w:tcPr>
            <w:tcW w:w="2700" w:type="dxa"/>
            <w:shd w:val="clear" w:color="auto" w:fill="auto"/>
          </w:tcPr>
          <w:p w:rsidR="00070AC0" w:rsidRPr="007E723C" w:rsidP="00192008">
            <w:pPr>
              <w:tabs>
                <w:tab w:val="left" w:pos="0"/>
              </w:tabs>
              <w:suppressAutoHyphens/>
              <w:rPr>
                <w:szCs w:val="22"/>
              </w:rPr>
            </w:pPr>
            <w:r w:rsidRPr="002D6CEA">
              <w:rPr>
                <w:szCs w:val="22"/>
              </w:rPr>
              <w:t xml:space="preserve">Verizon plans to </w:t>
            </w:r>
            <w:r w:rsidR="005070CA">
              <w:rPr>
                <w:szCs w:val="22"/>
              </w:rPr>
              <w:t xml:space="preserve">move </w:t>
            </w:r>
            <w:r w:rsidR="00553A24">
              <w:rPr>
                <w:szCs w:val="22"/>
              </w:rPr>
              <w:t xml:space="preserve">certain </w:t>
            </w:r>
            <w:r w:rsidR="005070CA">
              <w:rPr>
                <w:szCs w:val="22"/>
              </w:rPr>
              <w:t xml:space="preserve">originating intra-LATA traffic </w:t>
            </w:r>
            <w:r w:rsidRPr="00553A24" w:rsidR="00553A24">
              <w:rPr>
                <w:szCs w:val="22"/>
              </w:rPr>
              <w:t xml:space="preserve">associated with 25 end offices currently served by </w:t>
            </w:r>
            <w:r w:rsidR="00553A24">
              <w:rPr>
                <w:szCs w:val="22"/>
              </w:rPr>
              <w:t xml:space="preserve">the </w:t>
            </w:r>
            <w:r w:rsidR="005070CA">
              <w:rPr>
                <w:szCs w:val="22"/>
              </w:rPr>
              <w:t>Wilmington 72T Tandem switch to the Market 90T Tandem switch</w:t>
            </w:r>
            <w:r w:rsidR="002E722C">
              <w:rPr>
                <w:szCs w:val="22"/>
              </w:rPr>
              <w:t>.</w:t>
            </w:r>
          </w:p>
        </w:tc>
        <w:tc>
          <w:tcPr>
            <w:tcW w:w="4140" w:type="dxa"/>
            <w:shd w:val="clear" w:color="auto" w:fill="auto"/>
          </w:tcPr>
          <w:p w:rsidR="00070AC0" w:rsidRPr="005070CA" w:rsidP="00192008">
            <w:pPr>
              <w:rPr>
                <w:b/>
                <w:color w:val="000000"/>
                <w:sz w:val="23"/>
                <w:szCs w:val="23"/>
              </w:rPr>
            </w:pPr>
            <w:r>
              <w:rPr>
                <w:color w:val="000000"/>
                <w:sz w:val="23"/>
                <w:szCs w:val="23"/>
              </w:rPr>
              <w:t xml:space="preserve">In LATA 228; in </w:t>
            </w:r>
            <w:r w:rsidRPr="00E25608" w:rsidR="0036689E">
              <w:rPr>
                <w:color w:val="000000"/>
                <w:sz w:val="23"/>
                <w:szCs w:val="23"/>
              </w:rPr>
              <w:t>Verizon Central Office</w:t>
            </w:r>
            <w:r w:rsidR="0036689E">
              <w:rPr>
                <w:color w:val="000000"/>
                <w:sz w:val="23"/>
                <w:szCs w:val="23"/>
              </w:rPr>
              <w:t>(</w:t>
            </w:r>
            <w:r w:rsidRPr="00E25608" w:rsidR="0036689E">
              <w:rPr>
                <w:color w:val="000000"/>
                <w:sz w:val="23"/>
                <w:szCs w:val="23"/>
              </w:rPr>
              <w:t>s</w:t>
            </w:r>
            <w:r w:rsidR="0036689E">
              <w:rPr>
                <w:color w:val="000000"/>
                <w:sz w:val="23"/>
                <w:szCs w:val="23"/>
              </w:rPr>
              <w:t>)</w:t>
            </w:r>
            <w:r w:rsidRPr="00E25608" w:rsidR="0036689E">
              <w:rPr>
                <w:color w:val="000000"/>
                <w:sz w:val="23"/>
                <w:szCs w:val="23"/>
              </w:rPr>
              <w:t xml:space="preserve"> for the </w:t>
            </w:r>
            <w:r w:rsidR="00553A24">
              <w:rPr>
                <w:szCs w:val="22"/>
              </w:rPr>
              <w:t xml:space="preserve">Wilmington 72T Tandem </w:t>
            </w:r>
            <w:r w:rsidRPr="00680F50" w:rsidR="00680F50">
              <w:rPr>
                <w:szCs w:val="22"/>
              </w:rPr>
              <w:t>switch</w:t>
            </w:r>
            <w:r w:rsidR="00901136">
              <w:rPr>
                <w:szCs w:val="22"/>
              </w:rPr>
              <w:t xml:space="preserve"> located at </w:t>
            </w:r>
            <w:r w:rsidR="00553A24">
              <w:rPr>
                <w:szCs w:val="22"/>
              </w:rPr>
              <w:t>901 N. Tatnall St., Wilmington, DE 19801</w:t>
            </w:r>
            <w:r w:rsidR="0036689E">
              <w:rPr>
                <w:szCs w:val="22"/>
              </w:rPr>
              <w:t xml:space="preserve"> </w:t>
            </w:r>
            <w:r w:rsidRPr="00655516" w:rsidR="0036689E">
              <w:rPr>
                <w:szCs w:val="22"/>
              </w:rPr>
              <w:t>(</w:t>
            </w:r>
            <w:r w:rsidR="00553A24">
              <w:rPr>
                <w:szCs w:val="22"/>
              </w:rPr>
              <w:t>WLMGDEWL72T</w:t>
            </w:r>
            <w:r w:rsidRPr="00655516" w:rsidR="0036689E">
              <w:rPr>
                <w:szCs w:val="22"/>
              </w:rPr>
              <w:t>)</w:t>
            </w:r>
            <w:r w:rsidR="0036689E">
              <w:rPr>
                <w:szCs w:val="22"/>
              </w:rPr>
              <w:t xml:space="preserve"> </w:t>
            </w:r>
            <w:r w:rsidRPr="00E25608" w:rsidR="0036689E">
              <w:rPr>
                <w:color w:val="000000"/>
                <w:sz w:val="23"/>
                <w:szCs w:val="23"/>
              </w:rPr>
              <w:t xml:space="preserve">and the </w:t>
            </w:r>
            <w:r w:rsidR="00553A24">
              <w:rPr>
                <w:color w:val="000000"/>
                <w:sz w:val="23"/>
                <w:szCs w:val="23"/>
              </w:rPr>
              <w:t>Market 90T Tandem</w:t>
            </w:r>
            <w:r w:rsidR="00901136">
              <w:rPr>
                <w:szCs w:val="22"/>
              </w:rPr>
              <w:t xml:space="preserve"> switch</w:t>
            </w:r>
            <w:r w:rsidRPr="002D6CEA" w:rsidR="0036689E">
              <w:rPr>
                <w:szCs w:val="22"/>
              </w:rPr>
              <w:t xml:space="preserve"> </w:t>
            </w:r>
            <w:r w:rsidR="00901136">
              <w:rPr>
                <w:szCs w:val="22"/>
              </w:rPr>
              <w:t xml:space="preserve">located at </w:t>
            </w:r>
            <w:r w:rsidR="00553A24">
              <w:rPr>
                <w:szCs w:val="22"/>
              </w:rPr>
              <w:t>900 Race St., Philadelphia</w:t>
            </w:r>
            <w:r w:rsidR="00780E8F">
              <w:rPr>
                <w:szCs w:val="22"/>
              </w:rPr>
              <w:t xml:space="preserve">, </w:t>
            </w:r>
            <w:r w:rsidR="007C3F8D">
              <w:rPr>
                <w:szCs w:val="22"/>
              </w:rPr>
              <w:t>PA</w:t>
            </w:r>
            <w:r w:rsidR="00780E8F">
              <w:rPr>
                <w:szCs w:val="22"/>
              </w:rPr>
              <w:t xml:space="preserve"> </w:t>
            </w:r>
            <w:r w:rsidR="00553A24">
              <w:rPr>
                <w:szCs w:val="22"/>
              </w:rPr>
              <w:t>19108</w:t>
            </w:r>
            <w:r w:rsidR="00901136">
              <w:rPr>
                <w:szCs w:val="22"/>
              </w:rPr>
              <w:t xml:space="preserve"> </w:t>
            </w:r>
            <w:r w:rsidR="0036689E">
              <w:rPr>
                <w:szCs w:val="22"/>
              </w:rPr>
              <w:t>(</w:t>
            </w:r>
            <w:r w:rsidR="00553A24">
              <w:rPr>
                <w:szCs w:val="22"/>
              </w:rPr>
              <w:t>PHLAPAMK90T</w:t>
            </w:r>
            <w:r w:rsidR="0036689E">
              <w:rPr>
                <w:szCs w:val="22"/>
              </w:rPr>
              <w:t>)</w:t>
            </w:r>
            <w:r w:rsidRPr="00E25608" w:rsidR="0036689E">
              <w:rPr>
                <w:color w:val="000000"/>
                <w:sz w:val="23"/>
                <w:szCs w:val="23"/>
              </w:rPr>
              <w:t>.</w:t>
            </w:r>
          </w:p>
        </w:tc>
        <w:tc>
          <w:tcPr>
            <w:tcW w:w="2520" w:type="dxa"/>
            <w:shd w:val="clear" w:color="auto" w:fill="auto"/>
          </w:tcPr>
          <w:p w:rsidR="00070AC0" w:rsidRPr="00C7462C" w:rsidP="00192008">
            <w:pPr>
              <w:tabs>
                <w:tab w:val="left" w:pos="0"/>
              </w:tabs>
              <w:suppressAutoHyphens/>
              <w:rPr>
                <w:b/>
                <w:szCs w:val="22"/>
              </w:rPr>
            </w:pPr>
            <w:r>
              <w:rPr>
                <w:szCs w:val="22"/>
              </w:rPr>
              <w:t xml:space="preserve">On or after </w:t>
            </w:r>
            <w:r w:rsidR="00F52BC9">
              <w:rPr>
                <w:szCs w:val="22"/>
              </w:rPr>
              <w:t>December 1</w:t>
            </w:r>
            <w:r w:rsidR="00B532E3">
              <w:rPr>
                <w:szCs w:val="22"/>
              </w:rPr>
              <w:t>4</w:t>
            </w:r>
            <w:r>
              <w:t>, 201</w:t>
            </w:r>
            <w:r w:rsidR="00296132">
              <w:t>9</w:t>
            </w:r>
          </w:p>
        </w:tc>
      </w:tr>
    </w:tbl>
    <w:p w:rsidR="00070AC0"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2769FC">
          <w:rPr>
            <w:rStyle w:val="Hyperlink"/>
            <w:szCs w:val="22"/>
          </w:rPr>
          <w:t>http://apps.fcc.gov/ecfs</w:t>
        </w:r>
      </w:hyperlink>
      <w:r w:rsidRPr="001454F9">
        <w:rPr>
          <w:szCs w:val="22"/>
        </w:rPr>
        <w:t xml:space="preserve">.  Filers should </w:t>
      </w:r>
      <w:r w:rsidRPr="001454F9">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Pr>
          <w:szCs w:val="22"/>
        </w:rPr>
        <w:t xml:space="preserve">  </w:t>
      </w:r>
      <w:r w:rsidRP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Pr>
            <w:rStyle w:val="Hyperlink"/>
            <w:szCs w:val="22"/>
          </w:rPr>
          <w:t>fcc504@fcc.gov</w:t>
        </w:r>
      </w:hyperlink>
      <w:r>
        <w:rPr>
          <w:szCs w:val="22"/>
        </w:rPr>
        <w:t xml:space="preserve"> or call the Consumer &amp; Governmental Affairs Bureau at (202) 418-0530 (voice), </w:t>
      </w:r>
      <w:r w:rsidRP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P="00D20C14">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7513</w:t>
      </w:r>
      <w:r w:rsidRPr="00D20C14">
        <w:rPr>
          <w:color w:val="000000"/>
          <w:szCs w:val="22"/>
        </w:rPr>
        <w:t xml:space="preserve"> or Carmell Weathers at </w:t>
      </w:r>
    </w:p>
    <w:p w:rsidR="00400E90" w:rsidP="00D20C14">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r>
        <w:separator/>
      </w:r>
    </w:p>
  </w:footnote>
  <w:footnote w:type="continuationSeparator" w:id="1">
    <w:p w:rsidR="00541D17">
      <w:r>
        <w:continuationSeparator/>
      </w:r>
    </w:p>
  </w:footnote>
  <w:footnote w:id="2">
    <w:p w:rsidR="00860677" w:rsidRPr="008606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472C"/>
    <w:rsid w:val="00017E95"/>
    <w:rsid w:val="00070AC0"/>
    <w:rsid w:val="000A37F4"/>
    <w:rsid w:val="000B6E94"/>
    <w:rsid w:val="000D72E3"/>
    <w:rsid w:val="00100384"/>
    <w:rsid w:val="001454F9"/>
    <w:rsid w:val="00190DE9"/>
    <w:rsid w:val="00192008"/>
    <w:rsid w:val="001B0F9B"/>
    <w:rsid w:val="001D7A18"/>
    <w:rsid w:val="00200461"/>
    <w:rsid w:val="00247324"/>
    <w:rsid w:val="00250993"/>
    <w:rsid w:val="00272651"/>
    <w:rsid w:val="002769FC"/>
    <w:rsid w:val="00296132"/>
    <w:rsid w:val="002A370E"/>
    <w:rsid w:val="002D4FB9"/>
    <w:rsid w:val="002D6CEA"/>
    <w:rsid w:val="002E48EF"/>
    <w:rsid w:val="002E722C"/>
    <w:rsid w:val="00306F5F"/>
    <w:rsid w:val="00314192"/>
    <w:rsid w:val="00323B36"/>
    <w:rsid w:val="00330ABB"/>
    <w:rsid w:val="003425A1"/>
    <w:rsid w:val="003542E8"/>
    <w:rsid w:val="0036689E"/>
    <w:rsid w:val="003710B3"/>
    <w:rsid w:val="00383880"/>
    <w:rsid w:val="0039172F"/>
    <w:rsid w:val="003A20D9"/>
    <w:rsid w:val="003B3B26"/>
    <w:rsid w:val="00400E90"/>
    <w:rsid w:val="0040259B"/>
    <w:rsid w:val="00453DF9"/>
    <w:rsid w:val="004D076D"/>
    <w:rsid w:val="005070CA"/>
    <w:rsid w:val="00553A24"/>
    <w:rsid w:val="00566E62"/>
    <w:rsid w:val="00576111"/>
    <w:rsid w:val="00583D3C"/>
    <w:rsid w:val="005B08F4"/>
    <w:rsid w:val="005D02DB"/>
    <w:rsid w:val="00604CDF"/>
    <w:rsid w:val="006220B1"/>
    <w:rsid w:val="00633453"/>
    <w:rsid w:val="00655516"/>
    <w:rsid w:val="00677511"/>
    <w:rsid w:val="00680F50"/>
    <w:rsid w:val="00693D67"/>
    <w:rsid w:val="006D1EDF"/>
    <w:rsid w:val="00780E8F"/>
    <w:rsid w:val="007933BB"/>
    <w:rsid w:val="007B4248"/>
    <w:rsid w:val="007B4C14"/>
    <w:rsid w:val="007C3F8D"/>
    <w:rsid w:val="007C638A"/>
    <w:rsid w:val="007E723C"/>
    <w:rsid w:val="0081525E"/>
    <w:rsid w:val="00860677"/>
    <w:rsid w:val="008B62E9"/>
    <w:rsid w:val="008D7D56"/>
    <w:rsid w:val="008E393B"/>
    <w:rsid w:val="008F281D"/>
    <w:rsid w:val="00901136"/>
    <w:rsid w:val="00955DD1"/>
    <w:rsid w:val="009A1DB7"/>
    <w:rsid w:val="00A37C27"/>
    <w:rsid w:val="00AB088F"/>
    <w:rsid w:val="00AD7B83"/>
    <w:rsid w:val="00AF3E37"/>
    <w:rsid w:val="00B15152"/>
    <w:rsid w:val="00B47921"/>
    <w:rsid w:val="00B532E3"/>
    <w:rsid w:val="00B707A2"/>
    <w:rsid w:val="00B800A3"/>
    <w:rsid w:val="00BD2393"/>
    <w:rsid w:val="00BF3708"/>
    <w:rsid w:val="00C45B81"/>
    <w:rsid w:val="00C73F76"/>
    <w:rsid w:val="00C7462C"/>
    <w:rsid w:val="00C83230"/>
    <w:rsid w:val="00CA0B59"/>
    <w:rsid w:val="00CC7EA9"/>
    <w:rsid w:val="00D20C14"/>
    <w:rsid w:val="00D511D1"/>
    <w:rsid w:val="00D6571F"/>
    <w:rsid w:val="00D939B1"/>
    <w:rsid w:val="00D9469E"/>
    <w:rsid w:val="00D954C4"/>
    <w:rsid w:val="00DE1B13"/>
    <w:rsid w:val="00DF626C"/>
    <w:rsid w:val="00E25608"/>
    <w:rsid w:val="00E30811"/>
    <w:rsid w:val="00E74218"/>
    <w:rsid w:val="00EB3D6C"/>
    <w:rsid w:val="00EF4EB6"/>
    <w:rsid w:val="00EF79C6"/>
    <w:rsid w:val="00F046EC"/>
    <w:rsid w:val="00F2284B"/>
    <w:rsid w:val="00F366B3"/>
    <w:rsid w:val="00F52BC9"/>
    <w:rsid w:val="00F649E2"/>
    <w:rsid w:val="00F972F5"/>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