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VERIZON NEW JERSEY INC.</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BF58EA">
        <w:rPr>
          <w:szCs w:val="22"/>
        </w:rPr>
        <w:t>369</w:t>
      </w:r>
      <w:r>
        <w:rPr>
          <w:szCs w:val="22"/>
        </w:rPr>
        <w:tab/>
      </w:r>
      <w:r>
        <w:rPr>
          <w:szCs w:val="22"/>
        </w:rPr>
        <w:tab/>
      </w:r>
      <w:r>
        <w:rPr>
          <w:szCs w:val="22"/>
        </w:rPr>
        <w:tab/>
      </w:r>
      <w:r>
        <w:rPr>
          <w:szCs w:val="22"/>
        </w:rPr>
        <w:tab/>
      </w:r>
      <w:r>
        <w:rPr>
          <w:szCs w:val="22"/>
        </w:rPr>
        <w:tab/>
        <w:t xml:space="preserve"> </w:t>
      </w:r>
      <w:r w:rsidR="0004588A">
        <w:rPr>
          <w:szCs w:val="22"/>
        </w:rPr>
        <w:t xml:space="preserve">  </w:t>
      </w:r>
      <w:r w:rsidR="00C768B5">
        <w:rPr>
          <w:szCs w:val="22"/>
        </w:rPr>
        <w:t xml:space="preserve">   </w:t>
      </w:r>
      <w:r w:rsidR="000B4CC4">
        <w:rPr>
          <w:szCs w:val="22"/>
        </w:rPr>
        <w:t xml:space="preserve">  December 6</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4386A">
        <w:rPr>
          <w:szCs w:val="22"/>
        </w:rPr>
        <w:t>9</w:t>
      </w:r>
      <w:r w:rsidR="000B4CC4">
        <w:rPr>
          <w:szCs w:val="22"/>
        </w:rPr>
        <w:t>96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 xml:space="preserve">Verizon </w:t>
      </w:r>
      <w:r w:rsidR="00A056D6">
        <w:rPr>
          <w:szCs w:val="22"/>
        </w:rPr>
        <w:t>New Jersey</w:t>
      </w:r>
      <w:r w:rsidR="00EF2533">
        <w:rPr>
          <w:szCs w:val="22"/>
        </w:rPr>
        <w:t xml:space="preserve"> </w:t>
      </w:r>
      <w:r w:rsidR="00A056D6">
        <w:rPr>
          <w:szCs w:val="22"/>
        </w:rPr>
        <w:t xml:space="preserve">Inc. </w:t>
      </w:r>
      <w:r w:rsidR="00EF2533">
        <w:rPr>
          <w:szCs w:val="22"/>
        </w:rPr>
        <w:t>(</w:t>
      </w:r>
      <w:r w:rsidR="00A056D6">
        <w:rPr>
          <w:szCs w:val="22"/>
        </w:rPr>
        <w:t>Verizon</w:t>
      </w:r>
      <w:r w:rsidR="00EF2533">
        <w:rPr>
          <w:szCs w:val="22"/>
        </w:rPr>
        <w:t>)</w:t>
      </w:r>
      <w:r w:rsidRPr="009C555B" w:rsidR="00EF2533">
        <w:rPr>
          <w:szCs w:val="22"/>
        </w:rPr>
        <w:t xml:space="preserve">, </w:t>
      </w:r>
      <w:r w:rsidRPr="009C555B" w:rsidR="00B85220">
        <w:rPr>
          <w:szCs w:val="22"/>
        </w:rPr>
        <w:t xml:space="preserve">an incumbent local exchange carrier (LEC), </w:t>
      </w:r>
      <w:r w:rsidRPr="00F046EC" w:rsidR="00B85220">
        <w:rPr>
          <w:szCs w:val="22"/>
        </w:rPr>
        <w:t xml:space="preserve">has filed certification that </w:t>
      </w:r>
      <w:r w:rsidR="00B85220">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E25608" w:rsidR="00EF2533">
        <w:rPr>
          <w:szCs w:val="22"/>
        </w:rPr>
        <w:t xml:space="preserve">Specific network change information can be obtained on the Internet at:  </w:t>
      </w:r>
      <w:hyperlink r:id="rId5" w:history="1">
        <w:r w:rsidRPr="003D683B" w:rsidR="00A056D6">
          <w:rPr>
            <w:rStyle w:val="Hyperlink"/>
            <w:szCs w:val="22"/>
          </w:rPr>
          <w:t>https://www.verizon.com/about/terms-conditions/network-disclosures</w:t>
        </w:r>
      </w:hyperlink>
      <w:r w:rsidR="00EF2533">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A056D6" w:rsidRPr="00E25608" w:rsidP="00A056D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4050"/>
        <w:gridCol w:w="2700"/>
      </w:tblGrid>
      <w:tr w:rsidTr="008410C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610" w:type="dxa"/>
            <w:shd w:val="clear" w:color="auto" w:fill="auto"/>
          </w:tcPr>
          <w:p w:rsidR="00A056D6" w:rsidRPr="00E25608" w:rsidP="00FC233F">
            <w:pPr>
              <w:tabs>
                <w:tab w:val="left" w:pos="0"/>
              </w:tabs>
              <w:suppressAutoHyphens/>
              <w:rPr>
                <w:b/>
                <w:szCs w:val="22"/>
              </w:rPr>
            </w:pPr>
            <w:r w:rsidRPr="00E25608">
              <w:rPr>
                <w:b/>
                <w:szCs w:val="22"/>
              </w:rPr>
              <w:t>Type of Change(s)</w:t>
            </w:r>
          </w:p>
        </w:tc>
        <w:tc>
          <w:tcPr>
            <w:tcW w:w="4050" w:type="dxa"/>
            <w:shd w:val="clear" w:color="auto" w:fill="auto"/>
          </w:tcPr>
          <w:p w:rsidR="00A056D6" w:rsidRPr="00E25608" w:rsidP="00FC233F">
            <w:pPr>
              <w:tabs>
                <w:tab w:val="left" w:pos="0"/>
              </w:tabs>
              <w:suppressAutoHyphens/>
              <w:rPr>
                <w:b/>
                <w:szCs w:val="22"/>
              </w:rPr>
            </w:pPr>
            <w:r w:rsidRPr="00E25608">
              <w:rPr>
                <w:b/>
                <w:szCs w:val="22"/>
              </w:rPr>
              <w:t>Location of Change(s)</w:t>
            </w:r>
          </w:p>
        </w:tc>
        <w:tc>
          <w:tcPr>
            <w:tcW w:w="2700" w:type="dxa"/>
            <w:shd w:val="clear" w:color="auto" w:fill="auto"/>
          </w:tcPr>
          <w:p w:rsidR="00A056D6" w:rsidRPr="00E25608" w:rsidP="00FC233F">
            <w:pPr>
              <w:tabs>
                <w:tab w:val="left" w:pos="0"/>
              </w:tabs>
              <w:suppressAutoHyphens/>
              <w:rPr>
                <w:b/>
                <w:szCs w:val="22"/>
              </w:rPr>
            </w:pPr>
            <w:r w:rsidRPr="00E25608">
              <w:rPr>
                <w:b/>
                <w:szCs w:val="22"/>
              </w:rPr>
              <w:t>Planned Implementation Date(s)</w:t>
            </w:r>
          </w:p>
        </w:tc>
      </w:tr>
      <w:tr w:rsidTr="008410CB">
        <w:tblPrEx>
          <w:tblW w:w="9360" w:type="dxa"/>
          <w:tblInd w:w="108" w:type="dxa"/>
          <w:tblLayout w:type="fixed"/>
          <w:tblLook w:val="01E0"/>
        </w:tblPrEx>
        <w:trPr>
          <w:trHeight w:val="1682"/>
        </w:trPr>
        <w:tc>
          <w:tcPr>
            <w:tcW w:w="2610" w:type="dxa"/>
            <w:shd w:val="clear" w:color="auto" w:fill="auto"/>
          </w:tcPr>
          <w:p w:rsidR="00A056D6" w:rsidRPr="00E25608" w:rsidP="00FC233F">
            <w:pPr>
              <w:autoSpaceDE w:val="0"/>
              <w:autoSpaceDN w:val="0"/>
              <w:adjustRightInd w:val="0"/>
              <w:rPr>
                <w:color w:val="000000"/>
                <w:szCs w:val="22"/>
              </w:rPr>
            </w:pPr>
            <w:r w:rsidRPr="00E25608">
              <w:rPr>
                <w:color w:val="000000"/>
                <w:szCs w:val="22"/>
              </w:rPr>
              <w:t xml:space="preserve">Verizon plans to retire and remove the </w:t>
            </w:r>
            <w:r w:rsidR="0021720A">
              <w:rPr>
                <w:color w:val="000000"/>
                <w:szCs w:val="22"/>
              </w:rPr>
              <w:t>Woodbury NJ 5ESS</w:t>
            </w:r>
            <w:r w:rsidRPr="001B204B">
              <w:rPr>
                <w:color w:val="000000"/>
                <w:szCs w:val="22"/>
              </w:rPr>
              <w:t xml:space="preserve"> switch after it migrates all traffic served by the switch to the </w:t>
            </w:r>
            <w:r w:rsidR="0021720A">
              <w:rPr>
                <w:color w:val="000000"/>
                <w:szCs w:val="22"/>
              </w:rPr>
              <w:t>Camden NJ CS2K</w:t>
            </w:r>
            <w:r w:rsidRPr="001B204B">
              <w:rPr>
                <w:color w:val="000000"/>
                <w:szCs w:val="22"/>
              </w:rPr>
              <w:t xml:space="preserve"> switch</w:t>
            </w:r>
            <w:r w:rsidRPr="00E25608">
              <w:rPr>
                <w:color w:val="000000"/>
                <w:szCs w:val="22"/>
              </w:rPr>
              <w:t>.</w:t>
            </w:r>
          </w:p>
        </w:tc>
        <w:tc>
          <w:tcPr>
            <w:tcW w:w="4050" w:type="dxa"/>
            <w:shd w:val="clear" w:color="auto" w:fill="auto"/>
          </w:tcPr>
          <w:p w:rsidR="00A056D6" w:rsidRPr="00E25608" w:rsidP="00FC233F">
            <w:pPr>
              <w:autoSpaceDE w:val="0"/>
              <w:autoSpaceDN w:val="0"/>
              <w:adjustRightInd w:val="0"/>
              <w:rPr>
                <w:color w:val="000000"/>
                <w:sz w:val="23"/>
                <w:szCs w:val="23"/>
              </w:rPr>
            </w:pPr>
            <w:r w:rsidRPr="00E25608">
              <w:rPr>
                <w:color w:val="000000"/>
                <w:sz w:val="23"/>
                <w:szCs w:val="23"/>
              </w:rPr>
              <w:t xml:space="preserve">Verizon Central Offices for the </w:t>
            </w:r>
            <w:r w:rsidRPr="00FF6BF3" w:rsidR="00FF6BF3">
              <w:rPr>
                <w:color w:val="000000"/>
                <w:szCs w:val="22"/>
              </w:rPr>
              <w:t>Woodbury NJ 5ESS</w:t>
            </w:r>
            <w:r w:rsidRPr="00E25608">
              <w:rPr>
                <w:color w:val="000000"/>
                <w:szCs w:val="22"/>
              </w:rPr>
              <w:t xml:space="preserve"> switch</w:t>
            </w:r>
            <w:r w:rsidRPr="00E25608">
              <w:rPr>
                <w:color w:val="000000"/>
                <w:sz w:val="23"/>
                <w:szCs w:val="23"/>
              </w:rPr>
              <w:t xml:space="preserve"> located at </w:t>
            </w:r>
            <w:r w:rsidR="00FF6BF3">
              <w:rPr>
                <w:color w:val="000000"/>
                <w:sz w:val="23"/>
                <w:szCs w:val="23"/>
              </w:rPr>
              <w:t>24 Curtis Ave., Woodbury, NJ 08096</w:t>
            </w:r>
            <w:r w:rsidRPr="00E25608">
              <w:rPr>
                <w:color w:val="000000"/>
                <w:sz w:val="23"/>
                <w:szCs w:val="23"/>
              </w:rPr>
              <w:t xml:space="preserve"> (</w:t>
            </w:r>
            <w:r w:rsidR="00FF6BF3">
              <w:rPr>
                <w:color w:val="000000"/>
                <w:sz w:val="23"/>
                <w:szCs w:val="23"/>
              </w:rPr>
              <w:t>WDBYNJWBDS5</w:t>
            </w:r>
            <w:r w:rsidRPr="00E25608">
              <w:rPr>
                <w:color w:val="000000"/>
                <w:sz w:val="23"/>
                <w:szCs w:val="23"/>
              </w:rPr>
              <w:t xml:space="preserve">) and the </w:t>
            </w:r>
            <w:r w:rsidRPr="00FF6BF3" w:rsidR="00FF6BF3">
              <w:rPr>
                <w:color w:val="000000"/>
                <w:sz w:val="23"/>
                <w:szCs w:val="23"/>
              </w:rPr>
              <w:t>Camden NJ CS2K</w:t>
            </w:r>
            <w:r>
              <w:rPr>
                <w:color w:val="000000"/>
                <w:szCs w:val="22"/>
              </w:rPr>
              <w:t xml:space="preserve"> </w:t>
            </w:r>
            <w:r w:rsidRPr="00E25608">
              <w:rPr>
                <w:color w:val="000000"/>
                <w:szCs w:val="22"/>
              </w:rPr>
              <w:t>switch</w:t>
            </w:r>
            <w:r w:rsidRPr="00E25608">
              <w:rPr>
                <w:color w:val="000000"/>
                <w:sz w:val="23"/>
                <w:szCs w:val="23"/>
              </w:rPr>
              <w:t xml:space="preserve"> located at </w:t>
            </w:r>
            <w:r w:rsidR="00FF6BF3">
              <w:rPr>
                <w:color w:val="000000"/>
                <w:sz w:val="23"/>
                <w:szCs w:val="23"/>
              </w:rPr>
              <w:t>12 N. 7th St., Camden, NJ 08104</w:t>
            </w:r>
            <w:r w:rsidRPr="00E25608">
              <w:rPr>
                <w:color w:val="000000"/>
                <w:sz w:val="23"/>
                <w:szCs w:val="23"/>
              </w:rPr>
              <w:t xml:space="preserve"> (</w:t>
            </w:r>
            <w:r w:rsidR="00FF6BF3">
              <w:rPr>
                <w:color w:val="000000"/>
                <w:sz w:val="23"/>
                <w:szCs w:val="23"/>
              </w:rPr>
              <w:t>CMDNNJCEPS0</w:t>
            </w:r>
            <w:r w:rsidRPr="00E25608">
              <w:rPr>
                <w:color w:val="000000"/>
                <w:sz w:val="23"/>
                <w:szCs w:val="23"/>
              </w:rPr>
              <w:t>).</w:t>
            </w:r>
          </w:p>
        </w:tc>
        <w:tc>
          <w:tcPr>
            <w:tcW w:w="2700" w:type="dxa"/>
            <w:shd w:val="clear" w:color="auto" w:fill="auto"/>
          </w:tcPr>
          <w:p w:rsidR="00A056D6" w:rsidRPr="00A056D6" w:rsidP="00FC233F">
            <w:pPr>
              <w:tabs>
                <w:tab w:val="left" w:pos="0"/>
              </w:tabs>
              <w:suppressAutoHyphens/>
              <w:rPr>
                <w:b/>
                <w:szCs w:val="22"/>
              </w:rPr>
            </w:pPr>
            <w:r w:rsidRPr="00E25608">
              <w:rPr>
                <w:szCs w:val="22"/>
              </w:rPr>
              <w:t xml:space="preserve">On or after </w:t>
            </w:r>
            <w:r w:rsidR="00FF6BF3">
              <w:rPr>
                <w:szCs w:val="22"/>
              </w:rPr>
              <w:t>January 4</w:t>
            </w:r>
            <w:r>
              <w:rPr>
                <w:szCs w:val="22"/>
              </w:rPr>
              <w:t>, 20</w:t>
            </w:r>
            <w:r w:rsidR="00FF6BF3">
              <w:rPr>
                <w:szCs w:val="22"/>
              </w:rPr>
              <w:t>20</w:t>
            </w:r>
          </w:p>
        </w:tc>
      </w:tr>
    </w:tbl>
    <w:p w:rsidR="00A056D6" w:rsidRPr="00E25608" w:rsidP="00A056D6">
      <w:pPr>
        <w:tabs>
          <w:tab w:val="left" w:pos="0"/>
        </w:tabs>
        <w:suppressAutoHyphens/>
        <w:rPr>
          <w:szCs w:val="22"/>
          <w:lang w:val="de-DE"/>
        </w:rPr>
      </w:pPr>
    </w:p>
    <w:p w:rsidR="00A056D6" w:rsidRPr="00E25608" w:rsidP="00A056D6">
      <w:pPr>
        <w:tabs>
          <w:tab w:val="left" w:pos="0"/>
        </w:tabs>
        <w:suppressAutoHyphens/>
        <w:rPr>
          <w:szCs w:val="22"/>
        </w:rPr>
      </w:pPr>
      <w:r w:rsidRPr="00E25608">
        <w:rPr>
          <w:szCs w:val="22"/>
        </w:rPr>
        <w:t>Incumbent LEC contact:</w:t>
      </w:r>
    </w:p>
    <w:p w:rsidR="00A056D6" w:rsidRPr="00E25608" w:rsidP="00A056D6">
      <w:pPr>
        <w:rPr>
          <w:szCs w:val="22"/>
        </w:rPr>
      </w:pPr>
      <w:r>
        <w:rPr>
          <w:szCs w:val="22"/>
        </w:rPr>
        <w:t>Jennifer E. Pelzman</w:t>
      </w:r>
    </w:p>
    <w:p w:rsidR="00A056D6" w:rsidRPr="00E25608" w:rsidP="00A056D6">
      <w:pPr>
        <w:rPr>
          <w:szCs w:val="22"/>
        </w:rPr>
      </w:pPr>
      <w:r>
        <w:rPr>
          <w:szCs w:val="22"/>
        </w:rPr>
        <w:t>Manager, Legal Support</w:t>
      </w:r>
      <w:r w:rsidRPr="00E25608">
        <w:rPr>
          <w:szCs w:val="22"/>
        </w:rPr>
        <w:t xml:space="preserve"> – Federal Regulatory and Legal Affairs</w:t>
      </w:r>
    </w:p>
    <w:p w:rsidR="00A056D6" w:rsidRPr="00E25608" w:rsidP="00A056D6">
      <w:pPr>
        <w:rPr>
          <w:szCs w:val="22"/>
        </w:rPr>
      </w:pPr>
      <w:r w:rsidRPr="00E25608">
        <w:rPr>
          <w:szCs w:val="22"/>
        </w:rPr>
        <w:t>Verizon</w:t>
      </w:r>
    </w:p>
    <w:p w:rsidR="00A056D6" w:rsidRPr="00E25608" w:rsidP="00A056D6">
      <w:pPr>
        <w:rPr>
          <w:szCs w:val="22"/>
        </w:rPr>
      </w:pPr>
      <w:r w:rsidRPr="00E25608">
        <w:rPr>
          <w:szCs w:val="22"/>
        </w:rPr>
        <w:t>1300 I Street, N.W., Suite 500 East</w:t>
      </w:r>
    </w:p>
    <w:p w:rsidR="00A056D6" w:rsidRPr="00E25608" w:rsidP="00A056D6">
      <w:pPr>
        <w:tabs>
          <w:tab w:val="left" w:pos="0"/>
        </w:tabs>
        <w:suppressAutoHyphens/>
        <w:rPr>
          <w:szCs w:val="22"/>
        </w:rPr>
      </w:pPr>
      <w:r w:rsidRPr="00E25608">
        <w:rPr>
          <w:szCs w:val="22"/>
        </w:rPr>
        <w:t>Washington, D.C. 20005</w:t>
      </w:r>
    </w:p>
    <w:p w:rsidR="008B33E5" w:rsidRPr="000B4CC4" w:rsidP="008B33E5">
      <w:pPr>
        <w:tabs>
          <w:tab w:val="left" w:pos="0"/>
        </w:tabs>
        <w:suppressAutoHyphens/>
        <w:rPr>
          <w:b/>
          <w:szCs w:val="22"/>
        </w:rPr>
      </w:pPr>
      <w:r w:rsidRPr="00E25608">
        <w:rPr>
          <w:szCs w:val="22"/>
        </w:rPr>
        <w:t>Phone:  (202) 515-24</w:t>
      </w:r>
      <w:r>
        <w:rPr>
          <w:szCs w:val="22"/>
        </w:rPr>
        <w:t>63</w:t>
      </w:r>
    </w:p>
    <w:p w:rsidR="008B33E5" w:rsidP="008B33E5">
      <w:pPr>
        <w:rPr>
          <w:szCs w:val="22"/>
        </w:rPr>
      </w:pPr>
    </w:p>
    <w:p w:rsidR="009D4CB5" w:rsidRPr="007F510F" w:rsidP="009D4CB5">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w:t>
      </w:r>
      <w:r w:rsidRPr="00546004">
        <w:rPr>
          <w:szCs w:val="22"/>
        </w:rPr>
        <w:t>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B85220" w:rsidRPr="00C56363" w:rsidP="00B85220">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715386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0592D"/>
    <w:rsid w:val="000445CC"/>
    <w:rsid w:val="0004588A"/>
    <w:rsid w:val="000B4CC4"/>
    <w:rsid w:val="000D549A"/>
    <w:rsid w:val="000E6CC6"/>
    <w:rsid w:val="000F585B"/>
    <w:rsid w:val="00103501"/>
    <w:rsid w:val="001454F9"/>
    <w:rsid w:val="00176CFE"/>
    <w:rsid w:val="001B204B"/>
    <w:rsid w:val="001B2D8E"/>
    <w:rsid w:val="001D5226"/>
    <w:rsid w:val="001E0108"/>
    <w:rsid w:val="001E555C"/>
    <w:rsid w:val="0021720A"/>
    <w:rsid w:val="00246251"/>
    <w:rsid w:val="00266DE3"/>
    <w:rsid w:val="002802DC"/>
    <w:rsid w:val="00282F0C"/>
    <w:rsid w:val="002A1AA0"/>
    <w:rsid w:val="002D0793"/>
    <w:rsid w:val="002D783A"/>
    <w:rsid w:val="002F7C33"/>
    <w:rsid w:val="00323CD4"/>
    <w:rsid w:val="00324302"/>
    <w:rsid w:val="00330EE1"/>
    <w:rsid w:val="00370AEA"/>
    <w:rsid w:val="003919E9"/>
    <w:rsid w:val="003B235F"/>
    <w:rsid w:val="003D683B"/>
    <w:rsid w:val="003E5A1D"/>
    <w:rsid w:val="003E72B3"/>
    <w:rsid w:val="003F4C58"/>
    <w:rsid w:val="00427738"/>
    <w:rsid w:val="0044386A"/>
    <w:rsid w:val="004550CB"/>
    <w:rsid w:val="00460C7E"/>
    <w:rsid w:val="00491D47"/>
    <w:rsid w:val="004F48EF"/>
    <w:rsid w:val="005116B3"/>
    <w:rsid w:val="00527B50"/>
    <w:rsid w:val="00534A86"/>
    <w:rsid w:val="00546004"/>
    <w:rsid w:val="00567BD5"/>
    <w:rsid w:val="005833F6"/>
    <w:rsid w:val="00585588"/>
    <w:rsid w:val="005A39EE"/>
    <w:rsid w:val="005C0C59"/>
    <w:rsid w:val="00671064"/>
    <w:rsid w:val="00684871"/>
    <w:rsid w:val="006A2E3C"/>
    <w:rsid w:val="006E4E68"/>
    <w:rsid w:val="006F34DD"/>
    <w:rsid w:val="00750FDA"/>
    <w:rsid w:val="007536AC"/>
    <w:rsid w:val="00792BC6"/>
    <w:rsid w:val="007A028A"/>
    <w:rsid w:val="007E723C"/>
    <w:rsid w:val="007F04F6"/>
    <w:rsid w:val="007F3229"/>
    <w:rsid w:val="007F510F"/>
    <w:rsid w:val="0080526B"/>
    <w:rsid w:val="0081179F"/>
    <w:rsid w:val="0081488D"/>
    <w:rsid w:val="008410CB"/>
    <w:rsid w:val="00847D80"/>
    <w:rsid w:val="00877F45"/>
    <w:rsid w:val="0088410B"/>
    <w:rsid w:val="008961DF"/>
    <w:rsid w:val="008A6FB9"/>
    <w:rsid w:val="008B33E5"/>
    <w:rsid w:val="008D5B44"/>
    <w:rsid w:val="008E1F94"/>
    <w:rsid w:val="008F6E2F"/>
    <w:rsid w:val="00903DBD"/>
    <w:rsid w:val="00914C8F"/>
    <w:rsid w:val="00930A07"/>
    <w:rsid w:val="009330D4"/>
    <w:rsid w:val="00950523"/>
    <w:rsid w:val="009C555B"/>
    <w:rsid w:val="009C638D"/>
    <w:rsid w:val="009D4CB5"/>
    <w:rsid w:val="00A056D6"/>
    <w:rsid w:val="00A11975"/>
    <w:rsid w:val="00A66D73"/>
    <w:rsid w:val="00AC191A"/>
    <w:rsid w:val="00AC6DE9"/>
    <w:rsid w:val="00B2754A"/>
    <w:rsid w:val="00B85220"/>
    <w:rsid w:val="00BA76CB"/>
    <w:rsid w:val="00BB6E7C"/>
    <w:rsid w:val="00BC165E"/>
    <w:rsid w:val="00BD4D05"/>
    <w:rsid w:val="00BF58EA"/>
    <w:rsid w:val="00C2582B"/>
    <w:rsid w:val="00C56363"/>
    <w:rsid w:val="00C57902"/>
    <w:rsid w:val="00C613F7"/>
    <w:rsid w:val="00C768B5"/>
    <w:rsid w:val="00C84F55"/>
    <w:rsid w:val="00C94311"/>
    <w:rsid w:val="00CE388E"/>
    <w:rsid w:val="00CF66BD"/>
    <w:rsid w:val="00D05EB4"/>
    <w:rsid w:val="00D45146"/>
    <w:rsid w:val="00D63AA3"/>
    <w:rsid w:val="00D853E8"/>
    <w:rsid w:val="00D93782"/>
    <w:rsid w:val="00D954C4"/>
    <w:rsid w:val="00DD5F09"/>
    <w:rsid w:val="00E13AE3"/>
    <w:rsid w:val="00E21B36"/>
    <w:rsid w:val="00E25608"/>
    <w:rsid w:val="00E30B38"/>
    <w:rsid w:val="00E37281"/>
    <w:rsid w:val="00EA17C2"/>
    <w:rsid w:val="00EC7DC8"/>
    <w:rsid w:val="00EF2533"/>
    <w:rsid w:val="00EF6F97"/>
    <w:rsid w:val="00F046EC"/>
    <w:rsid w:val="00F26490"/>
    <w:rsid w:val="00F347B6"/>
    <w:rsid w:val="00F41EAB"/>
    <w:rsid w:val="00F67830"/>
    <w:rsid w:val="00F834A5"/>
    <w:rsid w:val="00FB2329"/>
    <w:rsid w:val="00FC233F"/>
    <w:rsid w:val="00FE6E44"/>
    <w:rsid w:val="00FF6BF3"/>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