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46217" w:rsidRPr="00146217" w:rsidP="0014621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146217">
        <w:rPr>
          <w:szCs w:val="22"/>
        </w:rPr>
        <w:t>PUERTO RICO TELEPHONE COMPANY, INC.</w:t>
      </w:r>
    </w:p>
    <w:p w:rsidR="00323CD4" w:rsidP="00146217">
      <w:pPr>
        <w:pStyle w:val="Title"/>
        <w:rPr>
          <w:szCs w:val="22"/>
        </w:rPr>
      </w:pPr>
      <w:r w:rsidRPr="00146217">
        <w:rPr>
          <w:szCs w:val="22"/>
        </w:rPr>
        <w:t>D/B/A CLARO PR</w:t>
      </w:r>
    </w:p>
    <w:p w:rsidR="00AC191A" w:rsidP="00AC191A">
      <w:pPr>
        <w:pStyle w:val="Title"/>
        <w:jc w:val="left"/>
        <w:rPr>
          <w:szCs w:val="22"/>
        </w:rPr>
      </w:pPr>
    </w:p>
    <w:p w:rsidR="00BB6E7C" w:rsidP="00585588">
      <w:pPr>
        <w:pStyle w:val="Title"/>
        <w:jc w:val="left"/>
        <w:rPr>
          <w:szCs w:val="22"/>
        </w:rPr>
      </w:pPr>
      <w:r>
        <w:rPr>
          <w:szCs w:val="22"/>
        </w:rPr>
        <w:t>WC Docket No. 1</w:t>
      </w:r>
      <w:r w:rsidR="00D322C0">
        <w:rPr>
          <w:szCs w:val="22"/>
        </w:rPr>
        <w:t>9</w:t>
      </w:r>
      <w:r>
        <w:rPr>
          <w:szCs w:val="22"/>
        </w:rPr>
        <w:t>-</w:t>
      </w:r>
      <w:r w:rsidR="00F46E7C">
        <w:rPr>
          <w:szCs w:val="22"/>
        </w:rPr>
        <w:t>372</w:t>
      </w:r>
      <w:r>
        <w:rPr>
          <w:szCs w:val="22"/>
        </w:rPr>
        <w:tab/>
      </w:r>
      <w:r>
        <w:rPr>
          <w:szCs w:val="22"/>
        </w:rPr>
        <w:tab/>
      </w:r>
      <w:r>
        <w:rPr>
          <w:szCs w:val="22"/>
        </w:rPr>
        <w:tab/>
      </w:r>
      <w:r>
        <w:rPr>
          <w:szCs w:val="22"/>
        </w:rPr>
        <w:tab/>
      </w:r>
      <w:r>
        <w:rPr>
          <w:szCs w:val="22"/>
        </w:rPr>
        <w:tab/>
        <w:t xml:space="preserve">     </w:t>
      </w:r>
      <w:r w:rsidR="0084391F">
        <w:rPr>
          <w:szCs w:val="22"/>
        </w:rPr>
        <w:t xml:space="preserve"> </w:t>
      </w:r>
      <w:r w:rsidR="00146217">
        <w:rPr>
          <w:szCs w:val="22"/>
        </w:rPr>
        <w:t>December 10</w:t>
      </w:r>
      <w:r>
        <w:rPr>
          <w:szCs w:val="22"/>
        </w:rPr>
        <w:t>, 201</w:t>
      </w:r>
      <w:r w:rsidR="00D322C0">
        <w:rPr>
          <w:szCs w:val="22"/>
        </w:rPr>
        <w:t>9</w:t>
      </w:r>
    </w:p>
    <w:p w:rsidR="008961DF" w:rsidP="00585588">
      <w:pPr>
        <w:pStyle w:val="Title"/>
        <w:jc w:val="left"/>
        <w:rPr>
          <w:szCs w:val="22"/>
        </w:rPr>
      </w:pPr>
      <w:r w:rsidRPr="00F046EC">
        <w:rPr>
          <w:szCs w:val="22"/>
        </w:rPr>
        <w:t xml:space="preserve">Report No. </w:t>
      </w:r>
      <w:r>
        <w:rPr>
          <w:szCs w:val="22"/>
        </w:rPr>
        <w:t>NCD-</w:t>
      </w:r>
      <w:r w:rsidR="006F1FA2">
        <w:rPr>
          <w:szCs w:val="22"/>
        </w:rPr>
        <w:t>3</w:t>
      </w:r>
      <w:r w:rsidR="00146217">
        <w:rPr>
          <w:szCs w:val="22"/>
        </w:rPr>
        <w:t>010</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146217">
        <w:rPr>
          <w:szCs w:val="22"/>
        </w:rPr>
        <w:t>Puerto Rico Telephone Company, Inc. d/b/a Claro PR (PRTC)</w:t>
      </w:r>
      <w:r w:rsidRPr="009C555B" w:rsidR="00553243">
        <w:rPr>
          <w:szCs w:val="22"/>
        </w:rPr>
        <w:t xml:space="preserve">, an incumbent local exchange carrier (LEC), </w:t>
      </w:r>
      <w:r w:rsidRPr="00F046EC" w:rsidR="00553243">
        <w:rPr>
          <w:szCs w:val="22"/>
        </w:rPr>
        <w:t xml:space="preserve">has filed certification that </w:t>
      </w:r>
      <w:r w:rsidR="00553243">
        <w:rPr>
          <w:szCs w:val="22"/>
        </w:rPr>
        <w:t xml:space="preserve">public notice of network change(s) </w:t>
      </w:r>
      <w:r w:rsidRPr="00804C85" w:rsidR="00553243">
        <w:rPr>
          <w:szCs w:val="22"/>
        </w:rPr>
        <w:t>involving the retirement of copper</w:t>
      </w:r>
      <w:r w:rsidR="00553243">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553243">
        <w:rPr>
          <w:szCs w:val="22"/>
        </w:rPr>
        <w:t xml:space="preserve"> together with certification of service on identified interconnecting telephone exchange service providers, as required by section 51.333(a).</w:t>
      </w:r>
      <w:r>
        <w:rPr>
          <w:rStyle w:val="FootnoteReference"/>
          <w:szCs w:val="22"/>
        </w:rPr>
        <w:footnoteReference w:id="3"/>
      </w:r>
      <w:r w:rsidR="00553243">
        <w:rPr>
          <w:szCs w:val="22"/>
        </w:rPr>
        <w:t xml:space="preserve">  </w:t>
      </w:r>
      <w:r w:rsidRPr="009C555B" w:rsidR="00553243">
        <w:rPr>
          <w:szCs w:val="22"/>
        </w:rPr>
        <w:t>Upon initial review the filing appears to be complete.</w:t>
      </w:r>
      <w:r>
        <w:rPr>
          <w:rStyle w:val="FootnoteReference"/>
          <w:szCs w:val="22"/>
        </w:rPr>
        <w:footnoteReference w:id="4"/>
      </w:r>
      <w:r w:rsidR="00553243">
        <w:rPr>
          <w:szCs w:val="22"/>
        </w:rPr>
        <w:t xml:space="preserve">  </w:t>
      </w:r>
      <w:r w:rsidRPr="00E25608" w:rsidR="00553243">
        <w:rPr>
          <w:szCs w:val="22"/>
        </w:rPr>
        <w:t xml:space="preserve">Specific network change information can be obtained on the Internet at:  </w:t>
      </w:r>
      <w:hyperlink r:id="rId5" w:history="1">
        <w:r w:rsidRPr="00DA18B4">
          <w:rPr>
            <w:rStyle w:val="Hyperlink"/>
            <w:szCs w:val="22"/>
          </w:rPr>
          <w:t>https://www.claropr.com/personas/legal-regulatorio/</w:t>
        </w:r>
      </w:hyperlink>
      <w:r w:rsidR="00553243">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146217" w:rsidP="0014621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350"/>
        <w:gridCol w:w="4500"/>
        <w:gridCol w:w="2160"/>
      </w:tblGrid>
      <w:tr w:rsidTr="004C08A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146217" w:rsidRPr="007E723C" w:rsidP="00453FA1">
            <w:pPr>
              <w:tabs>
                <w:tab w:val="left" w:pos="0"/>
              </w:tabs>
              <w:suppressAutoHyphens/>
              <w:rPr>
                <w:b/>
                <w:szCs w:val="22"/>
              </w:rPr>
            </w:pPr>
            <w:r>
              <w:rPr>
                <w:b/>
                <w:szCs w:val="22"/>
              </w:rPr>
              <w:t>Copper Retirement ID No.</w:t>
            </w:r>
          </w:p>
        </w:tc>
        <w:tc>
          <w:tcPr>
            <w:tcW w:w="1350" w:type="dxa"/>
            <w:shd w:val="clear" w:color="auto" w:fill="auto"/>
          </w:tcPr>
          <w:p w:rsidR="00146217" w:rsidRPr="007E723C" w:rsidP="00453FA1">
            <w:pPr>
              <w:tabs>
                <w:tab w:val="left" w:pos="0"/>
              </w:tabs>
              <w:suppressAutoHyphens/>
              <w:rPr>
                <w:b/>
                <w:szCs w:val="22"/>
              </w:rPr>
            </w:pPr>
            <w:r w:rsidRPr="007E723C">
              <w:rPr>
                <w:b/>
                <w:szCs w:val="22"/>
              </w:rPr>
              <w:t>Type of Change(s)</w:t>
            </w:r>
          </w:p>
        </w:tc>
        <w:tc>
          <w:tcPr>
            <w:tcW w:w="4500" w:type="dxa"/>
            <w:shd w:val="clear" w:color="auto" w:fill="auto"/>
          </w:tcPr>
          <w:p w:rsidR="00146217" w:rsidRPr="007E723C" w:rsidP="00453FA1">
            <w:pPr>
              <w:tabs>
                <w:tab w:val="left" w:pos="0"/>
              </w:tabs>
              <w:suppressAutoHyphens/>
              <w:rPr>
                <w:b/>
                <w:szCs w:val="22"/>
              </w:rPr>
            </w:pPr>
            <w:r>
              <w:rPr>
                <w:b/>
                <w:szCs w:val="22"/>
              </w:rPr>
              <w:t>Location of Change(s)</w:t>
            </w:r>
          </w:p>
        </w:tc>
        <w:tc>
          <w:tcPr>
            <w:tcW w:w="2160" w:type="dxa"/>
            <w:shd w:val="clear" w:color="auto" w:fill="auto"/>
          </w:tcPr>
          <w:p w:rsidR="00146217" w:rsidRPr="007E723C" w:rsidP="00453FA1">
            <w:pPr>
              <w:tabs>
                <w:tab w:val="left" w:pos="0"/>
              </w:tabs>
              <w:suppressAutoHyphens/>
              <w:rPr>
                <w:b/>
                <w:szCs w:val="22"/>
              </w:rPr>
            </w:pPr>
            <w:r>
              <w:rPr>
                <w:b/>
                <w:szCs w:val="22"/>
              </w:rPr>
              <w:t xml:space="preserve">Originally Planned </w:t>
            </w:r>
            <w:r w:rsidRPr="007E723C">
              <w:rPr>
                <w:b/>
                <w:szCs w:val="22"/>
              </w:rPr>
              <w:t>Implementation Date(s)</w:t>
            </w:r>
          </w:p>
        </w:tc>
      </w:tr>
      <w:tr w:rsidTr="004C08AB">
        <w:tblPrEx>
          <w:tblW w:w="9360" w:type="dxa"/>
          <w:tblInd w:w="108" w:type="dxa"/>
          <w:tblLayout w:type="fixed"/>
          <w:tblLook w:val="01E0"/>
        </w:tblPrEx>
        <w:tc>
          <w:tcPr>
            <w:tcW w:w="1350" w:type="dxa"/>
          </w:tcPr>
          <w:p w:rsidR="00146217" w:rsidRPr="00E13AE3" w:rsidP="00453FA1">
            <w:pPr>
              <w:autoSpaceDE w:val="0"/>
              <w:autoSpaceDN w:val="0"/>
              <w:adjustRightInd w:val="0"/>
              <w:rPr>
                <w:bCs/>
                <w:szCs w:val="22"/>
              </w:rPr>
            </w:pPr>
            <w:r>
              <w:rPr>
                <w:bCs/>
                <w:szCs w:val="22"/>
              </w:rPr>
              <w:t>201</w:t>
            </w:r>
            <w:r w:rsidR="00F81D72">
              <w:rPr>
                <w:bCs/>
                <w:szCs w:val="22"/>
              </w:rPr>
              <w:t>9</w:t>
            </w:r>
            <w:r w:rsidRPr="00A549C7">
              <w:rPr>
                <w:bCs/>
                <w:szCs w:val="22"/>
              </w:rPr>
              <w:t>-</w:t>
            </w:r>
            <w:r>
              <w:rPr>
                <w:bCs/>
                <w:szCs w:val="22"/>
              </w:rPr>
              <w:t>0001</w:t>
            </w:r>
          </w:p>
        </w:tc>
        <w:tc>
          <w:tcPr>
            <w:tcW w:w="1350" w:type="dxa"/>
            <w:shd w:val="clear" w:color="auto" w:fill="auto"/>
          </w:tcPr>
          <w:p w:rsidR="00146217" w:rsidRPr="0081179F" w:rsidP="00453FA1">
            <w:pPr>
              <w:autoSpaceDE w:val="0"/>
              <w:autoSpaceDN w:val="0"/>
              <w:adjustRightInd w:val="0"/>
              <w:rPr>
                <w:szCs w:val="22"/>
              </w:rPr>
            </w:pPr>
            <w:r>
              <w:rPr>
                <w:szCs w:val="22"/>
              </w:rPr>
              <w:t>PRTC</w:t>
            </w:r>
            <w:r w:rsidRPr="000C58AD">
              <w:rPr>
                <w:szCs w:val="22"/>
              </w:rPr>
              <w:t xml:space="preserve"> plans to retire copper facilities and replace them with fiber facilities </w:t>
            </w:r>
            <w:r>
              <w:rPr>
                <w:szCs w:val="22"/>
              </w:rPr>
              <w:t>to</w:t>
            </w:r>
            <w:r w:rsidRPr="000C58AD">
              <w:rPr>
                <w:szCs w:val="22"/>
              </w:rPr>
              <w:t xml:space="preserve"> provide services over its fiber-to-the-</w:t>
            </w:r>
            <w:r>
              <w:rPr>
                <w:szCs w:val="22"/>
              </w:rPr>
              <w:t>premise</w:t>
            </w:r>
            <w:r w:rsidRPr="000C58AD">
              <w:rPr>
                <w:szCs w:val="22"/>
              </w:rPr>
              <w:t xml:space="preserve"> network.</w:t>
            </w:r>
          </w:p>
        </w:tc>
        <w:tc>
          <w:tcPr>
            <w:tcW w:w="4500" w:type="dxa"/>
            <w:shd w:val="clear" w:color="auto" w:fill="auto"/>
          </w:tcPr>
          <w:p w:rsidR="00146217" w:rsidRPr="00F44847" w:rsidP="00453FA1">
            <w:pPr>
              <w:autoSpaceDE w:val="0"/>
              <w:autoSpaceDN w:val="0"/>
              <w:adjustRightInd w:val="0"/>
              <w:rPr>
                <w:b/>
                <w:szCs w:val="22"/>
              </w:rPr>
            </w:pPr>
            <w:r>
              <w:rPr>
                <w:szCs w:val="22"/>
              </w:rPr>
              <w:t xml:space="preserve">At </w:t>
            </w:r>
            <w:r w:rsidRPr="006E17FA">
              <w:rPr>
                <w:szCs w:val="22"/>
              </w:rPr>
              <w:t xml:space="preserve">the following </w:t>
            </w:r>
            <w:r>
              <w:rPr>
                <w:szCs w:val="22"/>
              </w:rPr>
              <w:t>central offices</w:t>
            </w:r>
            <w:r w:rsidRPr="006E17FA">
              <w:rPr>
                <w:szCs w:val="22"/>
              </w:rPr>
              <w:t xml:space="preserve"> in </w:t>
            </w:r>
            <w:r>
              <w:rPr>
                <w:szCs w:val="22"/>
              </w:rPr>
              <w:t>Puerto Rico</w:t>
            </w:r>
            <w:r w:rsidRPr="006E17FA">
              <w:rPr>
                <w:szCs w:val="22"/>
              </w:rPr>
              <w:t xml:space="preserve">:  </w:t>
            </w:r>
            <w:r>
              <w:rPr>
                <w:szCs w:val="22"/>
              </w:rPr>
              <w:t>Arecibo AR CO DMS 100 in Arecibo, PR</w:t>
            </w:r>
            <w:r w:rsidRPr="006E17FA">
              <w:rPr>
                <w:szCs w:val="22"/>
              </w:rPr>
              <w:t xml:space="preserve"> (</w:t>
            </w:r>
            <w:r>
              <w:rPr>
                <w:szCs w:val="22"/>
              </w:rPr>
              <w:t>ARBOPRCO</w:t>
            </w:r>
            <w:r w:rsidRPr="006E17FA">
              <w:rPr>
                <w:szCs w:val="22"/>
              </w:rPr>
              <w:t xml:space="preserve">); </w:t>
            </w:r>
            <w:r w:rsidR="00C452B7">
              <w:rPr>
                <w:szCs w:val="22"/>
              </w:rPr>
              <w:t xml:space="preserve">Dominguito OPM in Arecibo, PR (DMGTPRAB); </w:t>
            </w:r>
            <w:r>
              <w:rPr>
                <w:szCs w:val="22"/>
              </w:rPr>
              <w:t xml:space="preserve">Santana AR in Arecibo, PR </w:t>
            </w:r>
            <w:r w:rsidRPr="006E17FA">
              <w:rPr>
                <w:szCs w:val="22"/>
              </w:rPr>
              <w:t>(</w:t>
            </w:r>
            <w:r>
              <w:rPr>
                <w:szCs w:val="22"/>
              </w:rPr>
              <w:t>SNTNPRRR</w:t>
            </w:r>
            <w:r w:rsidRPr="006E17FA">
              <w:rPr>
                <w:szCs w:val="22"/>
              </w:rPr>
              <w:t xml:space="preserve">); </w:t>
            </w:r>
            <w:r w:rsidR="00C452B7">
              <w:rPr>
                <w:szCs w:val="22"/>
              </w:rPr>
              <w:t>Bayamon</w:t>
            </w:r>
            <w:r w:rsidR="0073475C">
              <w:rPr>
                <w:szCs w:val="22"/>
              </w:rPr>
              <w:t xml:space="preserve"> N</w:t>
            </w:r>
            <w:r w:rsidR="006C0531">
              <w:rPr>
                <w:szCs w:val="22"/>
              </w:rPr>
              <w:t>o</w:t>
            </w:r>
            <w:r w:rsidR="0073475C">
              <w:rPr>
                <w:szCs w:val="22"/>
              </w:rPr>
              <w:t>rte</w:t>
            </w:r>
            <w:r w:rsidR="006C0531">
              <w:rPr>
                <w:szCs w:val="22"/>
              </w:rPr>
              <w:t xml:space="preserve"> I  CO DMS 100 in Bayamon, PR (BYMNPRCO); Candelaria TB (Covadonga I) in Bayamon, PR (CDTBPRCG); Minillas BY (Santa Juanita I)</w:t>
            </w:r>
            <w:r w:rsidR="006C0531">
              <w:rPr>
                <w:szCs w:val="22"/>
              </w:rPr>
              <w:t xml:space="preserve"> in Bayamon, PR (</w:t>
            </w:r>
            <w:r w:rsidR="006C0531">
              <w:rPr>
                <w:szCs w:val="22"/>
              </w:rPr>
              <w:t>MNBYPRJT</w:t>
            </w:r>
            <w:r w:rsidR="006C0531">
              <w:rPr>
                <w:szCs w:val="22"/>
              </w:rPr>
              <w:t xml:space="preserve">); </w:t>
            </w:r>
            <w:r w:rsidR="006C0531">
              <w:rPr>
                <w:szCs w:val="22"/>
              </w:rPr>
              <w:t>Pajaros BY CO ATT 5ESS</w:t>
            </w:r>
            <w:r w:rsidR="006C0531">
              <w:rPr>
                <w:szCs w:val="22"/>
              </w:rPr>
              <w:t xml:space="preserve"> (</w:t>
            </w:r>
            <w:r w:rsidR="006C0531">
              <w:rPr>
                <w:szCs w:val="22"/>
              </w:rPr>
              <w:t>Bayamon Sur</w:t>
            </w:r>
            <w:r w:rsidR="006C0531">
              <w:rPr>
                <w:szCs w:val="22"/>
              </w:rPr>
              <w:t>) in Bayamon, PR (</w:t>
            </w:r>
            <w:r w:rsidR="006C0531">
              <w:rPr>
                <w:szCs w:val="22"/>
              </w:rPr>
              <w:t>PJBYPRCO</w:t>
            </w:r>
            <w:r w:rsidR="006C0531">
              <w:rPr>
                <w:szCs w:val="22"/>
              </w:rPr>
              <w:t xml:space="preserve">); </w:t>
            </w:r>
            <w:r w:rsidR="006C0531">
              <w:rPr>
                <w:szCs w:val="22"/>
              </w:rPr>
              <w:t>Cangrejo Arriba CN (Isla Verde I) in Carolina, PR (CNGJPRIV); Catano CT II in Catano, PR (CTANPRUR); Almacen Bo. Palmas</w:t>
            </w:r>
            <w:r w:rsidR="006C0531">
              <w:rPr>
                <w:szCs w:val="22"/>
              </w:rPr>
              <w:t xml:space="preserve"> in Catano, PR (</w:t>
            </w:r>
            <w:r w:rsidR="006C0531">
              <w:rPr>
                <w:szCs w:val="22"/>
              </w:rPr>
              <w:t>PLCTPRRR</w:t>
            </w:r>
            <w:r w:rsidR="006C0531">
              <w:rPr>
                <w:szCs w:val="22"/>
              </w:rPr>
              <w:t xml:space="preserve">); </w:t>
            </w:r>
            <w:r w:rsidR="00B10B54">
              <w:rPr>
                <w:szCs w:val="22"/>
              </w:rPr>
              <w:t xml:space="preserve">Coamo CM in Coamo, PR (COMOPRUR); Guaynabo GN CO SIEMENS DE5.2 in Guaynabo, PR </w:t>
            </w:r>
            <w:r w:rsidR="00B10B54">
              <w:rPr>
                <w:szCs w:val="22"/>
              </w:rPr>
              <w:t>(GUYNPRCO); Pueblo Viejo GN CO DMS 100</w:t>
            </w:r>
            <w:r w:rsidR="00B10B54">
              <w:rPr>
                <w:szCs w:val="22"/>
              </w:rPr>
              <w:t xml:space="preserve"> in Guaynabo, PR (</w:t>
            </w:r>
            <w:r w:rsidR="00B10B54">
              <w:rPr>
                <w:szCs w:val="22"/>
              </w:rPr>
              <w:t>PBVJPRCO</w:t>
            </w:r>
            <w:r w:rsidR="00B10B54">
              <w:rPr>
                <w:szCs w:val="22"/>
              </w:rPr>
              <w:t xml:space="preserve">); Arecibo AR CO DMS 100 in </w:t>
            </w:r>
            <w:r w:rsidR="00B10B54">
              <w:rPr>
                <w:szCs w:val="22"/>
              </w:rPr>
              <w:t>Hatillo</w:t>
            </w:r>
            <w:r w:rsidR="00B10B54">
              <w:rPr>
                <w:szCs w:val="22"/>
              </w:rPr>
              <w:t>, PR</w:t>
            </w:r>
            <w:r w:rsidRPr="006E17FA" w:rsidR="00B10B54">
              <w:rPr>
                <w:szCs w:val="22"/>
              </w:rPr>
              <w:t xml:space="preserve"> (</w:t>
            </w:r>
            <w:r w:rsidR="00B10B54">
              <w:rPr>
                <w:szCs w:val="22"/>
              </w:rPr>
              <w:t>ARBOPRCO</w:t>
            </w:r>
            <w:r w:rsidRPr="006E17FA" w:rsidR="00B10B54">
              <w:rPr>
                <w:szCs w:val="22"/>
              </w:rPr>
              <w:t xml:space="preserve">); </w:t>
            </w:r>
            <w:r w:rsidR="00B10B54">
              <w:rPr>
                <w:szCs w:val="22"/>
              </w:rPr>
              <w:t>Carrizales OPM</w:t>
            </w:r>
            <w:r w:rsidR="00B10B54">
              <w:rPr>
                <w:szCs w:val="22"/>
              </w:rPr>
              <w:t xml:space="preserve"> in Hatillo, PR</w:t>
            </w:r>
            <w:r w:rsidRPr="006E17FA" w:rsidR="00B10B54">
              <w:rPr>
                <w:szCs w:val="22"/>
              </w:rPr>
              <w:t xml:space="preserve"> (</w:t>
            </w:r>
            <w:r w:rsidR="00B10B54">
              <w:rPr>
                <w:szCs w:val="22"/>
              </w:rPr>
              <w:t>CRZSPRUO</w:t>
            </w:r>
            <w:r w:rsidRPr="006E17FA" w:rsidR="00B10B54">
              <w:rPr>
                <w:szCs w:val="22"/>
              </w:rPr>
              <w:t xml:space="preserve">); </w:t>
            </w:r>
            <w:r w:rsidR="00B10B54">
              <w:rPr>
                <w:szCs w:val="22"/>
              </w:rPr>
              <w:t xml:space="preserve">Guanajibo MY (Zona Libre) in Mayaguez, PR (GJMYPRZL); </w:t>
            </w:r>
            <w:r w:rsidR="00A066AE">
              <w:rPr>
                <w:szCs w:val="22"/>
              </w:rPr>
              <w:t>Mayaguez MY CO DMS 100</w:t>
            </w:r>
            <w:r w:rsidR="00B10B54">
              <w:rPr>
                <w:szCs w:val="22"/>
              </w:rPr>
              <w:t xml:space="preserve"> in Mayaguez, PR (</w:t>
            </w:r>
            <w:r w:rsidR="00A066AE">
              <w:rPr>
                <w:szCs w:val="22"/>
              </w:rPr>
              <w:t>MYGZPRCO</w:t>
            </w:r>
            <w:r w:rsidR="00B10B54">
              <w:rPr>
                <w:szCs w:val="22"/>
              </w:rPr>
              <w:t xml:space="preserve">); </w:t>
            </w:r>
            <w:r w:rsidR="00A066AE">
              <w:rPr>
                <w:szCs w:val="22"/>
              </w:rPr>
              <w:t>M</w:t>
            </w:r>
            <w:r w:rsidR="00A066AE">
              <w:rPr>
                <w:szCs w:val="22"/>
              </w:rPr>
              <w:t>ague</w:t>
            </w:r>
            <w:r w:rsidR="00136209">
              <w:rPr>
                <w:szCs w:val="22"/>
              </w:rPr>
              <w:t>y</w:t>
            </w:r>
            <w:r w:rsidR="00A066AE">
              <w:rPr>
                <w:szCs w:val="22"/>
              </w:rPr>
              <w:t>es PC (Las Delicias) in Ponce, PR (MGPCPRLD); Pueblo Viejo GN CO DMS 100 in San Juan, PR (PBVJPRCO)</w:t>
            </w:r>
            <w:r w:rsidR="00A066AE">
              <w:rPr>
                <w:szCs w:val="22"/>
              </w:rPr>
              <w:t xml:space="preserve">; </w:t>
            </w:r>
            <w:r w:rsidR="00A066AE">
              <w:rPr>
                <w:szCs w:val="22"/>
              </w:rPr>
              <w:t>Candelaria TB (Covadonga I) in Toa Alta, PR (CDTBPRCG); Pajaros BY CO ATT 5ESS</w:t>
            </w:r>
            <w:r w:rsidR="00A066AE">
              <w:rPr>
                <w:szCs w:val="22"/>
              </w:rPr>
              <w:t xml:space="preserve"> (</w:t>
            </w:r>
            <w:r w:rsidR="00A066AE">
              <w:rPr>
                <w:szCs w:val="22"/>
              </w:rPr>
              <w:t>Bayamon Sur</w:t>
            </w:r>
            <w:r w:rsidR="00A066AE">
              <w:rPr>
                <w:szCs w:val="22"/>
              </w:rPr>
              <w:t>) in Toa Alta, PR (</w:t>
            </w:r>
            <w:r w:rsidR="00A066AE">
              <w:rPr>
                <w:szCs w:val="22"/>
              </w:rPr>
              <w:t>PJBYPRCO</w:t>
            </w:r>
            <w:r w:rsidR="00A066AE">
              <w:rPr>
                <w:szCs w:val="22"/>
              </w:rPr>
              <w:t xml:space="preserve">); Candelaria TB (Covadonga I) in Toa </w:t>
            </w:r>
            <w:r w:rsidR="00D02993">
              <w:rPr>
                <w:szCs w:val="22"/>
              </w:rPr>
              <w:t>Baja</w:t>
            </w:r>
            <w:r w:rsidR="00A066AE">
              <w:rPr>
                <w:szCs w:val="22"/>
              </w:rPr>
              <w:t xml:space="preserve">, PR (CDTBPRCG); </w:t>
            </w:r>
            <w:r w:rsidRPr="006E17FA">
              <w:rPr>
                <w:szCs w:val="22"/>
              </w:rPr>
              <w:t xml:space="preserve">at facilities associated with the locations served by these </w:t>
            </w:r>
            <w:r>
              <w:rPr>
                <w:szCs w:val="22"/>
              </w:rPr>
              <w:t>central offices</w:t>
            </w:r>
            <w:r w:rsidRPr="006E17FA">
              <w:rPr>
                <w:szCs w:val="22"/>
              </w:rPr>
              <w:t xml:space="preserve"> listed in Exhibit A </w:t>
            </w:r>
            <w:r w:rsidR="00C452B7">
              <w:rPr>
                <w:szCs w:val="22"/>
              </w:rPr>
              <w:t xml:space="preserve">&amp; at </w:t>
            </w:r>
            <w:r w:rsidRPr="00C452B7" w:rsidR="00C452B7">
              <w:rPr>
                <w:szCs w:val="22"/>
              </w:rPr>
              <w:t xml:space="preserve">facilities </w:t>
            </w:r>
            <w:r w:rsidR="00C452B7">
              <w:rPr>
                <w:szCs w:val="22"/>
              </w:rPr>
              <w:t xml:space="preserve">identified by the </w:t>
            </w:r>
            <w:r w:rsidRPr="00C452B7" w:rsidR="00C452B7">
              <w:rPr>
                <w:szCs w:val="22"/>
              </w:rPr>
              <w:t xml:space="preserve">locations </w:t>
            </w:r>
            <w:r w:rsidR="00C452B7">
              <w:rPr>
                <w:szCs w:val="22"/>
              </w:rPr>
              <w:t xml:space="preserve">listed in Exhibit B </w:t>
            </w:r>
            <w:r w:rsidRPr="006E17FA">
              <w:rPr>
                <w:szCs w:val="22"/>
              </w:rPr>
              <w:t>to the notice under Copper Retirement 201</w:t>
            </w:r>
            <w:r w:rsidR="00C452B7">
              <w:rPr>
                <w:szCs w:val="22"/>
              </w:rPr>
              <w:t>9</w:t>
            </w:r>
            <w:r w:rsidRPr="006E17FA">
              <w:rPr>
                <w:szCs w:val="22"/>
              </w:rPr>
              <w:t>-0</w:t>
            </w:r>
            <w:r>
              <w:rPr>
                <w:szCs w:val="22"/>
              </w:rPr>
              <w:t>00</w:t>
            </w:r>
            <w:r w:rsidRPr="006E17FA">
              <w:rPr>
                <w:szCs w:val="22"/>
              </w:rPr>
              <w:t xml:space="preserve">1 at </w:t>
            </w:r>
            <w:hyperlink r:id="rId5" w:history="1">
              <w:r w:rsidRPr="00DA18B4">
                <w:rPr>
                  <w:rStyle w:val="Hyperlink"/>
                  <w:szCs w:val="22"/>
                </w:rPr>
                <w:t>https://www.claropr.com/personas/legal-regulatorio/</w:t>
              </w:r>
            </w:hyperlink>
            <w:r>
              <w:rPr>
                <w:szCs w:val="22"/>
              </w:rPr>
              <w:t>.</w:t>
            </w:r>
          </w:p>
        </w:tc>
        <w:tc>
          <w:tcPr>
            <w:tcW w:w="2160" w:type="dxa"/>
            <w:shd w:val="clear" w:color="auto" w:fill="auto"/>
          </w:tcPr>
          <w:p w:rsidR="00146217" w:rsidRPr="00370AEA" w:rsidP="00453FA1">
            <w:pPr>
              <w:tabs>
                <w:tab w:val="left" w:pos="0"/>
              </w:tabs>
              <w:suppressAutoHyphens/>
              <w:rPr>
                <w:b/>
                <w:szCs w:val="22"/>
              </w:rPr>
            </w:pPr>
            <w:r>
              <w:rPr>
                <w:szCs w:val="22"/>
              </w:rPr>
              <w:t xml:space="preserve">On or after </w:t>
            </w:r>
            <w:r w:rsidR="00F81D72">
              <w:rPr>
                <w:szCs w:val="22"/>
              </w:rPr>
              <w:t>March 2</w:t>
            </w:r>
            <w:r>
              <w:rPr>
                <w:szCs w:val="22"/>
              </w:rPr>
              <w:t>, 20</w:t>
            </w:r>
            <w:r w:rsidR="00F81D72">
              <w:rPr>
                <w:szCs w:val="22"/>
              </w:rPr>
              <w:t>20</w:t>
            </w:r>
          </w:p>
        </w:tc>
      </w:tr>
    </w:tbl>
    <w:p w:rsidR="00146217" w:rsidP="00146217">
      <w:pPr>
        <w:rPr>
          <w:szCs w:val="22"/>
        </w:rPr>
      </w:pPr>
    </w:p>
    <w:p w:rsidR="00146217" w:rsidRPr="005833F6" w:rsidP="00146217">
      <w:pPr>
        <w:rPr>
          <w:szCs w:val="22"/>
        </w:rPr>
      </w:pPr>
      <w:r w:rsidRPr="005833F6">
        <w:rPr>
          <w:szCs w:val="22"/>
        </w:rPr>
        <w:t>Incumbent LEC contact:</w:t>
      </w:r>
    </w:p>
    <w:p w:rsidR="00146217" w:rsidRPr="003E53E0" w:rsidP="00146217">
      <w:pPr>
        <w:tabs>
          <w:tab w:val="left" w:pos="0"/>
        </w:tabs>
        <w:suppressAutoHyphens/>
        <w:rPr>
          <w:szCs w:val="22"/>
        </w:rPr>
      </w:pPr>
      <w:r>
        <w:rPr>
          <w:szCs w:val="22"/>
        </w:rPr>
        <w:t>Mario Barrera</w:t>
      </w:r>
    </w:p>
    <w:p w:rsidR="00146217" w:rsidRPr="003E53E0" w:rsidP="00146217">
      <w:pPr>
        <w:tabs>
          <w:tab w:val="left" w:pos="0"/>
        </w:tabs>
        <w:suppressAutoHyphens/>
        <w:rPr>
          <w:szCs w:val="22"/>
        </w:rPr>
      </w:pPr>
      <w:r>
        <w:rPr>
          <w:szCs w:val="22"/>
        </w:rPr>
        <w:t>Chief Operations Officer</w:t>
      </w:r>
    </w:p>
    <w:p w:rsidR="00146217" w:rsidRPr="003E53E0" w:rsidP="00146217">
      <w:pPr>
        <w:tabs>
          <w:tab w:val="left" w:pos="0"/>
        </w:tabs>
        <w:suppressAutoHyphens/>
        <w:rPr>
          <w:szCs w:val="22"/>
        </w:rPr>
      </w:pPr>
      <w:r>
        <w:rPr>
          <w:szCs w:val="22"/>
        </w:rPr>
        <w:t>PRTC</w:t>
      </w:r>
    </w:p>
    <w:p w:rsidR="00146217" w:rsidRPr="003E53E0" w:rsidP="00146217">
      <w:pPr>
        <w:tabs>
          <w:tab w:val="left" w:pos="0"/>
        </w:tabs>
        <w:suppressAutoHyphens/>
        <w:rPr>
          <w:szCs w:val="22"/>
        </w:rPr>
      </w:pPr>
      <w:r>
        <w:rPr>
          <w:szCs w:val="22"/>
        </w:rPr>
        <w:t>1500 Roosevelt Avenue</w:t>
      </w:r>
    </w:p>
    <w:p w:rsidR="00146217" w:rsidP="00146217">
      <w:pPr>
        <w:tabs>
          <w:tab w:val="left" w:pos="0"/>
        </w:tabs>
        <w:suppressAutoHyphens/>
        <w:rPr>
          <w:szCs w:val="22"/>
        </w:rPr>
      </w:pPr>
      <w:r>
        <w:rPr>
          <w:szCs w:val="22"/>
        </w:rPr>
        <w:t>Guaynabo</w:t>
      </w:r>
      <w:r w:rsidRPr="003E53E0">
        <w:rPr>
          <w:szCs w:val="22"/>
        </w:rPr>
        <w:t xml:space="preserve">, </w:t>
      </w:r>
      <w:r>
        <w:rPr>
          <w:szCs w:val="22"/>
        </w:rPr>
        <w:t>PR</w:t>
      </w:r>
      <w:r w:rsidRPr="003E53E0">
        <w:rPr>
          <w:szCs w:val="22"/>
        </w:rPr>
        <w:t xml:space="preserve"> </w:t>
      </w:r>
      <w:r>
        <w:rPr>
          <w:szCs w:val="22"/>
        </w:rPr>
        <w:t>00920</w:t>
      </w:r>
    </w:p>
    <w:p w:rsidR="00146217" w:rsidRPr="001F49E1" w:rsidP="00146217">
      <w:pPr>
        <w:tabs>
          <w:tab w:val="left" w:pos="0"/>
        </w:tabs>
        <w:suppressAutoHyphens/>
        <w:rPr>
          <w:b/>
          <w:szCs w:val="22"/>
        </w:rPr>
      </w:pPr>
      <w:r w:rsidRPr="003E53E0">
        <w:rPr>
          <w:szCs w:val="22"/>
        </w:rPr>
        <w:t>Phone:  (</w:t>
      </w:r>
      <w:r>
        <w:rPr>
          <w:szCs w:val="22"/>
        </w:rPr>
        <w:t>787) 749</w:t>
      </w:r>
      <w:r w:rsidRPr="003E53E0">
        <w:rPr>
          <w:szCs w:val="22"/>
        </w:rPr>
        <w:t>-</w:t>
      </w:r>
      <w:r>
        <w:rPr>
          <w:szCs w:val="22"/>
        </w:rPr>
        <w:t>2087</w:t>
      </w:r>
    </w:p>
    <w:p w:rsidR="00146217" w:rsidRPr="007F510F" w:rsidP="00146217">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80526B" w:rsidP="0080526B">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161AC0" w:rsidRPr="00C56363" w:rsidP="00161AC0">
      <w:pPr>
        <w:pStyle w:val="FootnoteText"/>
        <w:rPr>
          <w:sz w:val="20"/>
        </w:rPr>
      </w:pPr>
      <w:r>
        <w:rPr>
          <w:rStyle w:val="FootnoteReference"/>
        </w:rPr>
        <w:footnoteRef/>
      </w:r>
      <w:r>
        <w:t xml:space="preserve"> </w:t>
      </w:r>
      <w:r w:rsidRPr="0080526B" w:rsidR="0080526B">
        <w:rPr>
          <w:i/>
          <w:sz w:val="20"/>
        </w:rPr>
        <w:t>See</w:t>
      </w:r>
      <w:r w:rsidRPr="00F26490" w:rsidR="0080526B">
        <w:rPr>
          <w:sz w:val="20"/>
        </w:rPr>
        <w:t xml:space="preserv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7423085"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12"/>
    <w:rsid w:val="000109D2"/>
    <w:rsid w:val="000173FD"/>
    <w:rsid w:val="00023F75"/>
    <w:rsid w:val="00036BA0"/>
    <w:rsid w:val="000407C8"/>
    <w:rsid w:val="00082C34"/>
    <w:rsid w:val="000A56F8"/>
    <w:rsid w:val="000B7A17"/>
    <w:rsid w:val="000C58AD"/>
    <w:rsid w:val="000F3F25"/>
    <w:rsid w:val="00136209"/>
    <w:rsid w:val="001454F9"/>
    <w:rsid w:val="00146217"/>
    <w:rsid w:val="00161AC0"/>
    <w:rsid w:val="00163618"/>
    <w:rsid w:val="0019040E"/>
    <w:rsid w:val="001931EB"/>
    <w:rsid w:val="001A1AEA"/>
    <w:rsid w:val="001B12BB"/>
    <w:rsid w:val="001B46A7"/>
    <w:rsid w:val="001B6771"/>
    <w:rsid w:val="001C261C"/>
    <w:rsid w:val="001C3165"/>
    <w:rsid w:val="001F49E1"/>
    <w:rsid w:val="00214F35"/>
    <w:rsid w:val="00215858"/>
    <w:rsid w:val="0021601E"/>
    <w:rsid w:val="00233295"/>
    <w:rsid w:val="002463B6"/>
    <w:rsid w:val="0027135E"/>
    <w:rsid w:val="002A1AA0"/>
    <w:rsid w:val="002A326D"/>
    <w:rsid w:val="002D783A"/>
    <w:rsid w:val="00313982"/>
    <w:rsid w:val="00323CD4"/>
    <w:rsid w:val="003561DF"/>
    <w:rsid w:val="00370AEA"/>
    <w:rsid w:val="00370C89"/>
    <w:rsid w:val="00372415"/>
    <w:rsid w:val="00382538"/>
    <w:rsid w:val="003E53E0"/>
    <w:rsid w:val="004047CD"/>
    <w:rsid w:val="00441D5E"/>
    <w:rsid w:val="00444978"/>
    <w:rsid w:val="00453FA1"/>
    <w:rsid w:val="004C08AB"/>
    <w:rsid w:val="004F200E"/>
    <w:rsid w:val="004F3D8A"/>
    <w:rsid w:val="004F48EF"/>
    <w:rsid w:val="005455B4"/>
    <w:rsid w:val="00546004"/>
    <w:rsid w:val="00553243"/>
    <w:rsid w:val="00556697"/>
    <w:rsid w:val="00567BD5"/>
    <w:rsid w:val="005833F6"/>
    <w:rsid w:val="00585588"/>
    <w:rsid w:val="00630F9F"/>
    <w:rsid w:val="0063533E"/>
    <w:rsid w:val="00646DE9"/>
    <w:rsid w:val="00671064"/>
    <w:rsid w:val="00683AC5"/>
    <w:rsid w:val="006A2E3C"/>
    <w:rsid w:val="006A3F39"/>
    <w:rsid w:val="006C0531"/>
    <w:rsid w:val="006C2CA9"/>
    <w:rsid w:val="006E17FA"/>
    <w:rsid w:val="006E7B5B"/>
    <w:rsid w:val="006F1FA2"/>
    <w:rsid w:val="006F5D07"/>
    <w:rsid w:val="0073475C"/>
    <w:rsid w:val="00761B64"/>
    <w:rsid w:val="007734BC"/>
    <w:rsid w:val="007868C8"/>
    <w:rsid w:val="007874EC"/>
    <w:rsid w:val="007B096E"/>
    <w:rsid w:val="007B1235"/>
    <w:rsid w:val="007D6660"/>
    <w:rsid w:val="007E723C"/>
    <w:rsid w:val="007F510F"/>
    <w:rsid w:val="00804C85"/>
    <w:rsid w:val="0080526B"/>
    <w:rsid w:val="0081179F"/>
    <w:rsid w:val="0083050A"/>
    <w:rsid w:val="0084391F"/>
    <w:rsid w:val="00845346"/>
    <w:rsid w:val="008665B8"/>
    <w:rsid w:val="00877F45"/>
    <w:rsid w:val="008961DF"/>
    <w:rsid w:val="008B3EFB"/>
    <w:rsid w:val="00903DBD"/>
    <w:rsid w:val="00921012"/>
    <w:rsid w:val="00985A36"/>
    <w:rsid w:val="009C555B"/>
    <w:rsid w:val="009E4360"/>
    <w:rsid w:val="009F4F1C"/>
    <w:rsid w:val="009F7799"/>
    <w:rsid w:val="00A04CA7"/>
    <w:rsid w:val="00A066AE"/>
    <w:rsid w:val="00A4097D"/>
    <w:rsid w:val="00A53944"/>
    <w:rsid w:val="00A549C7"/>
    <w:rsid w:val="00AC191A"/>
    <w:rsid w:val="00AE50A3"/>
    <w:rsid w:val="00B062DF"/>
    <w:rsid w:val="00B10B54"/>
    <w:rsid w:val="00B2754A"/>
    <w:rsid w:val="00B3153A"/>
    <w:rsid w:val="00B70D75"/>
    <w:rsid w:val="00B74948"/>
    <w:rsid w:val="00B979E3"/>
    <w:rsid w:val="00BA357E"/>
    <w:rsid w:val="00BB6E7C"/>
    <w:rsid w:val="00C152CC"/>
    <w:rsid w:val="00C2582B"/>
    <w:rsid w:val="00C452B7"/>
    <w:rsid w:val="00C56363"/>
    <w:rsid w:val="00C613F7"/>
    <w:rsid w:val="00C80DE9"/>
    <w:rsid w:val="00C97A00"/>
    <w:rsid w:val="00CA5F2C"/>
    <w:rsid w:val="00CC055D"/>
    <w:rsid w:val="00D02993"/>
    <w:rsid w:val="00D322C0"/>
    <w:rsid w:val="00D45146"/>
    <w:rsid w:val="00D50F13"/>
    <w:rsid w:val="00D61919"/>
    <w:rsid w:val="00D954C4"/>
    <w:rsid w:val="00DA18B4"/>
    <w:rsid w:val="00DD46D4"/>
    <w:rsid w:val="00DD6079"/>
    <w:rsid w:val="00DE33F0"/>
    <w:rsid w:val="00DF6621"/>
    <w:rsid w:val="00E13AE3"/>
    <w:rsid w:val="00E25608"/>
    <w:rsid w:val="00E37281"/>
    <w:rsid w:val="00E73A02"/>
    <w:rsid w:val="00EA17C2"/>
    <w:rsid w:val="00EA3F1C"/>
    <w:rsid w:val="00EB7576"/>
    <w:rsid w:val="00EC7DC8"/>
    <w:rsid w:val="00EE43BF"/>
    <w:rsid w:val="00F046EC"/>
    <w:rsid w:val="00F26490"/>
    <w:rsid w:val="00F44847"/>
    <w:rsid w:val="00F46E7C"/>
    <w:rsid w:val="00F52347"/>
    <w:rsid w:val="00F55AB2"/>
    <w:rsid w:val="00F60BA9"/>
    <w:rsid w:val="00F81D72"/>
    <w:rsid w:val="00F96779"/>
    <w:rsid w:val="00FD6BFE"/>
    <w:rsid w:val="00FF32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laropr.com/personas/legal-regulatorio/"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