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8.10 -->
  <w:body>
    <w:p w:rsidR="007C3BA2" w:rsidRPr="007C3BA2" w:rsidP="007C3BA2">
      <w:pPr>
        <w:jc w:val="center"/>
        <w:rPr>
          <w:b/>
        </w:rPr>
      </w:pPr>
      <w:r w:rsidRPr="007C3BA2">
        <w:rPr>
          <w:b/>
        </w:rPr>
        <w:t>STATEMENT OF</w:t>
      </w:r>
    </w:p>
    <w:p w:rsidR="007C3BA2" w:rsidRPr="007C3BA2" w:rsidP="007C3BA2">
      <w:pPr>
        <w:spacing w:after="240"/>
        <w:jc w:val="center"/>
        <w:rPr>
          <w:b/>
        </w:rPr>
      </w:pPr>
      <w:r w:rsidRPr="007C3BA2">
        <w:rPr>
          <w:b/>
        </w:rPr>
        <w:t>COMMISSIONER MICHAEL O’RIELLY</w:t>
      </w:r>
    </w:p>
    <w:p w:rsidR="007C3BA2" w:rsidRPr="007C3BA2" w:rsidP="009A33D0">
      <w:pPr>
        <w:spacing w:after="120"/>
        <w:ind w:left="720" w:hanging="720"/>
      </w:pPr>
      <w:r w:rsidRPr="007C3BA2">
        <w:t>Re:</w:t>
      </w:r>
      <w:r w:rsidRPr="007C3BA2">
        <w:tab/>
      </w:r>
      <w:r w:rsidRPr="007C3BA2">
        <w:rPr>
          <w:i/>
        </w:rPr>
        <w:t>Connect America Fund</w:t>
      </w:r>
      <w:r w:rsidRPr="007C3BA2">
        <w:t xml:space="preserve">, WC Docket No. 10-90; </w:t>
      </w:r>
      <w:r w:rsidRPr="007C3BA2">
        <w:rPr>
          <w:i/>
        </w:rPr>
        <w:t>Developing a Unified Intercarrier Compensation Regime</w:t>
      </w:r>
      <w:r w:rsidRPr="007C3BA2">
        <w:t>, CC Docket No. 01-92.</w:t>
      </w:r>
      <w:bookmarkStart w:id="0" w:name="_GoBack"/>
      <w:bookmarkEnd w:id="0"/>
    </w:p>
    <w:p w:rsidR="007C3BA2" w:rsidRPr="007C3BA2" w:rsidP="007C3BA2">
      <w:pPr>
        <w:spacing w:after="120"/>
        <w:ind w:firstLine="720"/>
      </w:pPr>
      <w:r w:rsidRPr="007C3BA2">
        <w:t>The reasoning in this Order on Remand is undoubtedly correct: as firmly established by Commission precedent, the defining feature of end office switching in a TDM network, or the functional equivalent thereof, is the act of physical interconnection of subscriber loops and trunks.  Since over-the-top VoIP providers do not actually interconnect with the last-mile network to a customer’s home, they are not entitled to collect access charges for performing that function.  This Order creates certainty by completing the D</w:t>
      </w:r>
      <w:r w:rsidR="00D31565">
        <w:t>.</w:t>
      </w:r>
      <w:r w:rsidRPr="007C3BA2">
        <w:t>C</w:t>
      </w:r>
      <w:r w:rsidR="00D31565">
        <w:t>.</w:t>
      </w:r>
      <w:r w:rsidRPr="007C3BA2">
        <w:t xml:space="preserve"> </w:t>
      </w:r>
      <w:r w:rsidR="00D31565">
        <w:t>C</w:t>
      </w:r>
      <w:r w:rsidRPr="007C3BA2">
        <w:t>ircuit’s remand and rejecting a previous Commission’s flawed interpretation of the VoIP symmetry rule.  I fully support the action we take.</w:t>
      </w:r>
    </w:p>
    <w:p w:rsidR="007C3BA2" w:rsidRPr="007C3BA2" w:rsidP="000920D8">
      <w:pPr>
        <w:spacing w:after="120"/>
        <w:ind w:firstLine="720"/>
      </w:pPr>
      <w:r w:rsidRPr="007C3BA2">
        <w:t>At the same time, the issue of whether over-the-top VoIP providers may assess end office switching charges ought to be kept in perspective.  End office switching charges will finish transitioning to bill-and-keep in 2020, and while the Declaratory Ruling should help in resolving certain ongoing litigation, the item’s effect will be largely retroactive.  I look forward to further reforms to shift the entire intercarrier compensation universe to bill-and</w:t>
      </w:r>
      <w:r w:rsidR="00E2496E">
        <w:t>-</w:t>
      </w:r>
      <w:r w:rsidRPr="007C3BA2">
        <w:t>keep and a day when the Commission and the industry will no longer be saddled with this regulatory anachronism.</w:t>
      </w:r>
    </w:p>
    <w:p w:rsidR="00412FC5" w:rsidRPr="00E741BF" w:rsidP="00E741BF"/>
    <w:sectPr w:rsidSect="0055614C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endnotePr>
        <w:numFmt w:val="decimal"/>
      </w:endnotePr>
      <w:pgSz w:w="12240" w:h="15840"/>
      <w:pgMar w:top="1440" w:right="1440" w:bottom="720" w:left="1440" w:header="720" w:footer="720" w:gutter="0"/>
      <w:pgNumType w:start="1"/>
      <w:cols w:space="720"/>
      <w:noEndnote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55614C">
    <w:pPr>
      <w:pStyle w:val="Footer"/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separate"/>
    </w:r>
    <w:r>
      <w:fldChar w:fldCharType="end"/>
    </w:r>
  </w:p>
  <w:p w:rsidR="00D25FB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9D7308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D25FB5">
    <w:pPr>
      <w:suppressAutoHyphens/>
      <w:spacing w:line="227" w:lineRule="auto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>
    <w:pPr>
      <w:pStyle w:val="Footer"/>
      <w:tabs>
        <w:tab w:val="clear" w:pos="8640"/>
      </w:tabs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6132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tab/>
      <w:t>Federal Communications Commission</w:t>
    </w:r>
    <w:r>
      <w:tab/>
    </w:r>
    <w:r w:rsidR="0028301F">
      <w:fldChar w:fldCharType="begin"/>
    </w:r>
    <w:r w:rsidR="0028301F">
      <w:instrText xml:space="preserve"> MACROBUTTON  AcceptAllChangesShown "FCC  XX-XXX" </w:instrText>
    </w:r>
    <w:r w:rsidR="0028301F">
      <w:fldChar w:fldCharType="end"/>
    </w:r>
  </w:p>
  <w:p w:rsidR="00D25FB5">
    <w:pPr>
      <w:tabs>
        <w:tab w:val="left" w:pos="-720"/>
      </w:tabs>
      <w:suppressAutoHyphens/>
      <w:spacing w:line="19" w:lineRule="exact"/>
      <w:rPr>
        <w:spacing w:val="-2"/>
      </w:rPr>
    </w:pPr>
    <w:r>
      <w:rPr>
        <w:noProof/>
      </w:rPr>
      <w:pict>
        <v:rect id="Rectangle 1" o:spid="_x0000_s2049" style="width:468pt;height:0.95pt;margin-top:0;margin-left:0;mso-position-horizontal-relative:margin;position:absolute;visibility:visible;z-index:-251658240" o:allowincell="f" fillcolor="black" stroked="f" strokeweight="0.05pt">
          <w10:wrap anchorx="margin"/>
        </v:rect>
      </w:pict>
    </w:r>
  </w:p>
  <w:p w:rsidR="00D25FB5">
    <w:pPr>
      <w:spacing w:after="389" w:line="100" w:lineRule="exact"/>
      <w:rPr>
        <w:sz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25FB5" w:rsidP="00810B6F">
    <w:pPr>
      <w:pStyle w:val="Header"/>
      <w:rPr>
        <w:b w:val="0"/>
      </w:rPr>
    </w:pPr>
    <w:r>
      <w:rPr>
        <w:noProof/>
      </w:rPr>
      <w:pict>
        <v:rect id="Rectangle 3" o:spid="_x0000_s2050" style="width:468pt;height:0.95pt;margin-top:12.65pt;margin-left:0.6pt;mso-position-horizontal-relative:margin;position:absolute;visibility:visible;z-index:-251657216" o:allowincell="f" fillcolor="black" stroked="f" strokeweight="0.05pt">
          <w10:wrap anchorx="margin"/>
        </v:rect>
      </w:pict>
    </w:r>
    <w:r>
      <w:tab/>
      <w:t>Federal Communications Commission</w:t>
    </w:r>
    <w:r>
      <w:tab/>
    </w:r>
    <w:r w:rsidR="00605811">
      <w:rPr>
        <w:spacing w:val="-2"/>
      </w:rPr>
      <w:t>FCC 19-</w:t>
    </w:r>
    <w:r w:rsidR="00B6132C">
      <w:rPr>
        <w:spacing w:val="-2"/>
      </w:rPr>
      <w:t>131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84B453C"/>
    <w:multiLevelType w:val="singleLevel"/>
    <w:tmpl w:val="40A8E97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1">
    <w:nsid w:val="23F40A0F"/>
    <w:multiLevelType w:val="singleLevel"/>
    <w:tmpl w:val="3244DD0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48246F3"/>
    <w:multiLevelType w:val="singleLevel"/>
    <w:tmpl w:val="B1F45678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</w:lvl>
  </w:abstractNum>
  <w:abstractNum w:abstractNumId="3">
    <w:nsid w:val="27E06CBB"/>
    <w:multiLevelType w:val="multilevel"/>
    <w:tmpl w:val="F1A86982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pStyle w:val="Heading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Heading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pStyle w:val="Heading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pStyle w:val="Heading5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pStyle w:val="Heading6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pStyle w:val="Heading7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pStyle w:val="Heading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Heading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4">
    <w:nsid w:val="4DF61CE4"/>
    <w:multiLevelType w:val="multilevel"/>
    <w:tmpl w:val="F1A86982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lowerRoman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Letter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5">
    <w:nsid w:val="61182925"/>
    <w:multiLevelType w:val="singleLevel"/>
    <w:tmpl w:val="A9EE9842"/>
    <w:lvl w:ilvl="0">
      <w:start w:val="1"/>
      <w:numFmt w:val="decimal"/>
      <w:pStyle w:val="ParaNum"/>
      <w:lvlText w:val="%1."/>
      <w:lvlJc w:val="left"/>
      <w:pPr>
        <w:tabs>
          <w:tab w:val="num" w:pos="1080"/>
        </w:tabs>
        <w:ind w:left="0" w:firstLine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attachedTemplate r:id="rId1"/>
  <w:linkStyles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hyphenationZone w:val="95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endnotePr>
    <w:numFmt w:val="decimal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5811"/>
    <w:rsid w:val="00036039"/>
    <w:rsid w:val="00037F90"/>
    <w:rsid w:val="000875BF"/>
    <w:rsid w:val="000920D8"/>
    <w:rsid w:val="00092CB2"/>
    <w:rsid w:val="00096D8C"/>
    <w:rsid w:val="000C0B65"/>
    <w:rsid w:val="000E05FE"/>
    <w:rsid w:val="000E3D42"/>
    <w:rsid w:val="00122BD5"/>
    <w:rsid w:val="00133F79"/>
    <w:rsid w:val="001547E1"/>
    <w:rsid w:val="00194A66"/>
    <w:rsid w:val="001D6BCF"/>
    <w:rsid w:val="001E01CA"/>
    <w:rsid w:val="00275CF5"/>
    <w:rsid w:val="0028301F"/>
    <w:rsid w:val="00285017"/>
    <w:rsid w:val="002A2D2E"/>
    <w:rsid w:val="002C00E8"/>
    <w:rsid w:val="00343749"/>
    <w:rsid w:val="003660ED"/>
    <w:rsid w:val="003B0550"/>
    <w:rsid w:val="003B694F"/>
    <w:rsid w:val="003F171C"/>
    <w:rsid w:val="00412FC5"/>
    <w:rsid w:val="00422276"/>
    <w:rsid w:val="004242F1"/>
    <w:rsid w:val="00445A00"/>
    <w:rsid w:val="00451B0F"/>
    <w:rsid w:val="0049753E"/>
    <w:rsid w:val="004C2EE3"/>
    <w:rsid w:val="004E4A22"/>
    <w:rsid w:val="00511968"/>
    <w:rsid w:val="0055614C"/>
    <w:rsid w:val="00566D06"/>
    <w:rsid w:val="005E14C2"/>
    <w:rsid w:val="00605811"/>
    <w:rsid w:val="00607BA5"/>
    <w:rsid w:val="0061180A"/>
    <w:rsid w:val="00626EB6"/>
    <w:rsid w:val="0065271A"/>
    <w:rsid w:val="00655D03"/>
    <w:rsid w:val="00683388"/>
    <w:rsid w:val="00683F84"/>
    <w:rsid w:val="006A6A81"/>
    <w:rsid w:val="006F7393"/>
    <w:rsid w:val="0070224F"/>
    <w:rsid w:val="007115F7"/>
    <w:rsid w:val="00785689"/>
    <w:rsid w:val="0079754B"/>
    <w:rsid w:val="007A1E6D"/>
    <w:rsid w:val="007B0EB2"/>
    <w:rsid w:val="007C3BA2"/>
    <w:rsid w:val="00810B6F"/>
    <w:rsid w:val="00822CE0"/>
    <w:rsid w:val="00841AB1"/>
    <w:rsid w:val="0087123B"/>
    <w:rsid w:val="008C5948"/>
    <w:rsid w:val="008C68F1"/>
    <w:rsid w:val="00921803"/>
    <w:rsid w:val="00926503"/>
    <w:rsid w:val="009726D8"/>
    <w:rsid w:val="009A33D0"/>
    <w:rsid w:val="009D7308"/>
    <w:rsid w:val="009F76DB"/>
    <w:rsid w:val="00A07843"/>
    <w:rsid w:val="00A32C3B"/>
    <w:rsid w:val="00A45F4F"/>
    <w:rsid w:val="00A600A9"/>
    <w:rsid w:val="00AA55B7"/>
    <w:rsid w:val="00AA5B9E"/>
    <w:rsid w:val="00AB2407"/>
    <w:rsid w:val="00AB53DF"/>
    <w:rsid w:val="00B07E5C"/>
    <w:rsid w:val="00B6132C"/>
    <w:rsid w:val="00B811F7"/>
    <w:rsid w:val="00BA5DC6"/>
    <w:rsid w:val="00BA6196"/>
    <w:rsid w:val="00BC6D8C"/>
    <w:rsid w:val="00BD49E3"/>
    <w:rsid w:val="00C34006"/>
    <w:rsid w:val="00C36B4C"/>
    <w:rsid w:val="00C426B1"/>
    <w:rsid w:val="00C66160"/>
    <w:rsid w:val="00C721AC"/>
    <w:rsid w:val="00C90D6A"/>
    <w:rsid w:val="00CA247E"/>
    <w:rsid w:val="00CA6D21"/>
    <w:rsid w:val="00CC5665"/>
    <w:rsid w:val="00CC72B6"/>
    <w:rsid w:val="00D0218D"/>
    <w:rsid w:val="00D25FB5"/>
    <w:rsid w:val="00D31565"/>
    <w:rsid w:val="00D44223"/>
    <w:rsid w:val="00DA2529"/>
    <w:rsid w:val="00DB130A"/>
    <w:rsid w:val="00DB2EBB"/>
    <w:rsid w:val="00DC10A1"/>
    <w:rsid w:val="00DC655F"/>
    <w:rsid w:val="00DD0B59"/>
    <w:rsid w:val="00DD7EBD"/>
    <w:rsid w:val="00DF62B6"/>
    <w:rsid w:val="00E07225"/>
    <w:rsid w:val="00E2496E"/>
    <w:rsid w:val="00E5409F"/>
    <w:rsid w:val="00E741BF"/>
    <w:rsid w:val="00EE6488"/>
    <w:rsid w:val="00F021FA"/>
    <w:rsid w:val="00F62E97"/>
    <w:rsid w:val="00F64209"/>
    <w:rsid w:val="00F93BF5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6148937A-62FA-4553-88FD-D26704D6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753E"/>
    <w:pPr>
      <w:widowControl w:val="0"/>
    </w:pPr>
    <w:rPr>
      <w:snapToGrid w:val="0"/>
      <w:kern w:val="28"/>
      <w:sz w:val="22"/>
    </w:rPr>
  </w:style>
  <w:style w:type="paragraph" w:styleId="Heading1">
    <w:name w:val="heading 1"/>
    <w:basedOn w:val="Normal"/>
    <w:next w:val="ParaNum"/>
    <w:qFormat/>
    <w:rsid w:val="0049753E"/>
    <w:pPr>
      <w:keepNext/>
      <w:numPr>
        <w:numId w:val="3"/>
      </w:numPr>
      <w:tabs>
        <w:tab w:val="left" w:pos="720"/>
      </w:tabs>
      <w:suppressAutoHyphens/>
      <w:spacing w:after="120"/>
      <w:outlineLvl w:val="0"/>
    </w:pPr>
    <w:rPr>
      <w:rFonts w:ascii="Times New Roman Bold" w:hAnsi="Times New Roman Bold"/>
      <w:b/>
      <w:caps/>
    </w:rPr>
  </w:style>
  <w:style w:type="paragraph" w:styleId="Heading2">
    <w:name w:val="heading 2"/>
    <w:basedOn w:val="Normal"/>
    <w:next w:val="ParaNum"/>
    <w:autoRedefine/>
    <w:qFormat/>
    <w:rsid w:val="0049753E"/>
    <w:pPr>
      <w:keepNext/>
      <w:numPr>
        <w:ilvl w:val="1"/>
        <w:numId w:val="3"/>
      </w:numPr>
      <w:spacing w:after="120"/>
      <w:outlineLvl w:val="1"/>
    </w:pPr>
    <w:rPr>
      <w:b/>
    </w:rPr>
  </w:style>
  <w:style w:type="paragraph" w:styleId="Heading3">
    <w:name w:val="heading 3"/>
    <w:basedOn w:val="Normal"/>
    <w:next w:val="ParaNum"/>
    <w:qFormat/>
    <w:rsid w:val="0049753E"/>
    <w:pPr>
      <w:keepNext/>
      <w:numPr>
        <w:ilvl w:val="2"/>
        <w:numId w:val="3"/>
      </w:numPr>
      <w:tabs>
        <w:tab w:val="left" w:pos="2160"/>
      </w:tabs>
      <w:spacing w:after="120"/>
      <w:outlineLvl w:val="2"/>
    </w:pPr>
    <w:rPr>
      <w:b/>
    </w:rPr>
  </w:style>
  <w:style w:type="paragraph" w:styleId="Heading4">
    <w:name w:val="heading 4"/>
    <w:basedOn w:val="Normal"/>
    <w:next w:val="ParaNum"/>
    <w:qFormat/>
    <w:rsid w:val="0049753E"/>
    <w:pPr>
      <w:keepNext/>
      <w:numPr>
        <w:ilvl w:val="3"/>
        <w:numId w:val="3"/>
      </w:numPr>
      <w:tabs>
        <w:tab w:val="left" w:pos="2880"/>
      </w:tabs>
      <w:spacing w:after="120"/>
      <w:outlineLvl w:val="3"/>
    </w:pPr>
    <w:rPr>
      <w:b/>
    </w:rPr>
  </w:style>
  <w:style w:type="paragraph" w:styleId="Heading5">
    <w:name w:val="heading 5"/>
    <w:basedOn w:val="Normal"/>
    <w:next w:val="ParaNum"/>
    <w:qFormat/>
    <w:rsid w:val="0049753E"/>
    <w:pPr>
      <w:keepNext/>
      <w:numPr>
        <w:ilvl w:val="4"/>
        <w:numId w:val="3"/>
      </w:numPr>
      <w:tabs>
        <w:tab w:val="left" w:pos="3600"/>
      </w:tabs>
      <w:suppressAutoHyphens/>
      <w:spacing w:after="120"/>
      <w:outlineLvl w:val="4"/>
    </w:pPr>
    <w:rPr>
      <w:b/>
    </w:rPr>
  </w:style>
  <w:style w:type="paragraph" w:styleId="Heading6">
    <w:name w:val="heading 6"/>
    <w:basedOn w:val="Normal"/>
    <w:next w:val="ParaNum"/>
    <w:qFormat/>
    <w:rsid w:val="0049753E"/>
    <w:pPr>
      <w:numPr>
        <w:ilvl w:val="5"/>
        <w:numId w:val="3"/>
      </w:numPr>
      <w:tabs>
        <w:tab w:val="left" w:pos="4320"/>
      </w:tabs>
      <w:spacing w:after="120"/>
      <w:outlineLvl w:val="5"/>
    </w:pPr>
    <w:rPr>
      <w:b/>
    </w:rPr>
  </w:style>
  <w:style w:type="paragraph" w:styleId="Heading7">
    <w:name w:val="heading 7"/>
    <w:basedOn w:val="Normal"/>
    <w:next w:val="ParaNum"/>
    <w:qFormat/>
    <w:rsid w:val="0049753E"/>
    <w:pPr>
      <w:numPr>
        <w:ilvl w:val="6"/>
        <w:numId w:val="3"/>
      </w:numPr>
      <w:tabs>
        <w:tab w:val="left" w:pos="5040"/>
      </w:tabs>
      <w:spacing w:after="120"/>
      <w:ind w:left="5040" w:hanging="720"/>
      <w:outlineLvl w:val="6"/>
    </w:pPr>
    <w:rPr>
      <w:b/>
    </w:rPr>
  </w:style>
  <w:style w:type="paragraph" w:styleId="Heading8">
    <w:name w:val="heading 8"/>
    <w:basedOn w:val="Normal"/>
    <w:next w:val="ParaNum"/>
    <w:qFormat/>
    <w:rsid w:val="0049753E"/>
    <w:pPr>
      <w:numPr>
        <w:ilvl w:val="7"/>
        <w:numId w:val="3"/>
      </w:numPr>
      <w:tabs>
        <w:tab w:val="clear" w:pos="5400"/>
        <w:tab w:val="left" w:pos="5760"/>
      </w:tabs>
      <w:spacing w:after="120"/>
      <w:ind w:left="5760" w:hanging="720"/>
      <w:outlineLvl w:val="7"/>
    </w:pPr>
    <w:rPr>
      <w:b/>
    </w:rPr>
  </w:style>
  <w:style w:type="paragraph" w:styleId="Heading9">
    <w:name w:val="heading 9"/>
    <w:basedOn w:val="Normal"/>
    <w:next w:val="ParaNum"/>
    <w:qFormat/>
    <w:rsid w:val="0049753E"/>
    <w:pPr>
      <w:numPr>
        <w:ilvl w:val="8"/>
        <w:numId w:val="3"/>
      </w:numPr>
      <w:tabs>
        <w:tab w:val="clear" w:pos="6120"/>
        <w:tab w:val="left" w:pos="6480"/>
      </w:tabs>
      <w:spacing w:after="120"/>
      <w:ind w:left="6480" w:hanging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  <w:rsid w:val="0049753E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9753E"/>
  </w:style>
  <w:style w:type="paragraph" w:customStyle="1" w:styleId="ParaNum">
    <w:name w:val="ParaNum"/>
    <w:basedOn w:val="Normal"/>
    <w:rsid w:val="0049753E"/>
    <w:pPr>
      <w:numPr>
        <w:numId w:val="2"/>
      </w:numPr>
      <w:tabs>
        <w:tab w:val="clear" w:pos="1080"/>
        <w:tab w:val="num" w:pos="1440"/>
      </w:tabs>
      <w:spacing w:after="120"/>
    </w:pPr>
  </w:style>
  <w:style w:type="paragraph" w:styleId="EndnoteText">
    <w:name w:val="endnote text"/>
    <w:basedOn w:val="Normal"/>
    <w:semiHidden/>
    <w:rsid w:val="0049753E"/>
    <w:rPr>
      <w:sz w:val="20"/>
    </w:rPr>
  </w:style>
  <w:style w:type="character" w:styleId="EndnoteReference">
    <w:name w:val="endnote reference"/>
    <w:semiHidden/>
    <w:rsid w:val="0049753E"/>
    <w:rPr>
      <w:vertAlign w:val="superscript"/>
    </w:rPr>
  </w:style>
  <w:style w:type="paragraph" w:styleId="FootnoteText">
    <w:name w:val="footnote text"/>
    <w:rsid w:val="0049753E"/>
    <w:pPr>
      <w:spacing w:after="120"/>
    </w:pPr>
  </w:style>
  <w:style w:type="character" w:styleId="FootnoteReference">
    <w:name w:val="footnote reference"/>
    <w:rsid w:val="0049753E"/>
    <w:rPr>
      <w:rFonts w:ascii="Times New Roman" w:hAnsi="Times New Roman"/>
      <w:dstrike w:val="0"/>
      <w:color w:val="auto"/>
      <w:sz w:val="20"/>
      <w:vertAlign w:val="superscript"/>
    </w:rPr>
  </w:style>
  <w:style w:type="paragraph" w:styleId="TOC1">
    <w:name w:val="toc 1"/>
    <w:basedOn w:val="Normal"/>
    <w:next w:val="Normal"/>
    <w:semiHidden/>
    <w:rsid w:val="0049753E"/>
    <w:pPr>
      <w:tabs>
        <w:tab w:val="left" w:pos="360"/>
        <w:tab w:val="right" w:leader="dot" w:pos="9360"/>
      </w:tabs>
      <w:suppressAutoHyphens/>
      <w:ind w:left="360" w:right="720" w:hanging="360"/>
    </w:pPr>
    <w:rPr>
      <w:caps/>
      <w:noProof/>
    </w:rPr>
  </w:style>
  <w:style w:type="paragraph" w:styleId="TOC2">
    <w:name w:val="toc 2"/>
    <w:basedOn w:val="Normal"/>
    <w:next w:val="Normal"/>
    <w:semiHidden/>
    <w:rsid w:val="0049753E"/>
    <w:pPr>
      <w:tabs>
        <w:tab w:val="left" w:pos="720"/>
        <w:tab w:val="right" w:leader="dot" w:pos="9360"/>
      </w:tabs>
      <w:suppressAutoHyphens/>
      <w:ind w:left="720" w:right="720" w:hanging="360"/>
    </w:pPr>
    <w:rPr>
      <w:noProof/>
    </w:rPr>
  </w:style>
  <w:style w:type="paragraph" w:styleId="TOC3">
    <w:name w:val="toc 3"/>
    <w:basedOn w:val="Normal"/>
    <w:next w:val="Normal"/>
    <w:semiHidden/>
    <w:rsid w:val="0049753E"/>
    <w:pPr>
      <w:tabs>
        <w:tab w:val="left" w:pos="1080"/>
        <w:tab w:val="right" w:leader="dot" w:pos="9360"/>
      </w:tabs>
      <w:suppressAutoHyphens/>
      <w:ind w:left="1080" w:right="720" w:hanging="360"/>
    </w:pPr>
    <w:rPr>
      <w:noProof/>
    </w:rPr>
  </w:style>
  <w:style w:type="paragraph" w:styleId="TOC4">
    <w:name w:val="toc 4"/>
    <w:basedOn w:val="Normal"/>
    <w:next w:val="Normal"/>
    <w:autoRedefine/>
    <w:semiHidden/>
    <w:rsid w:val="0049753E"/>
    <w:pPr>
      <w:tabs>
        <w:tab w:val="left" w:pos="1440"/>
        <w:tab w:val="right" w:leader="dot" w:pos="9360"/>
      </w:tabs>
      <w:suppressAutoHyphens/>
      <w:ind w:left="1440" w:right="720" w:hanging="360"/>
    </w:pPr>
    <w:rPr>
      <w:noProof/>
    </w:rPr>
  </w:style>
  <w:style w:type="paragraph" w:styleId="TOC5">
    <w:name w:val="toc 5"/>
    <w:basedOn w:val="Normal"/>
    <w:next w:val="Normal"/>
    <w:autoRedefine/>
    <w:semiHidden/>
    <w:rsid w:val="0049753E"/>
    <w:pPr>
      <w:tabs>
        <w:tab w:val="left" w:pos="1800"/>
        <w:tab w:val="right" w:leader="dot" w:pos="9360"/>
      </w:tabs>
      <w:suppressAutoHyphens/>
      <w:ind w:left="1800" w:right="720" w:hanging="360"/>
    </w:pPr>
    <w:rPr>
      <w:noProof/>
    </w:rPr>
  </w:style>
  <w:style w:type="paragraph" w:styleId="TOC6">
    <w:name w:val="toc 6"/>
    <w:basedOn w:val="Normal"/>
    <w:next w:val="Normal"/>
    <w:autoRedefine/>
    <w:semiHidden/>
    <w:rsid w:val="0049753E"/>
    <w:pPr>
      <w:tabs>
        <w:tab w:val="left" w:pos="2160"/>
        <w:tab w:val="right" w:leader="dot" w:pos="9360"/>
      </w:tabs>
      <w:suppressAutoHyphens/>
      <w:ind w:left="2160" w:hanging="360"/>
    </w:pPr>
    <w:rPr>
      <w:noProof/>
    </w:rPr>
  </w:style>
  <w:style w:type="paragraph" w:styleId="TOC7">
    <w:name w:val="toc 7"/>
    <w:basedOn w:val="Normal"/>
    <w:next w:val="Normal"/>
    <w:autoRedefine/>
    <w:semiHidden/>
    <w:rsid w:val="0049753E"/>
    <w:pPr>
      <w:tabs>
        <w:tab w:val="left" w:pos="2520"/>
        <w:tab w:val="right" w:leader="dot" w:pos="9360"/>
      </w:tabs>
      <w:suppressAutoHyphens/>
      <w:ind w:left="2520" w:hanging="360"/>
    </w:pPr>
    <w:rPr>
      <w:noProof/>
    </w:rPr>
  </w:style>
  <w:style w:type="paragraph" w:styleId="TOC8">
    <w:name w:val="toc 8"/>
    <w:basedOn w:val="Normal"/>
    <w:next w:val="Normal"/>
    <w:autoRedefine/>
    <w:semiHidden/>
    <w:rsid w:val="0049753E"/>
    <w:pPr>
      <w:tabs>
        <w:tab w:val="left" w:pos="2880"/>
        <w:tab w:val="right" w:leader="dot" w:pos="9360"/>
      </w:tabs>
      <w:suppressAutoHyphens/>
      <w:ind w:left="2880" w:hanging="360"/>
    </w:pPr>
    <w:rPr>
      <w:noProof/>
    </w:rPr>
  </w:style>
  <w:style w:type="paragraph" w:styleId="TOC9">
    <w:name w:val="toc 9"/>
    <w:basedOn w:val="Normal"/>
    <w:next w:val="Normal"/>
    <w:autoRedefine/>
    <w:semiHidden/>
    <w:rsid w:val="0049753E"/>
    <w:pPr>
      <w:tabs>
        <w:tab w:val="left" w:pos="3240"/>
        <w:tab w:val="right" w:leader="dot" w:pos="9360"/>
      </w:tabs>
      <w:suppressAutoHyphens/>
      <w:ind w:left="3240" w:hanging="360"/>
    </w:pPr>
    <w:rPr>
      <w:noProof/>
    </w:rPr>
  </w:style>
  <w:style w:type="paragraph" w:styleId="TOAHeading">
    <w:name w:val="toa heading"/>
    <w:basedOn w:val="Normal"/>
    <w:next w:val="Normal"/>
    <w:semiHidden/>
    <w:rsid w:val="0049753E"/>
    <w:pPr>
      <w:tabs>
        <w:tab w:val="right" w:pos="9360"/>
      </w:tabs>
      <w:suppressAutoHyphens/>
    </w:pPr>
  </w:style>
  <w:style w:type="character" w:customStyle="1" w:styleId="EquationCaption">
    <w:name w:val="_Equation Caption"/>
    <w:rsid w:val="0049753E"/>
  </w:style>
  <w:style w:type="paragraph" w:styleId="Header">
    <w:name w:val="header"/>
    <w:basedOn w:val="Normal"/>
    <w:autoRedefine/>
    <w:rsid w:val="0049753E"/>
    <w:pPr>
      <w:tabs>
        <w:tab w:val="center" w:pos="4680"/>
        <w:tab w:val="right" w:pos="9360"/>
      </w:tabs>
    </w:pPr>
    <w:rPr>
      <w:b/>
    </w:rPr>
  </w:style>
  <w:style w:type="paragraph" w:styleId="Footer">
    <w:name w:val="footer"/>
    <w:basedOn w:val="Normal"/>
    <w:link w:val="FooterChar"/>
    <w:uiPriority w:val="99"/>
    <w:rsid w:val="0049753E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9753E"/>
  </w:style>
  <w:style w:type="paragraph" w:styleId="BlockText">
    <w:name w:val="Block Text"/>
    <w:basedOn w:val="Normal"/>
    <w:rsid w:val="0049753E"/>
    <w:pPr>
      <w:spacing w:after="240"/>
      <w:ind w:left="1440" w:right="1440"/>
    </w:pPr>
  </w:style>
  <w:style w:type="paragraph" w:customStyle="1" w:styleId="Paratitle">
    <w:name w:val="Para title"/>
    <w:basedOn w:val="Normal"/>
    <w:rsid w:val="0049753E"/>
    <w:pPr>
      <w:tabs>
        <w:tab w:val="center" w:pos="9270"/>
      </w:tabs>
      <w:spacing w:after="240"/>
    </w:pPr>
    <w:rPr>
      <w:spacing w:val="-2"/>
    </w:rPr>
  </w:style>
  <w:style w:type="paragraph" w:customStyle="1" w:styleId="Bullet">
    <w:name w:val="Bullet"/>
    <w:basedOn w:val="Normal"/>
    <w:rsid w:val="0049753E"/>
    <w:pPr>
      <w:tabs>
        <w:tab w:val="left" w:pos="2160"/>
      </w:tabs>
      <w:spacing w:after="220"/>
      <w:ind w:left="2160" w:hanging="720"/>
    </w:pPr>
  </w:style>
  <w:style w:type="paragraph" w:customStyle="1" w:styleId="TableFormat">
    <w:name w:val="TableFormat"/>
    <w:basedOn w:val="Bullet"/>
    <w:rsid w:val="0049753E"/>
    <w:pPr>
      <w:tabs>
        <w:tab w:val="clear" w:pos="2160"/>
        <w:tab w:val="left" w:pos="5040"/>
      </w:tabs>
      <w:ind w:left="5040" w:hanging="3600"/>
    </w:pPr>
  </w:style>
  <w:style w:type="paragraph" w:customStyle="1" w:styleId="TOCTitle">
    <w:name w:val="TOC Title"/>
    <w:basedOn w:val="Normal"/>
    <w:rsid w:val="0049753E"/>
    <w:pPr>
      <w:spacing w:before="240" w:after="240"/>
      <w:jc w:val="center"/>
    </w:pPr>
    <w:rPr>
      <w:rFonts w:ascii="Times New Roman Bold" w:hAnsi="Times New Roman Bold"/>
      <w:b/>
      <w:caps/>
      <w:spacing w:val="-2"/>
    </w:rPr>
  </w:style>
  <w:style w:type="paragraph" w:customStyle="1" w:styleId="StyleBoldCentered">
    <w:name w:val="Style Bold Centered"/>
    <w:basedOn w:val="Normal"/>
    <w:rsid w:val="0049753E"/>
    <w:pPr>
      <w:jc w:val="center"/>
    </w:pPr>
    <w:rPr>
      <w:rFonts w:ascii="Times New Roman Bold" w:hAnsi="Times New Roman Bold"/>
      <w:b/>
      <w:bCs/>
      <w:caps/>
      <w:szCs w:val="22"/>
    </w:rPr>
  </w:style>
  <w:style w:type="character" w:styleId="Hyperlink">
    <w:name w:val="Hyperlink"/>
    <w:rsid w:val="0049753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49753E"/>
    <w:rPr>
      <w:snapToGrid w:val="0"/>
      <w:kern w:val="28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theme" Target="theme/theme1.xml" /><Relationship Id="rId11" Type="http://schemas.openxmlformats.org/officeDocument/2006/relationships/numbering" Target="numbering.xml" /><Relationship Id="rId12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footer" Target="footer1.xml" /><Relationship Id="rId7" Type="http://schemas.openxmlformats.org/officeDocument/2006/relationships/footer" Target="footer2.xml" /><Relationship Id="rId8" Type="http://schemas.openxmlformats.org/officeDocument/2006/relationships/header" Target="header3.xml" /><Relationship Id="rId9" Type="http://schemas.openxmlformats.org/officeDocument/2006/relationships/footer" Target="footer3.xml" /></Relationships>
</file>

<file path=word/_rels/settings.xml.rels>&#65279;<?xml version="1.0" encoding="utf-8" standalone="yes"?><Relationships xmlns="http://schemas.openxmlformats.org/package/2006/relationships"><Relationship Id="rId1" Type="http://schemas.openxmlformats.org/officeDocument/2006/relationships/attachedTemplate" Target="file:///M:\forms\OS%20Process\Orders%20TOC%20by%20Paragraph.dot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Orders TOC by Paragraph</Template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