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76A38" w:rsidP="00676A38">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pPr>
        <w:pStyle w:val="Title"/>
        <w:rPr>
          <w:szCs w:val="22"/>
        </w:rPr>
      </w:pPr>
      <w:r>
        <w:rPr>
          <w:szCs w:val="22"/>
        </w:rPr>
        <w:t xml:space="preserve">D/B/A AT&amp;T </w:t>
      </w:r>
      <w:r w:rsidR="00516045">
        <w:rPr>
          <w:szCs w:val="22"/>
        </w:rPr>
        <w:t>TENNESSEE</w:t>
      </w:r>
    </w:p>
    <w:p w:rsidR="00AC191A" w:rsidP="00AC191A">
      <w:pPr>
        <w:pStyle w:val="Title"/>
        <w:jc w:val="left"/>
        <w:rPr>
          <w:szCs w:val="22"/>
        </w:rPr>
      </w:pPr>
    </w:p>
    <w:p w:rsidR="00BB6E7C" w:rsidP="00585588">
      <w:pPr>
        <w:pStyle w:val="Title"/>
        <w:jc w:val="left"/>
        <w:rPr>
          <w:szCs w:val="22"/>
        </w:rPr>
      </w:pPr>
      <w:r>
        <w:rPr>
          <w:szCs w:val="22"/>
        </w:rPr>
        <w:t>WC Docket No. 1</w:t>
      </w:r>
      <w:r w:rsidR="00404952">
        <w:rPr>
          <w:szCs w:val="22"/>
        </w:rPr>
        <w:t>9</w:t>
      </w:r>
      <w:r>
        <w:rPr>
          <w:szCs w:val="22"/>
        </w:rPr>
        <w:t>-</w:t>
      </w:r>
      <w:r w:rsidR="00BC471A">
        <w:rPr>
          <w:szCs w:val="22"/>
        </w:rPr>
        <w:t>380</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516045">
        <w:rPr>
          <w:szCs w:val="22"/>
        </w:rPr>
        <w:t>December 12</w:t>
      </w:r>
      <w:r>
        <w:rPr>
          <w:szCs w:val="22"/>
        </w:rPr>
        <w:t>, 201</w:t>
      </w:r>
      <w:r w:rsidR="008E47F1">
        <w:rPr>
          <w:szCs w:val="22"/>
        </w:rPr>
        <w:t>9</w:t>
      </w:r>
    </w:p>
    <w:p w:rsidR="008961DF" w:rsidP="00585588">
      <w:pPr>
        <w:pStyle w:val="Title"/>
        <w:jc w:val="left"/>
        <w:rPr>
          <w:szCs w:val="22"/>
        </w:rPr>
      </w:pPr>
      <w:r w:rsidRPr="00F046EC">
        <w:rPr>
          <w:szCs w:val="22"/>
        </w:rPr>
        <w:t xml:space="preserve">Report No. </w:t>
      </w:r>
      <w:r>
        <w:rPr>
          <w:szCs w:val="22"/>
        </w:rPr>
        <w:t>NCD-</w:t>
      </w:r>
      <w:r w:rsidR="00756DBD">
        <w:rPr>
          <w:szCs w:val="22"/>
        </w:rPr>
        <w:t>300</w:t>
      </w:r>
      <w:r w:rsidR="00516045">
        <w:rPr>
          <w:szCs w:val="22"/>
        </w:rPr>
        <w:t>7</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BellSouth Telecommunications</w:t>
      </w:r>
      <w:r w:rsidR="00676A38">
        <w:rPr>
          <w:szCs w:val="22"/>
        </w:rPr>
        <w:t>,</w:t>
      </w:r>
      <w:r>
        <w:rPr>
          <w:szCs w:val="22"/>
        </w:rPr>
        <w:t xml:space="preserve"> LLC</w:t>
      </w:r>
      <w:r w:rsidR="00D81555">
        <w:rPr>
          <w:szCs w:val="22"/>
        </w:rPr>
        <w:t xml:space="preserve"> d/b/a AT&amp;T </w:t>
      </w:r>
      <w:r w:rsidR="00516045">
        <w:rPr>
          <w:szCs w:val="22"/>
        </w:rPr>
        <w:t>Tennessee</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pPr>
        <w:tabs>
          <w:tab w:val="left" w:pos="-720"/>
        </w:tabs>
        <w:suppressAutoHyphens/>
        <w:rPr>
          <w:b/>
          <w:szCs w:val="22"/>
          <w:u w:val="single"/>
        </w:rPr>
      </w:pPr>
    </w:p>
    <w:p w:rsidR="00DB06B4" w:rsidP="00D42DB9">
      <w:pPr>
        <w:tabs>
          <w:tab w:val="left" w:pos="-720"/>
        </w:tabs>
        <w:suppressAutoHyphens/>
        <w:rPr>
          <w:szCs w:val="22"/>
        </w:rPr>
      </w:pPr>
      <w:r w:rsidRPr="00E25608">
        <w:rPr>
          <w:szCs w:val="22"/>
        </w:rPr>
        <w:t>The incumbent LEC's certification(s) refer(s) to the change(s) identified below:</w:t>
      </w:r>
    </w:p>
    <w:p w:rsidR="00C36B33" w:rsidP="00D42DB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520"/>
        <w:gridCol w:w="2250"/>
        <w:gridCol w:w="2520"/>
      </w:tblGrid>
      <w:tr w:rsidTr="004A5A1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D42DB9" w:rsidRPr="007E723C" w:rsidP="000F3ADE">
            <w:pPr>
              <w:tabs>
                <w:tab w:val="left" w:pos="0"/>
              </w:tabs>
              <w:suppressAutoHyphens/>
              <w:rPr>
                <w:b/>
                <w:szCs w:val="22"/>
              </w:rPr>
            </w:pPr>
            <w:r>
              <w:rPr>
                <w:b/>
                <w:szCs w:val="22"/>
              </w:rPr>
              <w:t>Network Disclosure Number</w:t>
            </w:r>
          </w:p>
        </w:tc>
        <w:tc>
          <w:tcPr>
            <w:tcW w:w="2520" w:type="dxa"/>
            <w:shd w:val="clear" w:color="auto" w:fill="auto"/>
          </w:tcPr>
          <w:p w:rsidR="00D42DB9" w:rsidRPr="007E723C" w:rsidP="000F3ADE">
            <w:pPr>
              <w:tabs>
                <w:tab w:val="left" w:pos="0"/>
              </w:tabs>
              <w:suppressAutoHyphens/>
              <w:rPr>
                <w:b/>
                <w:szCs w:val="22"/>
              </w:rPr>
            </w:pPr>
            <w:r w:rsidRPr="007E723C">
              <w:rPr>
                <w:b/>
                <w:szCs w:val="22"/>
              </w:rPr>
              <w:t>Type of Change(s)</w:t>
            </w:r>
          </w:p>
        </w:tc>
        <w:tc>
          <w:tcPr>
            <w:tcW w:w="2250" w:type="dxa"/>
            <w:shd w:val="clear" w:color="auto" w:fill="auto"/>
          </w:tcPr>
          <w:p w:rsidR="00D42DB9" w:rsidRPr="007E723C" w:rsidP="000F3ADE">
            <w:pPr>
              <w:tabs>
                <w:tab w:val="left" w:pos="0"/>
              </w:tabs>
              <w:suppressAutoHyphens/>
              <w:rPr>
                <w:b/>
                <w:szCs w:val="22"/>
              </w:rPr>
            </w:pPr>
            <w:r>
              <w:rPr>
                <w:b/>
                <w:szCs w:val="22"/>
              </w:rPr>
              <w:t>Location of Change(s)</w:t>
            </w:r>
          </w:p>
        </w:tc>
        <w:tc>
          <w:tcPr>
            <w:tcW w:w="2520" w:type="dxa"/>
            <w:shd w:val="clear" w:color="auto" w:fill="auto"/>
          </w:tcPr>
          <w:p w:rsidR="00D42DB9" w:rsidRPr="007E723C" w:rsidP="000F3ADE">
            <w:pPr>
              <w:tabs>
                <w:tab w:val="left" w:pos="0"/>
              </w:tabs>
              <w:suppressAutoHyphens/>
              <w:rPr>
                <w:b/>
                <w:szCs w:val="22"/>
              </w:rPr>
            </w:pPr>
            <w:r>
              <w:rPr>
                <w:b/>
                <w:szCs w:val="22"/>
              </w:rPr>
              <w:t xml:space="preserve">Planned </w:t>
            </w:r>
            <w:r w:rsidRPr="007E723C">
              <w:rPr>
                <w:b/>
                <w:szCs w:val="22"/>
              </w:rPr>
              <w:t>Implementation Date(s)</w:t>
            </w:r>
          </w:p>
        </w:tc>
      </w:tr>
      <w:tr w:rsidTr="004A5A16">
        <w:tblPrEx>
          <w:tblW w:w="9360" w:type="dxa"/>
          <w:tblInd w:w="108" w:type="dxa"/>
          <w:tblLayout w:type="fixed"/>
          <w:tblLook w:val="01E0"/>
        </w:tblPrEx>
        <w:tc>
          <w:tcPr>
            <w:tcW w:w="2070" w:type="dxa"/>
          </w:tcPr>
          <w:p w:rsidR="00345B57" w:rsidRPr="00E13AE3" w:rsidP="00345B57">
            <w:pPr>
              <w:autoSpaceDE w:val="0"/>
              <w:autoSpaceDN w:val="0"/>
              <w:adjustRightInd w:val="0"/>
              <w:rPr>
                <w:bCs/>
                <w:szCs w:val="22"/>
              </w:rPr>
            </w:pPr>
            <w:r>
              <w:rPr>
                <w:bCs/>
                <w:szCs w:val="22"/>
              </w:rPr>
              <w:t>ATT201910</w:t>
            </w:r>
            <w:r w:rsidR="00516045">
              <w:rPr>
                <w:bCs/>
                <w:szCs w:val="22"/>
              </w:rPr>
              <w:t>31</w:t>
            </w:r>
            <w:r>
              <w:rPr>
                <w:bCs/>
                <w:szCs w:val="22"/>
              </w:rPr>
              <w:t>C.1</w:t>
            </w:r>
          </w:p>
        </w:tc>
        <w:tc>
          <w:tcPr>
            <w:tcW w:w="2520" w:type="dxa"/>
            <w:shd w:val="clear" w:color="auto" w:fill="auto"/>
          </w:tcPr>
          <w:p w:rsidR="00345B57" w:rsidRPr="0081179F" w:rsidP="00345B57">
            <w:pPr>
              <w:autoSpaceDE w:val="0"/>
              <w:autoSpaceDN w:val="0"/>
              <w:adjustRightInd w:val="0"/>
              <w:rPr>
                <w:szCs w:val="22"/>
              </w:rPr>
            </w:pPr>
            <w:r>
              <w:rPr>
                <w:szCs w:val="22"/>
              </w:rPr>
              <w:t xml:space="preserve">In connection with a </w:t>
            </w:r>
            <w:r w:rsidR="00DC5A38">
              <w:rPr>
                <w:szCs w:val="22"/>
              </w:rPr>
              <w:t>Tennessee</w:t>
            </w:r>
            <w:r>
              <w:rPr>
                <w:szCs w:val="22"/>
              </w:rPr>
              <w:t xml:space="preserve"> Department of Transportation road project, AT&amp;T</w:t>
            </w:r>
            <w:r w:rsidRPr="000C58AD">
              <w:rPr>
                <w:szCs w:val="22"/>
              </w:rPr>
              <w:t xml:space="preserve"> plans to retire </w:t>
            </w:r>
            <w:r>
              <w:rPr>
                <w:szCs w:val="22"/>
              </w:rPr>
              <w:t xml:space="preserve">certain copper </w:t>
            </w:r>
            <w:r w:rsidR="00DC5A38">
              <w:rPr>
                <w:szCs w:val="22"/>
              </w:rPr>
              <w:t xml:space="preserve">feeder </w:t>
            </w:r>
            <w:r w:rsidRPr="000C58AD">
              <w:rPr>
                <w:szCs w:val="22"/>
              </w:rPr>
              <w:t>facilities</w:t>
            </w:r>
            <w:r>
              <w:rPr>
                <w:szCs w:val="22"/>
              </w:rPr>
              <w:t xml:space="preserve"> and migrate services over to fiber-fed Digital Loop Carrier (DLC) facilities</w:t>
            </w:r>
            <w:r w:rsidRPr="000C58AD">
              <w:rPr>
                <w:szCs w:val="22"/>
              </w:rPr>
              <w:t>.</w:t>
            </w:r>
          </w:p>
        </w:tc>
        <w:tc>
          <w:tcPr>
            <w:tcW w:w="2250" w:type="dxa"/>
            <w:shd w:val="clear" w:color="auto" w:fill="auto"/>
          </w:tcPr>
          <w:p w:rsidR="005F2DB3" w:rsidRPr="00516045" w:rsidP="00345B57">
            <w:pPr>
              <w:autoSpaceDE w:val="0"/>
              <w:autoSpaceDN w:val="0"/>
              <w:adjustRightInd w:val="0"/>
              <w:rPr>
                <w:b/>
                <w:szCs w:val="22"/>
              </w:rPr>
            </w:pPr>
            <w:r>
              <w:rPr>
                <w:szCs w:val="22"/>
              </w:rPr>
              <w:t xml:space="preserve">In the </w:t>
            </w:r>
            <w:r w:rsidR="00E177FA">
              <w:rPr>
                <w:szCs w:val="22"/>
              </w:rPr>
              <w:t>Lenoir City</w:t>
            </w:r>
            <w:r>
              <w:rPr>
                <w:szCs w:val="22"/>
              </w:rPr>
              <w:t xml:space="preserve"> Wire Center (</w:t>
            </w:r>
            <w:r w:rsidR="00E177FA">
              <w:rPr>
                <w:szCs w:val="22"/>
              </w:rPr>
              <w:t>LNCYTNMA</w:t>
            </w:r>
            <w:r>
              <w:rPr>
                <w:szCs w:val="22"/>
              </w:rPr>
              <w:t>)</w:t>
            </w:r>
            <w:r w:rsidR="00533019">
              <w:rPr>
                <w:szCs w:val="22"/>
              </w:rPr>
              <w:t xml:space="preserve"> in </w:t>
            </w:r>
            <w:r w:rsidR="00E177FA">
              <w:rPr>
                <w:szCs w:val="22"/>
              </w:rPr>
              <w:t>Lenoir City</w:t>
            </w:r>
            <w:r w:rsidR="00533019">
              <w:rPr>
                <w:szCs w:val="22"/>
              </w:rPr>
              <w:t xml:space="preserve"> </w:t>
            </w:r>
            <w:r w:rsidR="005E6487">
              <w:rPr>
                <w:szCs w:val="22"/>
              </w:rPr>
              <w:t>and</w:t>
            </w:r>
            <w:r w:rsidR="00533019">
              <w:rPr>
                <w:szCs w:val="22"/>
              </w:rPr>
              <w:t xml:space="preserve"> </w:t>
            </w:r>
            <w:r w:rsidR="00E177FA">
              <w:rPr>
                <w:szCs w:val="22"/>
              </w:rPr>
              <w:t>Loudon</w:t>
            </w:r>
            <w:r w:rsidR="00533019">
              <w:rPr>
                <w:szCs w:val="22"/>
              </w:rPr>
              <w:t xml:space="preserve">, </w:t>
            </w:r>
            <w:r w:rsidR="00E177FA">
              <w:rPr>
                <w:szCs w:val="22"/>
              </w:rPr>
              <w:t>TN</w:t>
            </w:r>
            <w:r w:rsidR="002E41C1">
              <w:rPr>
                <w:szCs w:val="22"/>
              </w:rPr>
              <w:t>;</w:t>
            </w:r>
            <w:r w:rsidR="000C6DBD">
              <w:rPr>
                <w:szCs w:val="22"/>
              </w:rPr>
              <w:t xml:space="preserve"> </w:t>
            </w:r>
            <w:r w:rsidR="000B236D">
              <w:rPr>
                <w:szCs w:val="22"/>
              </w:rPr>
              <w:t xml:space="preserve">for copper feeder </w:t>
            </w:r>
            <w:r>
              <w:rPr>
                <w:szCs w:val="22"/>
              </w:rPr>
              <w:t>in DA</w:t>
            </w:r>
            <w:r w:rsidR="000C6DBD">
              <w:rPr>
                <w:szCs w:val="22"/>
              </w:rPr>
              <w:t>s</w:t>
            </w:r>
            <w:r>
              <w:rPr>
                <w:szCs w:val="22"/>
              </w:rPr>
              <w:t xml:space="preserve"> </w:t>
            </w:r>
            <w:r w:rsidR="00E177FA">
              <w:rPr>
                <w:szCs w:val="22"/>
              </w:rPr>
              <w:t>3105</w:t>
            </w:r>
            <w:r w:rsidR="000C6DBD">
              <w:rPr>
                <w:szCs w:val="22"/>
              </w:rPr>
              <w:t xml:space="preserve">, </w:t>
            </w:r>
            <w:r w:rsidR="00E177FA">
              <w:rPr>
                <w:szCs w:val="22"/>
              </w:rPr>
              <w:t>3106, 3109, 3204, 3214 &amp; 3215</w:t>
            </w:r>
            <w:r>
              <w:rPr>
                <w:szCs w:val="22"/>
              </w:rPr>
              <w:t>.</w:t>
            </w:r>
          </w:p>
        </w:tc>
        <w:tc>
          <w:tcPr>
            <w:tcW w:w="2520" w:type="dxa"/>
            <w:shd w:val="clear" w:color="auto" w:fill="auto"/>
          </w:tcPr>
          <w:p w:rsidR="00345B57" w:rsidRPr="00370AEA" w:rsidP="00345B57">
            <w:pPr>
              <w:tabs>
                <w:tab w:val="left" w:pos="0"/>
              </w:tabs>
              <w:suppressAutoHyphens/>
              <w:rPr>
                <w:b/>
                <w:szCs w:val="22"/>
              </w:rPr>
            </w:pPr>
            <w:r>
              <w:rPr>
                <w:szCs w:val="22"/>
              </w:rPr>
              <w:t xml:space="preserve">On or after </w:t>
            </w:r>
            <w:r w:rsidR="00516045">
              <w:rPr>
                <w:szCs w:val="22"/>
              </w:rPr>
              <w:t>March 17</w:t>
            </w:r>
            <w:r>
              <w:rPr>
                <w:szCs w:val="22"/>
              </w:rPr>
              <w:t>, 2020</w:t>
            </w:r>
          </w:p>
        </w:tc>
      </w:tr>
    </w:tbl>
    <w:p w:rsidR="00493CA7" w:rsidP="00224EFD">
      <w:pPr>
        <w:rPr>
          <w:szCs w:val="22"/>
        </w:rPr>
      </w:pPr>
    </w:p>
    <w:p w:rsidR="00025E19">
      <w:pPr>
        <w:rPr>
          <w:szCs w:val="22"/>
        </w:rPr>
      </w:pPr>
      <w:r>
        <w:rPr>
          <w:szCs w:val="22"/>
        </w:rPr>
        <w:br w:type="page"/>
      </w:r>
    </w:p>
    <w:p w:rsidR="00C152CC" w:rsidRPr="005833F6" w:rsidP="00224EFD">
      <w:pPr>
        <w:rPr>
          <w:szCs w:val="22"/>
        </w:rPr>
      </w:pPr>
      <w:r w:rsidRPr="005833F6">
        <w:rPr>
          <w:szCs w:val="22"/>
        </w:rPr>
        <w:t>Incumbent LEC contact:</w:t>
      </w:r>
    </w:p>
    <w:p w:rsidR="00493CA7" w:rsidRPr="00596841" w:rsidP="00493CA7">
      <w:pPr>
        <w:rPr>
          <w:szCs w:val="22"/>
        </w:rPr>
      </w:pPr>
      <w:r>
        <w:rPr>
          <w:szCs w:val="22"/>
        </w:rPr>
        <w:t>Victoria Carter-Hall</w:t>
      </w:r>
    </w:p>
    <w:p w:rsidR="00493CA7" w:rsidRPr="00596841" w:rsidP="00493CA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pPr>
        <w:rPr>
          <w:szCs w:val="22"/>
        </w:rPr>
      </w:pPr>
      <w:r>
        <w:rPr>
          <w:szCs w:val="22"/>
        </w:rPr>
        <w:t>AT&amp;T Services, Inc.</w:t>
      </w:r>
    </w:p>
    <w:p w:rsidR="00493CA7" w:rsidP="00493CA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pPr>
        <w:rPr>
          <w:szCs w:val="22"/>
        </w:rPr>
      </w:pPr>
      <w:r>
        <w:rPr>
          <w:szCs w:val="22"/>
        </w:rPr>
        <w:t>Washington, D.C. 20036</w:t>
      </w:r>
    </w:p>
    <w:p w:rsidR="00493CA7" w:rsidRPr="00756DBD" w:rsidP="00493CA7">
      <w:pPr>
        <w:rPr>
          <w:b/>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7667766"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5E19"/>
    <w:rsid w:val="000617EF"/>
    <w:rsid w:val="00064DD2"/>
    <w:rsid w:val="00082C34"/>
    <w:rsid w:val="00093278"/>
    <w:rsid w:val="000959BE"/>
    <w:rsid w:val="000A0E77"/>
    <w:rsid w:val="000B236D"/>
    <w:rsid w:val="000B4909"/>
    <w:rsid w:val="000B7362"/>
    <w:rsid w:val="000C58AD"/>
    <w:rsid w:val="000C6DBD"/>
    <w:rsid w:val="000D5E8A"/>
    <w:rsid w:val="000E2C64"/>
    <w:rsid w:val="000F3ADE"/>
    <w:rsid w:val="00103AA3"/>
    <w:rsid w:val="0011634F"/>
    <w:rsid w:val="001169B5"/>
    <w:rsid w:val="00136081"/>
    <w:rsid w:val="0013649A"/>
    <w:rsid w:val="00142608"/>
    <w:rsid w:val="001454F9"/>
    <w:rsid w:val="00161AC0"/>
    <w:rsid w:val="00172365"/>
    <w:rsid w:val="00190577"/>
    <w:rsid w:val="001B46A7"/>
    <w:rsid w:val="001C5E53"/>
    <w:rsid w:val="001D2394"/>
    <w:rsid w:val="001D71A0"/>
    <w:rsid w:val="001E1C3B"/>
    <w:rsid w:val="001F31CE"/>
    <w:rsid w:val="00210566"/>
    <w:rsid w:val="002148C2"/>
    <w:rsid w:val="00224EFD"/>
    <w:rsid w:val="002571EC"/>
    <w:rsid w:val="00271CCF"/>
    <w:rsid w:val="0029324A"/>
    <w:rsid w:val="002A1AA0"/>
    <w:rsid w:val="002A6605"/>
    <w:rsid w:val="002B1994"/>
    <w:rsid w:val="002D783A"/>
    <w:rsid w:val="002E41C1"/>
    <w:rsid w:val="003017EE"/>
    <w:rsid w:val="00313E23"/>
    <w:rsid w:val="003229AE"/>
    <w:rsid w:val="00323CD4"/>
    <w:rsid w:val="0033244A"/>
    <w:rsid w:val="00345B57"/>
    <w:rsid w:val="00351F70"/>
    <w:rsid w:val="00362C57"/>
    <w:rsid w:val="00370AEA"/>
    <w:rsid w:val="003755C3"/>
    <w:rsid w:val="00391E1D"/>
    <w:rsid w:val="003A7591"/>
    <w:rsid w:val="003C2099"/>
    <w:rsid w:val="003D2DC2"/>
    <w:rsid w:val="00401A37"/>
    <w:rsid w:val="00404952"/>
    <w:rsid w:val="004108D4"/>
    <w:rsid w:val="0044341B"/>
    <w:rsid w:val="00453C8C"/>
    <w:rsid w:val="00493CA7"/>
    <w:rsid w:val="004A5A16"/>
    <w:rsid w:val="004C062A"/>
    <w:rsid w:val="004D2A8A"/>
    <w:rsid w:val="004F4748"/>
    <w:rsid w:val="004F48EF"/>
    <w:rsid w:val="00516045"/>
    <w:rsid w:val="0052576E"/>
    <w:rsid w:val="00533019"/>
    <w:rsid w:val="00546004"/>
    <w:rsid w:val="00546C88"/>
    <w:rsid w:val="00560807"/>
    <w:rsid w:val="00567BD5"/>
    <w:rsid w:val="005722AC"/>
    <w:rsid w:val="005833F6"/>
    <w:rsid w:val="00585588"/>
    <w:rsid w:val="00593B94"/>
    <w:rsid w:val="00596841"/>
    <w:rsid w:val="005B369C"/>
    <w:rsid w:val="005C56B4"/>
    <w:rsid w:val="005E6487"/>
    <w:rsid w:val="005F2DB3"/>
    <w:rsid w:val="0060145E"/>
    <w:rsid w:val="00633CAC"/>
    <w:rsid w:val="0063533E"/>
    <w:rsid w:val="00646DE9"/>
    <w:rsid w:val="006566B5"/>
    <w:rsid w:val="00661646"/>
    <w:rsid w:val="00671064"/>
    <w:rsid w:val="00676A38"/>
    <w:rsid w:val="006906A4"/>
    <w:rsid w:val="006917D9"/>
    <w:rsid w:val="00697F01"/>
    <w:rsid w:val="006B0720"/>
    <w:rsid w:val="006B29E0"/>
    <w:rsid w:val="006D08D6"/>
    <w:rsid w:val="006E7B5B"/>
    <w:rsid w:val="00710FFC"/>
    <w:rsid w:val="0072642F"/>
    <w:rsid w:val="00753201"/>
    <w:rsid w:val="00756DBD"/>
    <w:rsid w:val="00767CEE"/>
    <w:rsid w:val="0077475D"/>
    <w:rsid w:val="007868C8"/>
    <w:rsid w:val="007A34EA"/>
    <w:rsid w:val="007D5344"/>
    <w:rsid w:val="007E723C"/>
    <w:rsid w:val="007F510F"/>
    <w:rsid w:val="00804C85"/>
    <w:rsid w:val="0081179F"/>
    <w:rsid w:val="008270C9"/>
    <w:rsid w:val="00844194"/>
    <w:rsid w:val="008539CA"/>
    <w:rsid w:val="0085589D"/>
    <w:rsid w:val="008713FA"/>
    <w:rsid w:val="00873144"/>
    <w:rsid w:val="00877F45"/>
    <w:rsid w:val="008961DF"/>
    <w:rsid w:val="008A09BA"/>
    <w:rsid w:val="008E47F1"/>
    <w:rsid w:val="008F643E"/>
    <w:rsid w:val="00903DBD"/>
    <w:rsid w:val="00905773"/>
    <w:rsid w:val="00907F72"/>
    <w:rsid w:val="00916DB1"/>
    <w:rsid w:val="009571B8"/>
    <w:rsid w:val="00960BC8"/>
    <w:rsid w:val="00965038"/>
    <w:rsid w:val="00997050"/>
    <w:rsid w:val="009C10E5"/>
    <w:rsid w:val="009C555B"/>
    <w:rsid w:val="009E4360"/>
    <w:rsid w:val="009F4675"/>
    <w:rsid w:val="00A02883"/>
    <w:rsid w:val="00A10920"/>
    <w:rsid w:val="00A33156"/>
    <w:rsid w:val="00A401CC"/>
    <w:rsid w:val="00A40C5C"/>
    <w:rsid w:val="00A908CC"/>
    <w:rsid w:val="00A92D38"/>
    <w:rsid w:val="00AC1316"/>
    <w:rsid w:val="00AC191A"/>
    <w:rsid w:val="00AE1B3A"/>
    <w:rsid w:val="00AF72AD"/>
    <w:rsid w:val="00B1064A"/>
    <w:rsid w:val="00B11975"/>
    <w:rsid w:val="00B11F82"/>
    <w:rsid w:val="00B2754A"/>
    <w:rsid w:val="00B9685A"/>
    <w:rsid w:val="00B96BD6"/>
    <w:rsid w:val="00BA168C"/>
    <w:rsid w:val="00BB6E7C"/>
    <w:rsid w:val="00BC471A"/>
    <w:rsid w:val="00BF4924"/>
    <w:rsid w:val="00BF62B3"/>
    <w:rsid w:val="00C00AE8"/>
    <w:rsid w:val="00C049A0"/>
    <w:rsid w:val="00C152CC"/>
    <w:rsid w:val="00C20C6A"/>
    <w:rsid w:val="00C2582B"/>
    <w:rsid w:val="00C36B33"/>
    <w:rsid w:val="00C56363"/>
    <w:rsid w:val="00C60124"/>
    <w:rsid w:val="00C613F7"/>
    <w:rsid w:val="00C76394"/>
    <w:rsid w:val="00CA323F"/>
    <w:rsid w:val="00CB29BD"/>
    <w:rsid w:val="00CC4806"/>
    <w:rsid w:val="00D02631"/>
    <w:rsid w:val="00D1095C"/>
    <w:rsid w:val="00D42DB9"/>
    <w:rsid w:val="00D45146"/>
    <w:rsid w:val="00D51437"/>
    <w:rsid w:val="00D63401"/>
    <w:rsid w:val="00D7042A"/>
    <w:rsid w:val="00D779BB"/>
    <w:rsid w:val="00D81555"/>
    <w:rsid w:val="00D932B8"/>
    <w:rsid w:val="00D954C4"/>
    <w:rsid w:val="00DB06B4"/>
    <w:rsid w:val="00DB334C"/>
    <w:rsid w:val="00DC5A38"/>
    <w:rsid w:val="00DD31AC"/>
    <w:rsid w:val="00DF4DA6"/>
    <w:rsid w:val="00E13AE3"/>
    <w:rsid w:val="00E177FA"/>
    <w:rsid w:val="00E2120E"/>
    <w:rsid w:val="00E23475"/>
    <w:rsid w:val="00E25608"/>
    <w:rsid w:val="00E25D4A"/>
    <w:rsid w:val="00E37281"/>
    <w:rsid w:val="00EA06CD"/>
    <w:rsid w:val="00EA17C2"/>
    <w:rsid w:val="00EB7576"/>
    <w:rsid w:val="00EC7DC8"/>
    <w:rsid w:val="00ED4B1C"/>
    <w:rsid w:val="00EE2E16"/>
    <w:rsid w:val="00EF20C9"/>
    <w:rsid w:val="00F042D3"/>
    <w:rsid w:val="00F046EC"/>
    <w:rsid w:val="00F0691B"/>
    <w:rsid w:val="00F20B00"/>
    <w:rsid w:val="00F414A8"/>
    <w:rsid w:val="00F44847"/>
    <w:rsid w:val="00F91E67"/>
    <w:rsid w:val="00F942D6"/>
    <w:rsid w:val="00F95FF9"/>
    <w:rsid w:val="00FB3A62"/>
    <w:rsid w:val="00FC3D80"/>
    <w:rsid w:val="00FE1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