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F752F" w:rsidRPr="000D73B7" w:rsidP="006F752F" w14:paraId="3B0F4150" w14:textId="77777777">
      <w:pPr>
        <w:suppressAutoHyphens/>
        <w:jc w:val="center"/>
        <w:outlineLvl w:val="0"/>
        <w:rPr>
          <w:b/>
          <w:sz w:val="28"/>
          <w:szCs w:val="28"/>
        </w:rPr>
      </w:pPr>
      <w:r w:rsidRPr="000D73B7">
        <w:rPr>
          <w:b/>
          <w:sz w:val="28"/>
          <w:szCs w:val="28"/>
        </w:rPr>
        <w:t>FEDERAL COMMUNICATIONS COMMISSION</w:t>
      </w:r>
    </w:p>
    <w:p w:rsidR="006F752F" w:rsidRPr="000D73B7" w:rsidP="006F752F" w14:paraId="53496B5C" w14:textId="77777777">
      <w:pPr>
        <w:pStyle w:val="Header"/>
        <w:tabs>
          <w:tab w:val="clear" w:pos="4320"/>
          <w:tab w:val="clear" w:pos="8640"/>
        </w:tabs>
        <w:jc w:val="center"/>
        <w:rPr>
          <w:b/>
          <w:color w:val="000000"/>
          <w:szCs w:val="24"/>
        </w:rPr>
      </w:pPr>
      <w:r w:rsidRPr="000D73B7">
        <w:rPr>
          <w:noProof/>
          <w:color w:val="000000"/>
          <w:szCs w:val="24"/>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990383"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Pr="000D73B7">
        <w:rPr>
          <w:b/>
          <w:color w:val="000000"/>
          <w:szCs w:val="24"/>
        </w:rPr>
        <w:t>ENFORCEMENT BUREAU</w:t>
      </w:r>
    </w:p>
    <w:p w:rsidR="006F752F" w:rsidRPr="000D73B7" w:rsidP="006F752F" w14:paraId="42A88555" w14:textId="77777777">
      <w:pPr>
        <w:pStyle w:val="Header"/>
        <w:tabs>
          <w:tab w:val="clear" w:pos="4320"/>
          <w:tab w:val="clear" w:pos="8640"/>
        </w:tabs>
        <w:jc w:val="center"/>
        <w:rPr>
          <w:b/>
          <w:sz w:val="28"/>
          <w:szCs w:val="28"/>
        </w:rPr>
      </w:pPr>
      <w:r w:rsidRPr="000D73B7">
        <w:rPr>
          <w:b/>
          <w:color w:val="000000"/>
          <w:szCs w:val="24"/>
        </w:rPr>
        <w:t>REGION ONE</w:t>
      </w:r>
      <w:r w:rsidRPr="000D73B7">
        <w:rPr>
          <w:b/>
          <w:sz w:val="28"/>
          <w:szCs w:val="28"/>
        </w:rPr>
        <w:t xml:space="preserve"> </w:t>
      </w:r>
    </w:p>
    <w:p w:rsidR="006F752F" w:rsidRPr="00450D66" w:rsidP="006F752F" w14:paraId="560FF0B5" w14:textId="77777777">
      <w:pPr>
        <w:pStyle w:val="Header"/>
        <w:tabs>
          <w:tab w:val="clear" w:pos="4320"/>
          <w:tab w:val="clear" w:pos="8640"/>
        </w:tabs>
        <w:rPr>
          <w:sz w:val="22"/>
          <w:szCs w:val="22"/>
        </w:rPr>
      </w:pPr>
    </w:p>
    <w:p w:rsidR="006F752F" w:rsidRPr="000D73B7" w:rsidP="006F752F" w14:paraId="3C923FFF" w14:textId="77777777">
      <w:pPr>
        <w:suppressAutoHyphens/>
        <w:jc w:val="center"/>
        <w:outlineLvl w:val="0"/>
        <w:rPr>
          <w:szCs w:val="24"/>
        </w:rPr>
      </w:pPr>
      <w:r w:rsidRPr="000D73B7">
        <w:rPr>
          <w:szCs w:val="24"/>
        </w:rPr>
        <w:t>Columbia Regional Office</w:t>
      </w:r>
    </w:p>
    <w:p w:rsidR="00267347" w:rsidRPr="000D73B7" w:rsidP="006F752F" w14:paraId="51ADF739" w14:textId="77777777">
      <w:pPr>
        <w:suppressAutoHyphens/>
        <w:jc w:val="center"/>
        <w:outlineLvl w:val="0"/>
        <w:rPr>
          <w:szCs w:val="24"/>
        </w:rPr>
      </w:pPr>
      <w:r w:rsidRPr="000D73B7">
        <w:rPr>
          <w:szCs w:val="24"/>
        </w:rPr>
        <w:t>9050 Junction Drive</w:t>
      </w:r>
    </w:p>
    <w:p w:rsidR="00267347" w:rsidRPr="000D73B7" w:rsidP="006F752F" w14:paraId="19F21A87" w14:textId="77777777">
      <w:pPr>
        <w:suppressAutoHyphens/>
        <w:jc w:val="center"/>
        <w:outlineLvl w:val="0"/>
        <w:rPr>
          <w:szCs w:val="24"/>
        </w:rPr>
      </w:pPr>
      <w:r w:rsidRPr="000D73B7">
        <w:rPr>
          <w:szCs w:val="24"/>
        </w:rPr>
        <w:t>Annapolis Junction, Maryland 20701</w:t>
      </w:r>
    </w:p>
    <w:p w:rsidR="00753B7D" w:rsidRPr="000D73B7" w:rsidP="00753B7D" w14:paraId="77F07831" w14:textId="77777777">
      <w:pPr>
        <w:suppressAutoHyphens/>
        <w:jc w:val="center"/>
        <w:outlineLvl w:val="0"/>
        <w:rPr>
          <w:szCs w:val="24"/>
        </w:rPr>
      </w:pPr>
      <w:r w:rsidRPr="000D73B7">
        <w:rPr>
          <w:szCs w:val="24"/>
        </w:rPr>
        <w:t>FIELD@FCC.gov</w:t>
      </w:r>
    </w:p>
    <w:p w:rsidR="006F752F" w:rsidRPr="000D73B7" w:rsidP="006F752F" w14:paraId="5F3FF71F" w14:textId="77777777">
      <w:pPr>
        <w:suppressAutoHyphens/>
        <w:jc w:val="center"/>
        <w:outlineLvl w:val="0"/>
        <w:rPr>
          <w:szCs w:val="24"/>
        </w:rPr>
      </w:pPr>
      <w:r w:rsidRPr="000D73B7">
        <w:rPr>
          <w:szCs w:val="24"/>
        </w:rPr>
        <w:t xml:space="preserve"> </w:t>
      </w:r>
      <w:r w:rsidRPr="000D73B7">
        <w:rPr>
          <w:szCs w:val="24"/>
        </w:rPr>
        <w:t>(301) 725-1996</w:t>
      </w:r>
    </w:p>
    <w:p w:rsidR="00FA23FE" w:rsidRPr="000D73B7" w:rsidP="006F752F" w14:paraId="33F83BE6" w14:textId="77777777">
      <w:pPr>
        <w:suppressAutoHyphens/>
        <w:jc w:val="center"/>
        <w:outlineLvl w:val="0"/>
        <w:rPr>
          <w:szCs w:val="24"/>
        </w:rPr>
      </w:pPr>
    </w:p>
    <w:p w:rsidR="006F752F" w:rsidRPr="000D73B7" w:rsidP="006F752F" w14:paraId="551EC603" w14:textId="30C68BC2">
      <w:pPr>
        <w:suppressAutoHyphens/>
        <w:jc w:val="center"/>
        <w:rPr>
          <w:rStyle w:val="StyleRed"/>
          <w:szCs w:val="24"/>
        </w:rPr>
      </w:pPr>
      <w:r>
        <w:rPr>
          <w:rStyle w:val="StyleRed"/>
          <w:szCs w:val="24"/>
        </w:rPr>
        <w:t xml:space="preserve">January </w:t>
      </w:r>
      <w:r w:rsidR="004660C6">
        <w:rPr>
          <w:rStyle w:val="StyleRed"/>
          <w:szCs w:val="24"/>
        </w:rPr>
        <w:t>10</w:t>
      </w:r>
      <w:bookmarkStart w:id="0" w:name="_GoBack"/>
      <w:bookmarkEnd w:id="0"/>
      <w:r>
        <w:rPr>
          <w:rStyle w:val="StyleRed"/>
          <w:szCs w:val="24"/>
        </w:rPr>
        <w:t>, 2020</w:t>
      </w:r>
    </w:p>
    <w:p w:rsidR="006F752F" w:rsidRPr="000D73B7" w:rsidP="006F752F" w14:paraId="189F4AAB" w14:textId="77777777">
      <w:pPr>
        <w:suppressAutoHyphens/>
        <w:jc w:val="center"/>
        <w:rPr>
          <w:szCs w:val="24"/>
        </w:rPr>
      </w:pPr>
    </w:p>
    <w:p w:rsidR="004B0F2D" w:rsidRPr="000D73B7" w:rsidP="006F752F" w14:paraId="320032FA" w14:textId="77777777">
      <w:pPr>
        <w:suppressAutoHyphens/>
        <w:jc w:val="center"/>
        <w:rPr>
          <w:szCs w:val="24"/>
        </w:rPr>
      </w:pPr>
    </w:p>
    <w:p w:rsidR="00E074FC" w:rsidRPr="000D73B7" w:rsidP="00EA3F37" w14:paraId="4CB064C8" w14:textId="37E31574">
      <w:pPr>
        <w:pStyle w:val="InsideAddressName"/>
        <w:tabs>
          <w:tab w:val="right" w:pos="8640"/>
        </w:tabs>
        <w:spacing w:before="0"/>
        <w:jc w:val="left"/>
        <w:rPr>
          <w:rFonts w:ascii="Times New Roman" w:hAnsi="Times New Roman"/>
          <w:sz w:val="24"/>
          <w:szCs w:val="24"/>
        </w:rPr>
      </w:pPr>
      <w:r w:rsidRPr="000D73B7">
        <w:rPr>
          <w:rFonts w:ascii="Times New Roman" w:hAnsi="Times New Roman"/>
          <w:sz w:val="24"/>
          <w:szCs w:val="24"/>
        </w:rPr>
        <w:t>Seiontec Systems, LLC</w:t>
      </w:r>
      <w:r w:rsidRPr="000D73B7" w:rsidR="00F34AD2">
        <w:rPr>
          <w:rFonts w:ascii="Times New Roman" w:hAnsi="Times New Roman"/>
          <w:sz w:val="24"/>
          <w:szCs w:val="24"/>
        </w:rPr>
        <w:t xml:space="preserve">. </w:t>
      </w:r>
    </w:p>
    <w:p w:rsidR="00DF3002" w:rsidRPr="000D73B7" w:rsidP="00EA3F37" w14:paraId="26171CD5" w14:textId="64032D71">
      <w:pPr>
        <w:pStyle w:val="InsideAddressName"/>
        <w:tabs>
          <w:tab w:val="right" w:pos="8640"/>
        </w:tabs>
        <w:spacing w:before="0"/>
        <w:jc w:val="left"/>
        <w:rPr>
          <w:rFonts w:ascii="Times New Roman" w:hAnsi="Times New Roman"/>
          <w:sz w:val="24"/>
          <w:szCs w:val="24"/>
        </w:rPr>
      </w:pPr>
      <w:r w:rsidRPr="000D73B7">
        <w:rPr>
          <w:rFonts w:ascii="Times New Roman" w:hAnsi="Times New Roman"/>
          <w:sz w:val="24"/>
          <w:szCs w:val="24"/>
        </w:rPr>
        <w:t>Lynchburg, VA</w:t>
      </w:r>
    </w:p>
    <w:p w:rsidR="00174950" w:rsidRPr="000D73B7" w:rsidP="00174950" w14:paraId="5FB9D87D" w14:textId="1E0E4E9D">
      <w:pPr>
        <w:pStyle w:val="InsideAddressName"/>
        <w:tabs>
          <w:tab w:val="right" w:pos="8640"/>
        </w:tabs>
        <w:rPr>
          <w:rFonts w:ascii="Times New Roman" w:hAnsi="Times New Roman"/>
          <w:sz w:val="24"/>
          <w:szCs w:val="24"/>
        </w:rPr>
      </w:pPr>
      <w:r w:rsidRPr="000D73B7">
        <w:rPr>
          <w:rFonts w:ascii="Times New Roman" w:hAnsi="Times New Roman"/>
          <w:sz w:val="24"/>
          <w:szCs w:val="24"/>
        </w:rPr>
        <w:tab/>
        <w:t xml:space="preserve">Case No.: </w:t>
      </w:r>
      <w:r w:rsidRPr="000D73B7" w:rsidR="008254B9">
        <w:rPr>
          <w:rFonts w:ascii="Times New Roman" w:hAnsi="Times New Roman"/>
          <w:sz w:val="24"/>
          <w:szCs w:val="24"/>
        </w:rPr>
        <w:t>EB-FIELDNER-19-00030053</w:t>
      </w:r>
    </w:p>
    <w:p w:rsidR="00971B68" w:rsidRPr="000D73B7" w:rsidP="006F752F" w14:paraId="77B32DB1" w14:textId="77777777">
      <w:pPr>
        <w:widowControl/>
        <w:rPr>
          <w:b/>
          <w:szCs w:val="24"/>
        </w:rPr>
      </w:pPr>
    </w:p>
    <w:p w:rsidR="0012480F" w:rsidRPr="000D73B7" w:rsidP="006F752F" w14:paraId="325111AD" w14:textId="77777777">
      <w:pPr>
        <w:widowControl/>
        <w:jc w:val="center"/>
        <w:rPr>
          <w:b/>
          <w:szCs w:val="24"/>
        </w:rPr>
      </w:pPr>
      <w:r w:rsidRPr="000D73B7">
        <w:rPr>
          <w:b/>
          <w:szCs w:val="24"/>
        </w:rPr>
        <w:t>NOTICE OF UNLICENSED OPERATION</w:t>
      </w:r>
    </w:p>
    <w:p w:rsidR="00971B68" w:rsidRPr="000D73B7" w:rsidP="00174950" w14:paraId="2A0B4EDC" w14:textId="77777777">
      <w:pPr>
        <w:tabs>
          <w:tab w:val="num" w:pos="1440"/>
        </w:tabs>
        <w:rPr>
          <w:szCs w:val="24"/>
        </w:rPr>
      </w:pPr>
    </w:p>
    <w:p w:rsidR="00953A7B" w:rsidRPr="000D73B7" w:rsidP="003C2BCD" w14:paraId="5029909D" w14:textId="0407A2CE">
      <w:pPr>
        <w:tabs>
          <w:tab w:val="num" w:pos="1440"/>
        </w:tabs>
        <w:rPr>
          <w:szCs w:val="24"/>
        </w:rPr>
      </w:pPr>
      <w:r w:rsidRPr="000D73B7">
        <w:rPr>
          <w:szCs w:val="24"/>
        </w:rPr>
        <w:t xml:space="preserve">On </w:t>
      </w:r>
      <w:r w:rsidRPr="000D73B7" w:rsidR="008254B9">
        <w:rPr>
          <w:szCs w:val="24"/>
        </w:rPr>
        <w:t>November 12,</w:t>
      </w:r>
      <w:r w:rsidRPr="000D73B7">
        <w:rPr>
          <w:szCs w:val="24"/>
        </w:rPr>
        <w:t xml:space="preserve"> 2019,</w:t>
      </w:r>
      <w:r w:rsidRPr="000D73B7" w:rsidR="00753B7D">
        <w:rPr>
          <w:szCs w:val="24"/>
        </w:rPr>
        <w:t xml:space="preserve"> </w:t>
      </w:r>
      <w:r w:rsidRPr="000D73B7">
        <w:rPr>
          <w:szCs w:val="24"/>
        </w:rPr>
        <w:t>Agent</w:t>
      </w:r>
      <w:r w:rsidRPr="000D73B7" w:rsidR="008254B9">
        <w:rPr>
          <w:szCs w:val="24"/>
        </w:rPr>
        <w:t>s</w:t>
      </w:r>
      <w:r w:rsidRPr="000D73B7">
        <w:rPr>
          <w:szCs w:val="24"/>
        </w:rPr>
        <w:t xml:space="preserve"> from the C</w:t>
      </w:r>
      <w:r w:rsidRPr="000D73B7" w:rsidR="008254B9">
        <w:rPr>
          <w:szCs w:val="24"/>
        </w:rPr>
        <w:t>olumbia</w:t>
      </w:r>
      <w:r w:rsidRPr="000D73B7">
        <w:rPr>
          <w:szCs w:val="24"/>
        </w:rPr>
        <w:t xml:space="preserve"> Office of the Enforcement Bureau of the Federal Communications Commission’s (FCC or Commission) responded to a complaint </w:t>
      </w:r>
      <w:r w:rsidRPr="000D73B7" w:rsidR="000D73B7">
        <w:rPr>
          <w:szCs w:val="24"/>
        </w:rPr>
        <w:t xml:space="preserve">of unauthorized operation in the </w:t>
      </w:r>
      <w:r w:rsidRPr="000D73B7" w:rsidR="00E71E08">
        <w:rPr>
          <w:szCs w:val="24"/>
        </w:rPr>
        <w:t>Private Operational Fixed Point-to Point Microwave Service (MG)</w:t>
      </w:r>
      <w:r w:rsidR="000D73B7">
        <w:rPr>
          <w:szCs w:val="24"/>
        </w:rPr>
        <w:t xml:space="preserve"> i</w:t>
      </w:r>
      <w:r w:rsidRPr="000D73B7" w:rsidR="000D73B7">
        <w:rPr>
          <w:szCs w:val="24"/>
        </w:rPr>
        <w:t>n Monroe, Virginia</w:t>
      </w:r>
      <w:r w:rsidR="000D73B7">
        <w:rPr>
          <w:szCs w:val="24"/>
        </w:rPr>
        <w:t xml:space="preserve">.  </w:t>
      </w:r>
      <w:r w:rsidRPr="000D73B7" w:rsidR="00F8307D">
        <w:rPr>
          <w:szCs w:val="24"/>
        </w:rPr>
        <w:t>T</w:t>
      </w:r>
      <w:r w:rsidRPr="000D73B7">
        <w:rPr>
          <w:szCs w:val="24"/>
        </w:rPr>
        <w:t xml:space="preserve">he </w:t>
      </w:r>
      <w:r w:rsidRPr="000D73B7" w:rsidR="003C2BCD">
        <w:rPr>
          <w:szCs w:val="24"/>
        </w:rPr>
        <w:t>A</w:t>
      </w:r>
      <w:r w:rsidRPr="000D73B7">
        <w:rPr>
          <w:szCs w:val="24"/>
        </w:rPr>
        <w:t>gent</w:t>
      </w:r>
      <w:r w:rsidRPr="000D73B7" w:rsidR="008254B9">
        <w:rPr>
          <w:szCs w:val="24"/>
        </w:rPr>
        <w:t>s</w:t>
      </w:r>
      <w:r w:rsidRPr="000D73B7">
        <w:rPr>
          <w:szCs w:val="24"/>
        </w:rPr>
        <w:t xml:space="preserve"> confirmed</w:t>
      </w:r>
      <w:r w:rsidR="000D73B7">
        <w:rPr>
          <w:szCs w:val="24"/>
        </w:rPr>
        <w:t xml:space="preserve"> </w:t>
      </w:r>
      <w:r w:rsidRPr="000D73B7">
        <w:rPr>
          <w:szCs w:val="24"/>
        </w:rPr>
        <w:t>by direction finding techniques that</w:t>
      </w:r>
      <w:r w:rsidRPr="000D73B7" w:rsidR="009C0319">
        <w:rPr>
          <w:szCs w:val="24"/>
        </w:rPr>
        <w:t xml:space="preserve"> </w:t>
      </w:r>
      <w:r w:rsidRPr="000D73B7">
        <w:rPr>
          <w:szCs w:val="24"/>
        </w:rPr>
        <w:t xml:space="preserve">emissions </w:t>
      </w:r>
      <w:r w:rsidRPr="000D73B7" w:rsidR="009C0319">
        <w:rPr>
          <w:szCs w:val="24"/>
        </w:rPr>
        <w:t xml:space="preserve">on </w:t>
      </w:r>
      <w:r w:rsidRPr="000D73B7" w:rsidR="00226CBE">
        <w:rPr>
          <w:szCs w:val="24"/>
        </w:rPr>
        <w:t xml:space="preserve">the </w:t>
      </w:r>
      <w:r w:rsidRPr="000D73B7" w:rsidR="003C2BCD">
        <w:rPr>
          <w:szCs w:val="24"/>
        </w:rPr>
        <w:t>frequenc</w:t>
      </w:r>
      <w:r w:rsidRPr="000D73B7" w:rsidR="00341B6B">
        <w:rPr>
          <w:szCs w:val="24"/>
        </w:rPr>
        <w:t>y</w:t>
      </w:r>
      <w:r w:rsidRPr="000D73B7" w:rsidR="003C2BCD">
        <w:rPr>
          <w:szCs w:val="24"/>
        </w:rPr>
        <w:t xml:space="preserve"> </w:t>
      </w:r>
      <w:r w:rsidRPr="000D73B7" w:rsidR="00226CBE">
        <w:rPr>
          <w:szCs w:val="24"/>
        </w:rPr>
        <w:t xml:space="preserve">of </w:t>
      </w:r>
      <w:r w:rsidRPr="000D73B7" w:rsidR="008254B9">
        <w:rPr>
          <w:szCs w:val="24"/>
        </w:rPr>
        <w:t>11,</w:t>
      </w:r>
      <w:r w:rsidRPr="000D73B7" w:rsidR="00194CD0">
        <w:rPr>
          <w:szCs w:val="24"/>
        </w:rPr>
        <w:t xml:space="preserve">005 </w:t>
      </w:r>
      <w:r w:rsidRPr="000D73B7" w:rsidR="008254B9">
        <w:rPr>
          <w:szCs w:val="24"/>
        </w:rPr>
        <w:t xml:space="preserve">MHz </w:t>
      </w:r>
      <w:r w:rsidRPr="000D73B7">
        <w:rPr>
          <w:szCs w:val="24"/>
        </w:rPr>
        <w:t>w</w:t>
      </w:r>
      <w:r w:rsidRPr="000D73B7" w:rsidR="00EF0E1F">
        <w:rPr>
          <w:szCs w:val="24"/>
        </w:rPr>
        <w:t>ere</w:t>
      </w:r>
      <w:r w:rsidRPr="000D73B7">
        <w:rPr>
          <w:szCs w:val="24"/>
        </w:rPr>
        <w:t xml:space="preserve"> emanating from </w:t>
      </w:r>
      <w:r w:rsidRPr="000D73B7" w:rsidR="00226CBE">
        <w:rPr>
          <w:szCs w:val="24"/>
        </w:rPr>
        <w:t xml:space="preserve">Seiontec’s </w:t>
      </w:r>
      <w:r w:rsidRPr="000D73B7" w:rsidR="00B2732A">
        <w:rPr>
          <w:szCs w:val="24"/>
        </w:rPr>
        <w:t xml:space="preserve">radio </w:t>
      </w:r>
      <w:r w:rsidRPr="000D73B7">
        <w:rPr>
          <w:szCs w:val="24"/>
        </w:rPr>
        <w:t>transmitt</w:t>
      </w:r>
      <w:r w:rsidRPr="000D73B7" w:rsidR="00EF0E1F">
        <w:rPr>
          <w:szCs w:val="24"/>
        </w:rPr>
        <w:t>ing</w:t>
      </w:r>
      <w:r w:rsidRPr="000D73B7">
        <w:rPr>
          <w:szCs w:val="24"/>
        </w:rPr>
        <w:t xml:space="preserve"> equipment located </w:t>
      </w:r>
      <w:r w:rsidRPr="000D73B7" w:rsidR="00226CBE">
        <w:rPr>
          <w:szCs w:val="24"/>
        </w:rPr>
        <w:t xml:space="preserve">on Tobacco Row Mountain </w:t>
      </w:r>
      <w:r w:rsidRPr="000D73B7" w:rsidR="00EA7D63">
        <w:rPr>
          <w:szCs w:val="24"/>
        </w:rPr>
        <w:t xml:space="preserve">in </w:t>
      </w:r>
      <w:r w:rsidRPr="000D73B7" w:rsidR="007E623E">
        <w:rPr>
          <w:szCs w:val="24"/>
        </w:rPr>
        <w:t xml:space="preserve">Monroe, </w:t>
      </w:r>
      <w:r w:rsidRPr="000D73B7" w:rsidR="0064757A">
        <w:rPr>
          <w:szCs w:val="24"/>
        </w:rPr>
        <w:t>Virginia, near</w:t>
      </w:r>
      <w:r w:rsidRPr="000D73B7" w:rsidR="0027707B">
        <w:rPr>
          <w:szCs w:val="24"/>
        </w:rPr>
        <w:t xml:space="preserve"> the </w:t>
      </w:r>
      <w:r w:rsidRPr="000D73B7" w:rsidR="001B20AC">
        <w:rPr>
          <w:szCs w:val="24"/>
        </w:rPr>
        <w:t xml:space="preserve">coordinates of </w:t>
      </w:r>
      <w:r w:rsidRPr="000D73B7" w:rsidR="0027707B">
        <w:rPr>
          <w:szCs w:val="24"/>
        </w:rPr>
        <w:t xml:space="preserve">37-33-48.7 </w:t>
      </w:r>
      <w:r w:rsidRPr="000D73B7" w:rsidR="00426678">
        <w:rPr>
          <w:szCs w:val="24"/>
        </w:rPr>
        <w:t>N,</w:t>
      </w:r>
      <w:r w:rsidRPr="000D73B7" w:rsidR="0064757A">
        <w:rPr>
          <w:szCs w:val="24"/>
        </w:rPr>
        <w:t xml:space="preserve"> </w:t>
      </w:r>
      <w:r w:rsidRPr="000D73B7" w:rsidR="0027707B">
        <w:rPr>
          <w:szCs w:val="24"/>
        </w:rPr>
        <w:t>79-11-</w:t>
      </w:r>
      <w:r w:rsidRPr="000D73B7" w:rsidR="0064757A">
        <w:rPr>
          <w:szCs w:val="24"/>
        </w:rPr>
        <w:t>35.5</w:t>
      </w:r>
      <w:r w:rsidRPr="000D73B7" w:rsidR="0027707B">
        <w:rPr>
          <w:szCs w:val="24"/>
        </w:rPr>
        <w:t xml:space="preserve"> </w:t>
      </w:r>
      <w:r w:rsidRPr="000D73B7" w:rsidR="00426678">
        <w:rPr>
          <w:szCs w:val="24"/>
        </w:rPr>
        <w:t>W.</w:t>
      </w:r>
      <w:r w:rsidRPr="000D73B7" w:rsidR="00226CBE">
        <w:rPr>
          <w:szCs w:val="24"/>
        </w:rPr>
        <w:t xml:space="preserve"> </w:t>
      </w:r>
      <w:r w:rsidRPr="000D73B7" w:rsidR="00E71E08">
        <w:rPr>
          <w:szCs w:val="24"/>
        </w:rPr>
        <w:t xml:space="preserve"> </w:t>
      </w:r>
    </w:p>
    <w:p w:rsidR="00CC5F8B" w:rsidRPr="000D73B7" w:rsidP="003C2BCD" w14:paraId="659DB3F2" w14:textId="77777777">
      <w:pPr>
        <w:tabs>
          <w:tab w:val="num" w:pos="1440"/>
        </w:tabs>
        <w:rPr>
          <w:szCs w:val="24"/>
        </w:rPr>
      </w:pPr>
    </w:p>
    <w:p w:rsidR="000D73B7" w:rsidRPr="000D73B7" w:rsidP="000D73B7" w14:paraId="2C799311" w14:textId="56F3F12B">
      <w:pPr>
        <w:widowControl/>
        <w:rPr>
          <w:szCs w:val="24"/>
        </w:rPr>
      </w:pPr>
      <w:r w:rsidRPr="000D73B7">
        <w:rPr>
          <w:szCs w:val="24"/>
        </w:rPr>
        <w:t xml:space="preserve">Radio stations operating on a range of frequencies, including </w:t>
      </w:r>
      <w:r w:rsidRPr="000D73B7" w:rsidR="00DB4E1E">
        <w:rPr>
          <w:szCs w:val="24"/>
        </w:rPr>
        <w:t>the Microwave Service frequency 11,</w:t>
      </w:r>
      <w:r w:rsidRPr="000D73B7" w:rsidR="00194CD0">
        <w:rPr>
          <w:szCs w:val="24"/>
        </w:rPr>
        <w:t>005 MHz</w:t>
      </w:r>
      <w:r w:rsidRPr="000D73B7">
        <w:rPr>
          <w:szCs w:val="24"/>
        </w:rPr>
        <w:t>, must be licensed by the FCC pursuant to section 301 of the Communication Act of 1934, as amended (Act).</w:t>
      </w:r>
      <w:r>
        <w:rPr>
          <w:szCs w:val="24"/>
          <w:vertAlign w:val="superscript"/>
        </w:rPr>
        <w:footnoteReference w:id="2"/>
      </w:r>
      <w:r w:rsidRPr="000D73B7">
        <w:rPr>
          <w:szCs w:val="24"/>
        </w:rPr>
        <w:t xml:space="preserve">  </w:t>
      </w:r>
      <w:r w:rsidRPr="000D73B7">
        <w:rPr>
          <w:szCs w:val="24"/>
        </w:rPr>
        <w:t xml:space="preserve">The Commission’s records show that </w:t>
      </w:r>
      <w:r w:rsidRPr="000D73B7" w:rsidR="001B20AC">
        <w:rPr>
          <w:szCs w:val="24"/>
        </w:rPr>
        <w:t>Seiontec</w:t>
      </w:r>
      <w:r w:rsidRPr="000D73B7" w:rsidR="00EA7D63">
        <w:rPr>
          <w:szCs w:val="24"/>
        </w:rPr>
        <w:t xml:space="preserve"> </w:t>
      </w:r>
      <w:r w:rsidRPr="000D73B7">
        <w:rPr>
          <w:szCs w:val="24"/>
        </w:rPr>
        <w:t>does not h</w:t>
      </w:r>
      <w:r w:rsidRPr="000D73B7">
        <w:rPr>
          <w:szCs w:val="24"/>
        </w:rPr>
        <w:t>old</w:t>
      </w:r>
      <w:r w:rsidRPr="000D73B7">
        <w:rPr>
          <w:szCs w:val="24"/>
        </w:rPr>
        <w:t xml:space="preserve"> a license to operate </w:t>
      </w:r>
      <w:r w:rsidRPr="000D73B7">
        <w:rPr>
          <w:szCs w:val="24"/>
        </w:rPr>
        <w:t>Private Operational Fixed Point-to Point Microwave Service (MG)</w:t>
      </w:r>
      <w:r>
        <w:rPr>
          <w:szCs w:val="24"/>
        </w:rPr>
        <w:t xml:space="preserve"> Station </w:t>
      </w:r>
      <w:r w:rsidRPr="000D73B7">
        <w:rPr>
          <w:szCs w:val="24"/>
        </w:rPr>
        <w:t xml:space="preserve">on </w:t>
      </w:r>
      <w:r w:rsidRPr="000D73B7" w:rsidR="002E2558">
        <w:rPr>
          <w:szCs w:val="24"/>
        </w:rPr>
        <w:t>11,</w:t>
      </w:r>
      <w:r w:rsidRPr="000D73B7" w:rsidR="00194CD0">
        <w:rPr>
          <w:szCs w:val="24"/>
        </w:rPr>
        <w:t xml:space="preserve">005 </w:t>
      </w:r>
      <w:r w:rsidRPr="000D73B7" w:rsidR="001B20AC">
        <w:rPr>
          <w:szCs w:val="24"/>
        </w:rPr>
        <w:t>MHz</w:t>
      </w:r>
      <w:r w:rsidRPr="000D73B7">
        <w:rPr>
          <w:szCs w:val="24"/>
        </w:rPr>
        <w:t xml:space="preserve"> at this location.  </w:t>
      </w:r>
    </w:p>
    <w:p w:rsidR="000D73B7" w:rsidRPr="000D73B7" w:rsidP="003C2BCD" w14:paraId="129CA5F0" w14:textId="77777777">
      <w:pPr>
        <w:tabs>
          <w:tab w:val="num" w:pos="1440"/>
        </w:tabs>
        <w:rPr>
          <w:szCs w:val="24"/>
        </w:rPr>
      </w:pPr>
    </w:p>
    <w:p w:rsidR="000D73B7" w:rsidRPr="000D73B7" w:rsidP="000D73B7" w14:paraId="7EA788EF" w14:textId="77777777">
      <w:pPr>
        <w:pStyle w:val="Default"/>
      </w:pPr>
      <w:r w:rsidRPr="000D73B7">
        <w:t xml:space="preserve">You are hereby warned that operation of radio transmitting equipment without a valid radio station authorization constitutes a violation of the Federal laws cited above and may subject the operator to severe penalties, including, but not limited to, substantial monetary fines, </w:t>
      </w:r>
      <w:r w:rsidRPr="000D73B7">
        <w:rPr>
          <w:i/>
        </w:rPr>
        <w:t>in rem</w:t>
      </w:r>
      <w:r w:rsidRPr="000D73B7">
        <w:t xml:space="preserve"> arrest action against the offending radio equipment, and criminal sanctions, including imprisonment.</w:t>
      </w:r>
      <w:r>
        <w:rPr>
          <w:rStyle w:val="FootnoteReference"/>
          <w:vertAlign w:val="superscript"/>
        </w:rPr>
        <w:footnoteReference w:id="3"/>
      </w:r>
      <w:r w:rsidRPr="000D73B7">
        <w:t xml:space="preserve">    </w:t>
      </w:r>
    </w:p>
    <w:p w:rsidR="000D73B7" w:rsidRPr="000D73B7" w:rsidP="000D73B7" w14:paraId="7C3D24F1" w14:textId="77777777">
      <w:pPr>
        <w:pStyle w:val="Default"/>
      </w:pPr>
    </w:p>
    <w:p w:rsidR="000D73B7" w:rsidRPr="000D73B7" w:rsidP="000D73B7" w14:paraId="50BF35F3" w14:textId="77777777">
      <w:pPr>
        <w:widowControl/>
        <w:rPr>
          <w:szCs w:val="24"/>
        </w:rPr>
      </w:pPr>
      <w:r w:rsidRPr="000D73B7">
        <w:rPr>
          <w:b/>
          <w:szCs w:val="24"/>
        </w:rPr>
        <w:t>UNLICENSED OPERATION OF THIS RADIO STATION MUST BE DISCONTINUED IMMEDIATELY</w:t>
      </w:r>
      <w:r w:rsidRPr="000D73B7">
        <w:rPr>
          <w:szCs w:val="24"/>
        </w:rPr>
        <w:t>.</w:t>
      </w:r>
    </w:p>
    <w:p w:rsidR="000D73B7" w:rsidP="000D73B7" w14:paraId="5285839E" w14:textId="6777DA68">
      <w:pPr>
        <w:pStyle w:val="Default"/>
      </w:pPr>
    </w:p>
    <w:p w:rsidR="000D73B7" w:rsidP="000D73B7" w14:paraId="7C02B52C" w14:textId="0EED60AF">
      <w:pPr>
        <w:pStyle w:val="Default"/>
      </w:pPr>
    </w:p>
    <w:p w:rsidR="000D73B7" w:rsidRPr="000D73B7" w:rsidP="000D73B7" w14:paraId="43A2CB40" w14:textId="77777777">
      <w:pPr>
        <w:pStyle w:val="Default"/>
      </w:pPr>
    </w:p>
    <w:p w:rsidR="000D73B7" w:rsidRPr="000D73B7" w:rsidP="000D73B7" w14:paraId="67172428" w14:textId="77777777">
      <w:pPr>
        <w:pStyle w:val="Default"/>
      </w:pPr>
      <w:r w:rsidRPr="000D73B7">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vertAlign w:val="superscript"/>
        </w:rPr>
        <w:footnoteReference w:id="4"/>
      </w:r>
      <w:r w:rsidRPr="000D73B7">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0D73B7" w:rsidRPr="000D73B7" w:rsidP="000D73B7" w14:paraId="7DD2F19D" w14:textId="77777777">
      <w:pPr>
        <w:pStyle w:val="Default"/>
      </w:pPr>
    </w:p>
    <w:p w:rsidR="000D73B7" w:rsidRPr="000D73B7" w:rsidP="000D73B7" w14:paraId="208C0122" w14:textId="77777777">
      <w:pPr>
        <w:widowControl/>
        <w:tabs>
          <w:tab w:val="left" w:pos="-360"/>
        </w:tabs>
        <w:rPr>
          <w:szCs w:val="24"/>
        </w:rPr>
      </w:pPr>
      <w:r w:rsidRPr="000D73B7">
        <w:rPr>
          <w:szCs w:val="24"/>
        </w:rPr>
        <w:t>You may contact this office if you have any questions.</w:t>
      </w:r>
    </w:p>
    <w:p w:rsidR="000D73B7" w:rsidRPr="000D73B7" w:rsidP="000D73B7" w14:paraId="36143AD0" w14:textId="77777777">
      <w:pPr>
        <w:pStyle w:val="Default"/>
        <w:rPr>
          <w:noProof/>
        </w:rPr>
      </w:pPr>
    </w:p>
    <w:p w:rsidR="000D73B7" w:rsidRPr="000D73B7" w:rsidP="000D73B7" w14:paraId="4120FFA6" w14:textId="77777777">
      <w:pPr>
        <w:pStyle w:val="Default"/>
        <w:rPr>
          <w:noProof/>
        </w:rPr>
      </w:pPr>
    </w:p>
    <w:p w:rsidR="000D73B7" w:rsidRPr="000D73B7" w:rsidP="000D73B7" w14:paraId="29FC6516" w14:textId="77777777">
      <w:pPr>
        <w:pStyle w:val="Default"/>
      </w:pPr>
    </w:p>
    <w:p w:rsidR="000D73B7" w:rsidRPr="000D73B7" w:rsidP="000D73B7" w14:paraId="52BED867" w14:textId="77777777">
      <w:pPr>
        <w:pStyle w:val="Default"/>
      </w:pPr>
    </w:p>
    <w:p w:rsidR="000D73B7" w:rsidRPr="000D73B7" w:rsidP="000D73B7" w14:paraId="7E80D855" w14:textId="77777777">
      <w:pPr>
        <w:widowControl/>
        <w:rPr>
          <w:szCs w:val="24"/>
        </w:rPr>
      </w:pPr>
      <w:r w:rsidRPr="000D73B7">
        <w:rPr>
          <w:szCs w:val="24"/>
        </w:rPr>
        <w:t>David C. Dombrowski</w:t>
      </w:r>
    </w:p>
    <w:p w:rsidR="000D73B7" w:rsidRPr="000D73B7" w:rsidP="000D73B7" w14:paraId="2FF82AD1" w14:textId="77777777">
      <w:pPr>
        <w:widowControl/>
        <w:rPr>
          <w:szCs w:val="24"/>
        </w:rPr>
      </w:pPr>
      <w:r w:rsidRPr="000D73B7">
        <w:rPr>
          <w:szCs w:val="24"/>
        </w:rPr>
        <w:t>Regional Director</w:t>
      </w:r>
    </w:p>
    <w:p w:rsidR="000D73B7" w:rsidRPr="000D73B7" w:rsidP="000D73B7" w14:paraId="5E8F6A2B" w14:textId="77777777">
      <w:pPr>
        <w:widowControl/>
        <w:rPr>
          <w:szCs w:val="24"/>
        </w:rPr>
      </w:pPr>
      <w:r w:rsidRPr="000D73B7">
        <w:rPr>
          <w:szCs w:val="24"/>
        </w:rPr>
        <w:t>Region One</w:t>
      </w:r>
    </w:p>
    <w:p w:rsidR="000D73B7" w:rsidRPr="000D73B7" w:rsidP="000D73B7" w14:paraId="3EE8D015" w14:textId="77777777">
      <w:pPr>
        <w:widowControl/>
        <w:rPr>
          <w:szCs w:val="24"/>
        </w:rPr>
      </w:pPr>
      <w:r w:rsidRPr="000D73B7">
        <w:rPr>
          <w:szCs w:val="24"/>
        </w:rPr>
        <w:t>Enforcement Bureau</w:t>
      </w:r>
    </w:p>
    <w:p w:rsidR="000D73B7" w:rsidRPr="000D73B7" w:rsidP="000D73B7" w14:paraId="04839504" w14:textId="77777777">
      <w:pPr>
        <w:widowControl/>
        <w:rPr>
          <w:szCs w:val="24"/>
        </w:rPr>
      </w:pPr>
      <w:r w:rsidRPr="000D73B7">
        <w:rPr>
          <w:szCs w:val="24"/>
        </w:rPr>
        <w:t>Federal Communications Commission</w:t>
      </w:r>
    </w:p>
    <w:p w:rsidR="000D73B7" w:rsidRPr="000D73B7" w:rsidP="000D73B7" w14:paraId="46F876B2" w14:textId="77777777">
      <w:pPr>
        <w:widowControl/>
        <w:rPr>
          <w:szCs w:val="24"/>
        </w:rPr>
      </w:pPr>
    </w:p>
    <w:p w:rsidR="000D73B7" w:rsidRPr="000D73B7" w:rsidP="000D73B7" w14:paraId="44EE6600" w14:textId="77777777">
      <w:pPr>
        <w:widowControl/>
        <w:rPr>
          <w:szCs w:val="24"/>
        </w:rPr>
      </w:pPr>
    </w:p>
    <w:p w:rsidR="000D73B7" w:rsidRPr="000D73B7" w:rsidP="000D73B7" w14:paraId="08CBF7F4" w14:textId="77777777">
      <w:pPr>
        <w:widowControl/>
        <w:rPr>
          <w:szCs w:val="24"/>
        </w:rPr>
      </w:pPr>
    </w:p>
    <w:p w:rsidR="000D73B7" w:rsidRPr="000D73B7" w:rsidP="000D73B7" w14:paraId="13F3F8FA" w14:textId="77777777">
      <w:pPr>
        <w:widowControl/>
        <w:rPr>
          <w:szCs w:val="24"/>
        </w:rPr>
      </w:pPr>
    </w:p>
    <w:p w:rsidR="000D73B7" w:rsidRPr="000D73B7" w:rsidP="000D73B7" w14:paraId="11A33E2E" w14:textId="77777777">
      <w:pPr>
        <w:widowControl/>
        <w:rPr>
          <w:szCs w:val="24"/>
        </w:rPr>
      </w:pPr>
      <w:r w:rsidRPr="000D73B7">
        <w:rPr>
          <w:szCs w:val="24"/>
        </w:rPr>
        <w:t>Attachments:</w:t>
      </w:r>
    </w:p>
    <w:p w:rsidR="000D73B7" w:rsidRPr="000D73B7" w:rsidP="000D73B7" w14:paraId="3E951665" w14:textId="77777777">
      <w:pPr>
        <w:widowControl/>
        <w:rPr>
          <w:szCs w:val="24"/>
        </w:rPr>
      </w:pPr>
      <w:r w:rsidRPr="000D73B7">
        <w:rPr>
          <w:szCs w:val="24"/>
        </w:rPr>
        <w:tab/>
        <w:t>Excerpts from the Communications Act of 1934, As Amended</w:t>
      </w:r>
    </w:p>
    <w:p w:rsidR="000D73B7" w:rsidRPr="000D73B7" w:rsidP="000D73B7" w14:paraId="7888F68E" w14:textId="77777777">
      <w:pPr>
        <w:widowControl/>
        <w:rPr>
          <w:szCs w:val="24"/>
        </w:rPr>
      </w:pPr>
      <w:r w:rsidRPr="000D73B7">
        <w:rPr>
          <w:szCs w:val="24"/>
        </w:rPr>
        <w:tab/>
        <w:t>Enforcement Bureau, "Inspection Fact Sheet", March 2005</w:t>
      </w:r>
    </w:p>
    <w:p w:rsidR="000D73B7" w:rsidRPr="00F23FAE" w:rsidP="000D73B7" w14:paraId="3967ABEF" w14:textId="77777777">
      <w:pPr>
        <w:widowControl/>
        <w:ind w:left="720"/>
      </w:pPr>
    </w:p>
    <w:sectPr w:rsidSect="00930183">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7ADE" w:rsidP="006F752F" w14:paraId="6487E9B3" w14:textId="77777777">
      <w:r>
        <w:separator/>
      </w:r>
    </w:p>
  </w:footnote>
  <w:footnote w:type="continuationSeparator" w:id="1">
    <w:p w:rsidR="00077ADE" w:rsidP="006F752F" w14:paraId="7B69E5D5" w14:textId="77777777">
      <w:r>
        <w:continuationSeparator/>
      </w:r>
    </w:p>
  </w:footnote>
  <w:footnote w:id="2">
    <w:p w:rsidR="002A38DB" w:rsidP="002A38DB" w14:paraId="3E877D47" w14:textId="77777777">
      <w:pPr>
        <w:pStyle w:val="FootnoteText"/>
        <w:spacing w:after="120"/>
      </w:pPr>
      <w:r w:rsidRPr="0077100B">
        <w:rPr>
          <w:rStyle w:val="FootnoteReference"/>
          <w:vertAlign w:val="superscript"/>
        </w:rPr>
        <w:footnoteRef/>
      </w:r>
      <w:r>
        <w:t xml:space="preserve"> </w:t>
      </w:r>
      <w:r w:rsidRPr="004E291F">
        <w:t xml:space="preserve">47 U.S.C. § 301.  </w:t>
      </w:r>
    </w:p>
  </w:footnote>
  <w:footnote w:id="3">
    <w:p w:rsidR="000D73B7" w:rsidP="000D73B7" w14:paraId="63E2A561"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4">
    <w:p w:rsidR="000D73B7" w:rsidP="000D73B7" w14:paraId="08EF6311"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1B80" w14:paraId="6D792FB3"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2F"/>
    <w:rsid w:val="00005A07"/>
    <w:rsid w:val="000135B8"/>
    <w:rsid w:val="00016729"/>
    <w:rsid w:val="000653E5"/>
    <w:rsid w:val="00077ADE"/>
    <w:rsid w:val="00083642"/>
    <w:rsid w:val="00085153"/>
    <w:rsid w:val="00087E94"/>
    <w:rsid w:val="000B22BF"/>
    <w:rsid w:val="000D73B7"/>
    <w:rsid w:val="0012480F"/>
    <w:rsid w:val="0013381F"/>
    <w:rsid w:val="0014174C"/>
    <w:rsid w:val="00156EE2"/>
    <w:rsid w:val="00174950"/>
    <w:rsid w:val="00174D05"/>
    <w:rsid w:val="00175D68"/>
    <w:rsid w:val="00194CD0"/>
    <w:rsid w:val="001A58A7"/>
    <w:rsid w:val="001B20AC"/>
    <w:rsid w:val="001B3F75"/>
    <w:rsid w:val="001C7DD0"/>
    <w:rsid w:val="001E5C66"/>
    <w:rsid w:val="00226CBE"/>
    <w:rsid w:val="00242D21"/>
    <w:rsid w:val="00252014"/>
    <w:rsid w:val="00255502"/>
    <w:rsid w:val="002575CA"/>
    <w:rsid w:val="00262401"/>
    <w:rsid w:val="00267347"/>
    <w:rsid w:val="0027707B"/>
    <w:rsid w:val="002A38DB"/>
    <w:rsid w:val="002A72C5"/>
    <w:rsid w:val="002D336E"/>
    <w:rsid w:val="002D61BC"/>
    <w:rsid w:val="002D6657"/>
    <w:rsid w:val="002D76D7"/>
    <w:rsid w:val="002E2558"/>
    <w:rsid w:val="003012CD"/>
    <w:rsid w:val="00317CF3"/>
    <w:rsid w:val="0032029C"/>
    <w:rsid w:val="00341B6B"/>
    <w:rsid w:val="0034425C"/>
    <w:rsid w:val="003715B3"/>
    <w:rsid w:val="00394592"/>
    <w:rsid w:val="003A3229"/>
    <w:rsid w:val="003C2BCD"/>
    <w:rsid w:val="003D49D3"/>
    <w:rsid w:val="003F5412"/>
    <w:rsid w:val="004015BB"/>
    <w:rsid w:val="00402369"/>
    <w:rsid w:val="0040491B"/>
    <w:rsid w:val="00415EA4"/>
    <w:rsid w:val="00426678"/>
    <w:rsid w:val="004417EF"/>
    <w:rsid w:val="00446CFB"/>
    <w:rsid w:val="00450138"/>
    <w:rsid w:val="00450D66"/>
    <w:rsid w:val="004660C6"/>
    <w:rsid w:val="004708F4"/>
    <w:rsid w:val="004B0F2D"/>
    <w:rsid w:val="004C4099"/>
    <w:rsid w:val="004E291F"/>
    <w:rsid w:val="004F7EB4"/>
    <w:rsid w:val="0051295F"/>
    <w:rsid w:val="00557F02"/>
    <w:rsid w:val="00576368"/>
    <w:rsid w:val="005E64F1"/>
    <w:rsid w:val="005E7D3A"/>
    <w:rsid w:val="00604F8A"/>
    <w:rsid w:val="00620756"/>
    <w:rsid w:val="00643752"/>
    <w:rsid w:val="0064757A"/>
    <w:rsid w:val="00651B80"/>
    <w:rsid w:val="006610C1"/>
    <w:rsid w:val="00673227"/>
    <w:rsid w:val="00694F6B"/>
    <w:rsid w:val="006971F2"/>
    <w:rsid w:val="006A7332"/>
    <w:rsid w:val="006F62C1"/>
    <w:rsid w:val="006F752F"/>
    <w:rsid w:val="00736AFA"/>
    <w:rsid w:val="00743276"/>
    <w:rsid w:val="00753B7D"/>
    <w:rsid w:val="00753E3C"/>
    <w:rsid w:val="00753EF1"/>
    <w:rsid w:val="007639F6"/>
    <w:rsid w:val="007903CE"/>
    <w:rsid w:val="007B3F6B"/>
    <w:rsid w:val="007C6CB5"/>
    <w:rsid w:val="007E623E"/>
    <w:rsid w:val="00810E70"/>
    <w:rsid w:val="00821657"/>
    <w:rsid w:val="008254B9"/>
    <w:rsid w:val="0083098B"/>
    <w:rsid w:val="008451F3"/>
    <w:rsid w:val="00856A40"/>
    <w:rsid w:val="00872489"/>
    <w:rsid w:val="008A0901"/>
    <w:rsid w:val="008B431C"/>
    <w:rsid w:val="008D68BB"/>
    <w:rsid w:val="008F7D10"/>
    <w:rsid w:val="0092487F"/>
    <w:rsid w:val="00930183"/>
    <w:rsid w:val="00931649"/>
    <w:rsid w:val="00934490"/>
    <w:rsid w:val="00946E33"/>
    <w:rsid w:val="00951790"/>
    <w:rsid w:val="00953A7B"/>
    <w:rsid w:val="00966584"/>
    <w:rsid w:val="00971B68"/>
    <w:rsid w:val="00973469"/>
    <w:rsid w:val="00986F95"/>
    <w:rsid w:val="009B58C2"/>
    <w:rsid w:val="009C0319"/>
    <w:rsid w:val="009F6A1E"/>
    <w:rsid w:val="00A07635"/>
    <w:rsid w:val="00A179C3"/>
    <w:rsid w:val="00A52B99"/>
    <w:rsid w:val="00A572C2"/>
    <w:rsid w:val="00A6375E"/>
    <w:rsid w:val="00A72CA8"/>
    <w:rsid w:val="00A80237"/>
    <w:rsid w:val="00B14FE7"/>
    <w:rsid w:val="00B2732A"/>
    <w:rsid w:val="00B32235"/>
    <w:rsid w:val="00B34945"/>
    <w:rsid w:val="00B8120C"/>
    <w:rsid w:val="00B962C2"/>
    <w:rsid w:val="00BB74CB"/>
    <w:rsid w:val="00BC19E3"/>
    <w:rsid w:val="00BE6A7A"/>
    <w:rsid w:val="00C1644E"/>
    <w:rsid w:val="00C27411"/>
    <w:rsid w:val="00C27C78"/>
    <w:rsid w:val="00C32763"/>
    <w:rsid w:val="00C33669"/>
    <w:rsid w:val="00C3774B"/>
    <w:rsid w:val="00C74C2B"/>
    <w:rsid w:val="00CA2409"/>
    <w:rsid w:val="00CC5F8B"/>
    <w:rsid w:val="00CC73A6"/>
    <w:rsid w:val="00CD05C3"/>
    <w:rsid w:val="00CD61A1"/>
    <w:rsid w:val="00CE3601"/>
    <w:rsid w:val="00D16284"/>
    <w:rsid w:val="00D309AD"/>
    <w:rsid w:val="00D34150"/>
    <w:rsid w:val="00D911BC"/>
    <w:rsid w:val="00D9273B"/>
    <w:rsid w:val="00DB1CF2"/>
    <w:rsid w:val="00DB4E1E"/>
    <w:rsid w:val="00DB79BA"/>
    <w:rsid w:val="00DF3002"/>
    <w:rsid w:val="00E074FC"/>
    <w:rsid w:val="00E10EB7"/>
    <w:rsid w:val="00E127E2"/>
    <w:rsid w:val="00E30DD9"/>
    <w:rsid w:val="00E36EA6"/>
    <w:rsid w:val="00E40F50"/>
    <w:rsid w:val="00E71E08"/>
    <w:rsid w:val="00E72FA3"/>
    <w:rsid w:val="00E76FE1"/>
    <w:rsid w:val="00E84F59"/>
    <w:rsid w:val="00EA3F37"/>
    <w:rsid w:val="00EA7D63"/>
    <w:rsid w:val="00EC3723"/>
    <w:rsid w:val="00ED0AD8"/>
    <w:rsid w:val="00EF0E1F"/>
    <w:rsid w:val="00F23EA2"/>
    <w:rsid w:val="00F23FAE"/>
    <w:rsid w:val="00F34AD2"/>
    <w:rsid w:val="00F4062E"/>
    <w:rsid w:val="00F45D0C"/>
    <w:rsid w:val="00F65695"/>
    <w:rsid w:val="00F8307D"/>
    <w:rsid w:val="00F87ECC"/>
    <w:rsid w:val="00F93DF2"/>
    <w:rsid w:val="00FA23FE"/>
    <w:rsid w:val="00FA4484"/>
    <w:rsid w:val="00FC22E5"/>
    <w:rsid w:val="00FC60C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52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1749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34150"/>
    <w:pPr>
      <w:widowControl/>
      <w:spacing w:before="200" w:after="100"/>
      <w:jc w:val="center"/>
      <w:outlineLvl w:val="1"/>
    </w:pPr>
    <w:rPr>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752F"/>
  </w:style>
  <w:style w:type="paragraph" w:styleId="Header">
    <w:name w:val="header"/>
    <w:basedOn w:val="Normal"/>
    <w:link w:val="HeaderChar"/>
    <w:rsid w:val="006F752F"/>
    <w:pPr>
      <w:tabs>
        <w:tab w:val="center" w:pos="4320"/>
        <w:tab w:val="right" w:pos="8640"/>
      </w:tabs>
    </w:pPr>
  </w:style>
  <w:style w:type="character" w:customStyle="1" w:styleId="HeaderChar">
    <w:name w:val="Header Char"/>
    <w:basedOn w:val="DefaultParagraphFont"/>
    <w:link w:val="Header"/>
    <w:rsid w:val="006F752F"/>
    <w:rPr>
      <w:rFonts w:ascii="Times New Roman" w:eastAsia="Times New Roman" w:hAnsi="Times New Roman" w:cs="Times New Roman"/>
      <w:snapToGrid w:val="0"/>
      <w:sz w:val="24"/>
      <w:szCs w:val="20"/>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rrfootnote Char Char Char"/>
    <w:basedOn w:val="Normal"/>
    <w:link w:val="FootnoteTextChar2"/>
    <w:semiHidden/>
    <w:rsid w:val="006F752F"/>
    <w:pPr>
      <w:widowControl/>
    </w:pPr>
    <w:rPr>
      <w:snapToGrid/>
      <w:sz w:val="20"/>
    </w:rPr>
  </w:style>
  <w:style w:type="character" w:customStyle="1" w:styleId="FootnoteTextChar">
    <w:name w:val="Footnote Text Char"/>
    <w:basedOn w:val="DefaultParagraphFont"/>
    <w:uiPriority w:val="99"/>
    <w:semiHidden/>
    <w:rsid w:val="006F752F"/>
    <w:rPr>
      <w:rFonts w:ascii="Times New Roman" w:eastAsia="Times New Roman" w:hAnsi="Times New Roman" w:cs="Times New Roman"/>
      <w:snapToGrid w:val="0"/>
      <w:sz w:val="20"/>
      <w:szCs w:val="20"/>
    </w:rPr>
  </w:style>
  <w:style w:type="character" w:customStyle="1" w:styleId="FootnoteTextChar2">
    <w:name w:val="Footnote Text Char2"/>
    <w:aliases w:val="Footnote Text Char Char Char Char,Footnote Text Char Char Char Char Char Char,Footnote Text Char1 Char Char,Footnote Text Char1 Char Char Char Char,Footnote Text Char1 Char Char Char Char Char Char,rrfootnote Char Char Char Char"/>
    <w:basedOn w:val="DefaultParagraphFont"/>
    <w:link w:val="FootnoteText"/>
    <w:rsid w:val="006F752F"/>
    <w:rPr>
      <w:rFonts w:ascii="Times New Roman" w:eastAsia="Times New Roman" w:hAnsi="Times New Roman" w:cs="Times New Roman"/>
      <w:sz w:val="20"/>
      <w:szCs w:val="20"/>
    </w:rPr>
  </w:style>
  <w:style w:type="character" w:customStyle="1" w:styleId="StyleRed">
    <w:name w:val="Style Red"/>
    <w:rsid w:val="006F752F"/>
    <w:rPr>
      <w:color w:val="auto"/>
    </w:rPr>
  </w:style>
  <w:style w:type="character" w:customStyle="1" w:styleId="Heading2Char">
    <w:name w:val="Heading 2 Char"/>
    <w:basedOn w:val="DefaultParagraphFont"/>
    <w:link w:val="Heading2"/>
    <w:uiPriority w:val="9"/>
    <w:rsid w:val="00D3415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34150"/>
    <w:pPr>
      <w:widowControl/>
      <w:spacing w:before="100" w:beforeAutospacing="1" w:after="100" w:afterAutospacing="1"/>
      <w:ind w:firstLine="480"/>
    </w:pPr>
    <w:rPr>
      <w:snapToGrid/>
      <w:szCs w:val="24"/>
    </w:rPr>
  </w:style>
  <w:style w:type="paragraph" w:styleId="BalloonText">
    <w:name w:val="Balloon Text"/>
    <w:basedOn w:val="Normal"/>
    <w:link w:val="BalloonTextChar"/>
    <w:uiPriority w:val="99"/>
    <w:semiHidden/>
    <w:unhideWhenUsed/>
    <w:rsid w:val="00643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752"/>
    <w:rPr>
      <w:rFonts w:ascii="Segoe UI" w:eastAsia="Times New Roman" w:hAnsi="Segoe UI" w:cs="Segoe UI"/>
      <w:snapToGrid w:val="0"/>
      <w:sz w:val="18"/>
      <w:szCs w:val="18"/>
    </w:rPr>
  </w:style>
  <w:style w:type="paragraph" w:styleId="Footer">
    <w:name w:val="footer"/>
    <w:basedOn w:val="Normal"/>
    <w:link w:val="FooterChar"/>
    <w:uiPriority w:val="99"/>
    <w:unhideWhenUsed/>
    <w:rsid w:val="006A7332"/>
    <w:pPr>
      <w:tabs>
        <w:tab w:val="center" w:pos="4680"/>
        <w:tab w:val="right" w:pos="9360"/>
      </w:tabs>
    </w:pPr>
  </w:style>
  <w:style w:type="character" w:customStyle="1" w:styleId="FooterChar">
    <w:name w:val="Footer Char"/>
    <w:basedOn w:val="DefaultParagraphFont"/>
    <w:link w:val="Footer"/>
    <w:uiPriority w:val="99"/>
    <w:rsid w:val="006A7332"/>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174950"/>
    <w:rPr>
      <w:rFonts w:asciiTheme="majorHAnsi" w:eastAsiaTheme="majorEastAsia" w:hAnsiTheme="majorHAnsi" w:cstheme="majorBidi"/>
      <w:snapToGrid w:val="0"/>
      <w:color w:val="2E74B5" w:themeColor="accent1" w:themeShade="BF"/>
      <w:sz w:val="32"/>
      <w:szCs w:val="32"/>
    </w:rPr>
  </w:style>
  <w:style w:type="paragraph" w:customStyle="1" w:styleId="InsideAddressName">
    <w:name w:val="Inside Address Name"/>
    <w:basedOn w:val="Normal"/>
    <w:next w:val="Normal"/>
    <w:uiPriority w:val="99"/>
    <w:rsid w:val="00174950"/>
    <w:pPr>
      <w:widowControl/>
      <w:spacing w:before="220" w:line="240" w:lineRule="atLeast"/>
      <w:jc w:val="both"/>
    </w:pPr>
    <w:rPr>
      <w:rFonts w:ascii="Garamond" w:hAnsi="Garamond"/>
      <w:snapToGrid/>
      <w:kern w:val="18"/>
      <w:sz w:val="20"/>
    </w:rPr>
  </w:style>
  <w:style w:type="character" w:styleId="CommentReference">
    <w:name w:val="annotation reference"/>
    <w:basedOn w:val="DefaultParagraphFont"/>
    <w:uiPriority w:val="99"/>
    <w:semiHidden/>
    <w:unhideWhenUsed/>
    <w:rsid w:val="00D911BC"/>
    <w:rPr>
      <w:sz w:val="16"/>
      <w:szCs w:val="16"/>
    </w:rPr>
  </w:style>
  <w:style w:type="paragraph" w:styleId="CommentText">
    <w:name w:val="annotation text"/>
    <w:basedOn w:val="Normal"/>
    <w:link w:val="CommentTextChar"/>
    <w:uiPriority w:val="99"/>
    <w:semiHidden/>
    <w:unhideWhenUsed/>
    <w:rsid w:val="00D911BC"/>
    <w:rPr>
      <w:sz w:val="20"/>
    </w:rPr>
  </w:style>
  <w:style w:type="character" w:customStyle="1" w:styleId="CommentTextChar">
    <w:name w:val="Comment Text Char"/>
    <w:basedOn w:val="DefaultParagraphFont"/>
    <w:link w:val="CommentText"/>
    <w:uiPriority w:val="99"/>
    <w:semiHidden/>
    <w:rsid w:val="00D911BC"/>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911BC"/>
    <w:rPr>
      <w:b/>
      <w:bCs/>
    </w:rPr>
  </w:style>
  <w:style w:type="character" w:customStyle="1" w:styleId="CommentSubjectChar">
    <w:name w:val="Comment Subject Char"/>
    <w:basedOn w:val="CommentTextChar"/>
    <w:link w:val="CommentSubject"/>
    <w:uiPriority w:val="99"/>
    <w:semiHidden/>
    <w:rsid w:val="00D911BC"/>
    <w:rPr>
      <w:rFonts w:ascii="Times New Roman" w:eastAsia="Times New Roman" w:hAnsi="Times New Roman" w:cs="Times New Roman"/>
      <w:b/>
      <w:bCs/>
      <w:snapToGrid w:val="0"/>
      <w:sz w:val="20"/>
      <w:szCs w:val="20"/>
    </w:rPr>
  </w:style>
  <w:style w:type="paragraph" w:customStyle="1" w:styleId="Default">
    <w:name w:val="Default"/>
    <w:rsid w:val="000D73B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