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14:paraId="1C7E6C05" w14:textId="77777777" w:rsidTr="005C6AAE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6AAE" w:rsidRPr="005C6AAE" w:rsidP="005C6AAE" w14:paraId="6677C99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256605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6AAE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14:paraId="6E8822CA" w14:textId="77777777" w:rsidTr="005C6AAE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 w14:paraId="3AF6D4C9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6AAE" w:rsidRPr="005C6AAE" w:rsidP="005C6AAE" w14:paraId="3902C971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A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14:paraId="0A0796D6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6AAE" w:rsidRPr="005C6AAE" w:rsidP="005C6AAE" w14:paraId="2A4DE99B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A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14:paraId="00F687CA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6AAE" w:rsidRPr="005C6AAE" w:rsidP="005C6AAE" w14:paraId="603233B5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A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5C6AAE" w:rsidRPr="005C6AAE" w:rsidP="005C6AAE" w14:paraId="0CC40C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 w14:paraId="495A9D89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6AAE" w:rsidRPr="005C6AAE" w:rsidP="005C6AAE" w14:paraId="581F71B9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A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14:paraId="0CE0C707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6AAE" w:rsidRPr="005C6AAE" w:rsidP="005C6AAE" w14:paraId="345A7254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A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14:paraId="01837589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6AAE" w:rsidRPr="005C6AAE" w:rsidP="005C6AAE" w14:paraId="26400819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AA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5C6AAE" w:rsidRPr="005C6AAE" w:rsidP="005C6AAE" w14:paraId="2B40C31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B48DF79" w14:textId="77777777" w:rsidTr="005C6AAE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C6AAE" w:rsidRPr="005C6AAE" w:rsidP="005C6AAE" w14:paraId="77AB8C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5C6AAE" w:rsidRPr="005C6AAE" w:rsidP="005C6AAE" w14:paraId="05B1D3F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7734"/>
        <w:gridCol w:w="2613"/>
      </w:tblGrid>
      <w:tr w14:paraId="7448302D" w14:textId="77777777" w:rsidTr="005C6AAE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5C6AAE" w:rsidRPr="005C6AAE" w:rsidP="005C6AAE" w14:paraId="121C73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634</w:t>
            </w:r>
          </w:p>
        </w:tc>
        <w:tc>
          <w:tcPr>
            <w:tcW w:w="3000" w:type="pct"/>
            <w:vAlign w:val="center"/>
            <w:hideMark/>
          </w:tcPr>
          <w:p w:rsidR="005C6AAE" w:rsidRPr="005C6AAE" w:rsidP="005C6AAE" w14:paraId="68919D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5C6AAE" w:rsidRPr="005C6AAE" w:rsidP="005C6AAE" w14:paraId="3557619A" w14:textId="67B4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01/</w:t>
            </w:r>
            <w:r w:rsidR="00272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5C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/2020</w:t>
            </w:r>
          </w:p>
        </w:tc>
      </w:tr>
    </w:tbl>
    <w:p w:rsidR="005C6AAE" w:rsidRPr="005C6AAE" w:rsidP="005C6AAE" w14:paraId="106D2962" w14:textId="7777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AAE">
        <w:rPr>
          <w:rFonts w:ascii="Times New Roman" w:eastAsia="Times New Roman" w:hAnsi="Times New Roman" w:cs="Times New Roman"/>
          <w:sz w:val="24"/>
          <w:szCs w:val="24"/>
        </w:rPr>
        <w:t xml:space="preserve">During the period from 12/01/2019 to 12/31/2019 the Commission accepted applications to assign call signs </w:t>
      </w:r>
      <w:r w:rsidRPr="005C6AAE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5C6AAE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</w:t>
      </w:r>
      <w:bookmarkStart w:id="0" w:name="_GoBack"/>
      <w:bookmarkEnd w:id="0"/>
      <w:r w:rsidRPr="005C6AAE">
        <w:rPr>
          <w:rFonts w:ascii="Times New Roman" w:eastAsia="Times New Roman" w:hAnsi="Times New Roman" w:cs="Times New Roman"/>
          <w:sz w:val="24"/>
          <w:szCs w:val="24"/>
        </w:rPr>
        <w:t xml:space="preserve">ns. </w:t>
      </w:r>
    </w:p>
    <w:p w:rsidR="005C6AAE" w:rsidRPr="005C6AAE" w:rsidP="005C6AAE" w14:paraId="46D951F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5C6AAE" w:rsidRPr="005C6AAE" w:rsidP="005C6AAE" w14:paraId="1A2A67DE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3466"/>
        <w:gridCol w:w="1205"/>
        <w:gridCol w:w="494"/>
        <w:gridCol w:w="1738"/>
        <w:gridCol w:w="1564"/>
      </w:tblGrid>
      <w:tr w14:paraId="507D1EF5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67DF82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4909E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B273F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BC4DF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AB266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9166C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C5F56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155CA058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6B1975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WNDO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ACE8F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16B5D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ORLANDO RADIO MARKETING, INC.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EFF4B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APOPKA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2F1F8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7D8D8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BAL-20191105AAL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4ECA4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WBZW</w:t>
            </w:r>
          </w:p>
        </w:tc>
      </w:tr>
      <w:tr w14:paraId="3A9FBCAC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1D800B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WOSX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44A4F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1EB81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THE OHIO STATE UNIVERSITY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2D282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GRANVILLE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0F5AF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C6D5A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20191210ACP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A2FE6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WDUB</w:t>
            </w:r>
          </w:p>
        </w:tc>
      </w:tr>
    </w:tbl>
    <w:p w:rsidR="005C6AAE" w:rsidRPr="005C6AAE" w:rsidP="005C6AAE" w14:paraId="1D15F38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AAE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5C6AAE" w:rsidRPr="005C6AAE" w:rsidP="005C6AAE" w14:paraId="6E2BF168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"/>
        <w:gridCol w:w="1123"/>
        <w:gridCol w:w="909"/>
        <w:gridCol w:w="682"/>
        <w:gridCol w:w="4164"/>
        <w:gridCol w:w="1849"/>
        <w:gridCol w:w="494"/>
        <w:gridCol w:w="1523"/>
        <w:gridCol w:w="1203"/>
      </w:tblGrid>
      <w:tr w14:paraId="4494589A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26D916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142C4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98346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C3E32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92DEB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1ABDD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951DC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4766E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E8D0F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2F1BDAE6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0A17ED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304F4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12/03/2019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015CB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WRLN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F21A5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8E31C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RED LAKE NATION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BCACA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RED LAKE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DD6C1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2CC42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13025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WIZI</w:t>
            </w:r>
          </w:p>
        </w:tc>
      </w:tr>
      <w:tr w14:paraId="6022D2D0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5AA967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003A6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12/04/2019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710B6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WIZI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735A8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086C2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RUSH COUNTY SCHOOLS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CEC26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RUSHVILLE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A7DFE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E8F92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4E3BE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WRLN</w:t>
            </w:r>
          </w:p>
        </w:tc>
      </w:tr>
      <w:tr w14:paraId="201F58C4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32FE6C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59FC1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12/04/2019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CCB14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WJWA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5ED10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28F5B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WAY MEDIA, INC.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0B38E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EVANSVILLE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375B5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5CE5A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87AF5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WUEV</w:t>
            </w:r>
          </w:p>
        </w:tc>
      </w:tr>
      <w:tr w14:paraId="738D33AB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6D9D19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EF42C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12/09/2019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865F3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WKZF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A37A9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47FF9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C8B6B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MORTON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B9C12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D7C32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09C9F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WNGY</w:t>
            </w:r>
          </w:p>
        </w:tc>
      </w:tr>
      <w:tr w14:paraId="61F77B2E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0B0411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61E12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12/10/2019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ABECB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KHRA-LP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49EC6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A4176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HOLY ROSARY ACADEMY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C7BD7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ANCHORAGE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60865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B1D86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6CA17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KHRM-LP</w:t>
            </w:r>
          </w:p>
        </w:tc>
      </w:tr>
      <w:tr w14:paraId="3B959459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6E3D7B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7BA13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12/12/2019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89303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KSDI-LP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AEEFD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D7235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COCOLA BROADCASTING COMPANIES LLC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1831C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FRESNO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DDF7F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22240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7113E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KGOF-LP</w:t>
            </w:r>
          </w:p>
        </w:tc>
      </w:tr>
      <w:tr w14:paraId="48271F33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7468FA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A6342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12/13/2019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CFC52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KHTZ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6E351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9CC94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ALEXANDRA COMMUNICATIONS, INC.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85F35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BURNS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7977E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9CAB7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0F8E9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KSQB</w:t>
            </w:r>
          </w:p>
        </w:tc>
      </w:tr>
      <w:tr w14:paraId="14B08496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1FE4C8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6E658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12/14/2019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DE93D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WNPP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7E995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7113B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NEW BEGINNINGS MOVEMENT INC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B312F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COLE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8EC82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45E2E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C20E2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WJCF-FM</w:t>
            </w:r>
          </w:p>
        </w:tc>
      </w:tr>
      <w:tr w14:paraId="17786546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52DB3A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F5C0E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12/16/2019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9A928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KSVG-LP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994C7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BB814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WEST BAKERSFIELD HISPANIC EDUCATION FAMILY FUNDATION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FF5BB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BAKERSFIELD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11A6B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DA21D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20131115ATT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F5553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14:paraId="71B19576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00D1FC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2C545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12/16/2019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50A63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WBNM-</w:t>
            </w: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A9DE7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6D29B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WORD BROADCASTING NETWORK, INC.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8AEB3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LOUISVILLE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11AB5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8AA53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957A0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W50CI-D</w:t>
            </w:r>
          </w:p>
        </w:tc>
      </w:tr>
      <w:tr w14:paraId="6AD83E87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44BFCE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D5BF7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12/16/2019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C26B1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WYJH-LD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37527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07111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EGOT MEDIA, LLC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CC8CA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WHITE LAKE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E19B6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B7943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6252A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W39EB-D</w:t>
            </w:r>
          </w:p>
        </w:tc>
      </w:tr>
      <w:tr w14:paraId="7C2CB415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04E3B9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F400D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12/16/2019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75E73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WYNB-LD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D94E7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48259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SKYWALKER MEDIA, LLC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7A952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ELLENVILLE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5C5CC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03E58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2CCF7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W30AZ-D</w:t>
            </w:r>
          </w:p>
        </w:tc>
      </w:tr>
      <w:tr w14:paraId="1FDD4D62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5A0577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ED3A1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12/16/2019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7DAA0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WZPK-LD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9418D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2F0F0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VALOR TV, LLC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03D19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MONTICELLO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2F5AB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5CFD9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1D768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W25DY-D</w:t>
            </w:r>
          </w:p>
        </w:tc>
      </w:tr>
      <w:tr w14:paraId="25EA2593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07EE5D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E7A5A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12/17/2019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701D0F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KAQR-LP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BB95B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0E625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ALBUQUERQUE HISPANIC COMMUNITY CHURCH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83BCF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ALBUQUERQUE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98588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2D308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20131112ABR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50903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14:paraId="369C92BD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22B042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EE5E2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12/17/2019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41BF7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KFFI-LP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FE1EB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90984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SOUTH BOISE HISPANIC EDUCATION FAMILY FUNDATION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D3F6F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BOISE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5A60F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E9DD4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20131115AOY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7DBCE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14:paraId="38866606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2FB61F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8F465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12/17/2019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2D756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WJPK-LP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A15FF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8E713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NORTH CHARLOTTE COMMUNITY RADIO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3D5BE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CHARLOTTE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A006C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D45D4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20131112AGT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AE4D9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14:paraId="1EF2A949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1704C8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D85F1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12/18/2019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68790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WFMV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9B05A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D8493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GLORY COMMUNICATIONS, INC.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2247E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CAYCE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D1F2A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FC148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50D6B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WGCV</w:t>
            </w:r>
          </w:p>
        </w:tc>
      </w:tr>
      <w:tr w14:paraId="7B69B4B0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5E5519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1D093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12/19/2019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9A75B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KVUT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4696E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BBD78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NORTH TEXAS RADIO GROUP, L.P.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EBC163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CUNEY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0ADB8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38B72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7AE79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KOEE</w:t>
            </w:r>
          </w:p>
        </w:tc>
      </w:tr>
      <w:tr w14:paraId="54A6FD11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2145AB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8D954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49E28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KHVI-LP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28A78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52DF9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WEALTH INFORMATION NETWORK STATION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FDC9E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VICTORVILLE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DAE00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74EEB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20131115AUA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9B089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14:paraId="6C99D52F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25475E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DF0E4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D6CAF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KPLS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D83DF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71F86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RADIO 74 INTERNATIONALE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F6993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STRASBURG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05BDE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F7AAA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FE343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KSJL</w:t>
            </w:r>
          </w:p>
        </w:tc>
      </w:tr>
      <w:tr w14:paraId="06D887E9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649461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B7563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12/20/2019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18468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WAWS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FB478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97347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6792B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CLAXTON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18CFB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88E3A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3628D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WLGK</w:t>
            </w:r>
          </w:p>
        </w:tc>
      </w:tr>
      <w:tr w14:paraId="52898B00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3BE2AC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1EEF6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12/23/2019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7825A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KTUT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EE7F9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44CC0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NORTH TEXAS RADIO GROUP, L.P.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F7DF4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CROWELL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E16DE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E668E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F65E1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KKKQ</w:t>
            </w:r>
          </w:p>
        </w:tc>
      </w:tr>
      <w:tr w14:paraId="5782403E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01A657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568E4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12/23/2019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41C85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WHNY-FM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52EC6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E85C9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FOREVER SOUTH LICENSES, LLC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DA15E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HENRY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2B210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437FE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32542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WHNY</w:t>
            </w:r>
          </w:p>
        </w:tc>
      </w:tr>
      <w:tr w14:paraId="2A019562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3AE77A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D4C4F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12/25/2019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39534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WDKT-LD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E19A4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8D528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CAROLINA CHRISTIAN BROADCASTING, INC.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488BE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HENDERSONVILLE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D0852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35506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FE75D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W15EJ-D</w:t>
            </w:r>
          </w:p>
        </w:tc>
      </w:tr>
      <w:tr w14:paraId="5669B67D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19CC9A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95ABD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12/25/2019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92E59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WVFV-LP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22A5D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E4F17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VICTORY BAPTIST CHURCH OF ROANOKE RAPIDS, INC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B521C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ROANOKE RAPIDS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80F9D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A06DA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402B1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WEZU-LP</w:t>
            </w:r>
          </w:p>
        </w:tc>
      </w:tr>
      <w:tr w14:paraId="357FA356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308ACB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7BD25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12/30/2019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E4FA0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KOGW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FBFCE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C642E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TOP O' TEXAS ED B/CASTING FOUNDATION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A52E3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HARTLEY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8ED7C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9C6DD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D26D3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KUHC</w:t>
            </w:r>
          </w:p>
        </w:tc>
      </w:tr>
      <w:tr w14:paraId="289445AD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7CA9F3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EE03C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12/30/2019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B9051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KUHC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AA135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58480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TOP O' TEXAS ED B/CASTING FOUNDATION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75342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STRATFORD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03903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64E29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F8912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KOGW</w:t>
            </w:r>
          </w:p>
        </w:tc>
      </w:tr>
      <w:tr w14:paraId="3D66BD9C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5B41B7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31CC4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12/30/2019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1B451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WRQR-FM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DA7FA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0302E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FOREVER SOUTH LICENSES, LLC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36ABF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PARIS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15420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3820F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F94E0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WAKQ</w:t>
            </w:r>
          </w:p>
        </w:tc>
      </w:tr>
      <w:tr w14:paraId="2F8FBC0F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2984D3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7C305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12/30/2019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FA9DC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WWGY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27BDA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48CC4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FOREVER SOUTH LICENSES, LLC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76A6C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FULTON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8DD6F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72162E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7F6BB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WWKF</w:t>
            </w:r>
          </w:p>
        </w:tc>
      </w:tr>
      <w:tr w14:paraId="1AFED977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382E46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24D6E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12/30/2019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FA6E1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WZGY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5017A2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35BA52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FOREVER SOUTH LICENSES, LLC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80422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DYER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19F0C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2DB659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78A2D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WLLI-FM</w:t>
            </w:r>
          </w:p>
        </w:tc>
      </w:tr>
      <w:tr w14:paraId="7146E6B2" w14:textId="77777777" w:rsidTr="005C6AA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3DE97C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15FE5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12/31/2019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6E195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WLID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73DDB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B2915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CANTICO NUEVO MINISTRY, INC.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023891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PATCHOGUE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4F433E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61C9B1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BAL-20191029AAE</w:t>
            </w:r>
          </w:p>
        </w:tc>
        <w:tc>
          <w:tcPr>
            <w:tcW w:w="0" w:type="auto"/>
            <w:vAlign w:val="center"/>
            <w:hideMark/>
          </w:tcPr>
          <w:p w:rsidR="005C6AAE" w:rsidRPr="005C6AAE" w:rsidP="005C6AAE" w14:paraId="11AB3C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sz w:val="20"/>
                <w:szCs w:val="20"/>
              </w:rPr>
              <w:t>WALK</w:t>
            </w:r>
          </w:p>
        </w:tc>
      </w:tr>
    </w:tbl>
    <w:p w:rsidR="005C6AAE" w:rsidRPr="005C6AAE" w:rsidP="005C6AAE" w14:paraId="480D1D0B" w14:textId="77777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0"/>
      </w:tblGrid>
      <w:tr w14:paraId="7CD9EA90" w14:textId="77777777" w:rsidTr="005C6AAE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AE" w:rsidRPr="005C6AAE" w:rsidP="005C6AAE" w14:paraId="3A201B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5C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5C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 w14:paraId="4F088B20" w14:textId="77777777"/>
    <w:sectPr w:rsidSect="005C6AAE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6AAE" w14:paraId="3A4BDA2A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AE"/>
    <w:rsid w:val="00035FFA"/>
    <w:rsid w:val="0027211B"/>
    <w:rsid w:val="00535613"/>
    <w:rsid w:val="005C6AAE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FDCC34D-A8A9-451A-B721-51F99C45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AE"/>
  </w:style>
  <w:style w:type="paragraph" w:styleId="Footer">
    <w:name w:val="footer"/>
    <w:basedOn w:val="Normal"/>
    <w:link w:val="FooterChar"/>
    <w:uiPriority w:val="99"/>
    <w:unhideWhenUsed/>
    <w:rsid w:val="005C6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