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60228B" w:rsidRPr="007443FC" w14:paraId="45A13BC5" w14:textId="77777777">
      <w:pPr>
        <w:jc w:val="center"/>
        <w:rPr>
          <w:b/>
          <w:szCs w:val="22"/>
        </w:rPr>
      </w:pPr>
      <w:bookmarkStart w:id="0" w:name="_GoBack"/>
      <w:bookmarkEnd w:id="0"/>
      <w:r w:rsidRPr="007443FC">
        <w:rPr>
          <w:b/>
          <w:szCs w:val="22"/>
        </w:rPr>
        <w:t>Before the</w:t>
      </w:r>
    </w:p>
    <w:p w:rsidR="0060228B" w:rsidRPr="007443FC" w14:paraId="557ED4C6" w14:textId="77777777">
      <w:pPr>
        <w:jc w:val="center"/>
        <w:rPr>
          <w:b/>
          <w:szCs w:val="22"/>
        </w:rPr>
      </w:pPr>
      <w:r w:rsidRPr="007443FC">
        <w:rPr>
          <w:b/>
          <w:szCs w:val="22"/>
        </w:rPr>
        <w:t>Federal Communications Commission</w:t>
      </w:r>
    </w:p>
    <w:p w:rsidR="0060228B" w:rsidRPr="007443FC" w14:paraId="7DB59275" w14:textId="77777777">
      <w:pPr>
        <w:jc w:val="center"/>
        <w:rPr>
          <w:b/>
          <w:szCs w:val="22"/>
        </w:rPr>
      </w:pPr>
      <w:r w:rsidRPr="007443FC">
        <w:rPr>
          <w:b/>
          <w:szCs w:val="22"/>
        </w:rPr>
        <w:t>Washington, D.C. 20554</w:t>
      </w:r>
    </w:p>
    <w:p w:rsidR="0060228B" w:rsidRPr="007443FC" w14:paraId="39C08D3D" w14:textId="77777777">
      <w:pPr>
        <w:rPr>
          <w:szCs w:val="22"/>
        </w:rPr>
      </w:pPr>
    </w:p>
    <w:p w:rsidR="0060228B" w:rsidRPr="007443FC" w14:paraId="2AF72505" w14:textId="77777777">
      <w:pPr>
        <w:rPr>
          <w:szCs w:val="22"/>
        </w:rPr>
      </w:pPr>
    </w:p>
    <w:tbl>
      <w:tblPr>
        <w:tblW w:w="9576" w:type="dxa"/>
        <w:tblInd w:w="-108" w:type="dxa"/>
        <w:tblLayout w:type="fixed"/>
        <w:tblLook w:val="0000"/>
      </w:tblPr>
      <w:tblGrid>
        <w:gridCol w:w="4698"/>
        <w:gridCol w:w="630"/>
        <w:gridCol w:w="4248"/>
      </w:tblGrid>
      <w:tr w14:paraId="5C3E22F9" w14:textId="77777777" w:rsidTr="005C02BC">
        <w:tblPrEx>
          <w:tblW w:w="9576" w:type="dxa"/>
          <w:tblInd w:w="-108" w:type="dxa"/>
          <w:tblLayout w:type="fixed"/>
          <w:tblLook w:val="0000"/>
        </w:tblPrEx>
        <w:tc>
          <w:tcPr>
            <w:tcW w:w="4698" w:type="dxa"/>
          </w:tcPr>
          <w:p w:rsidR="005C02BC" w:rsidRPr="00DF0543" w:rsidP="008833E7" w14:paraId="6653EBB5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DF0543">
              <w:rPr>
                <w:spacing w:val="-2"/>
              </w:rPr>
              <w:t>In the Matter of</w:t>
            </w:r>
          </w:p>
          <w:p w:rsidR="005C02BC" w:rsidRPr="00DF0543" w:rsidP="008833E7" w14:paraId="3C86761D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5C02BC" w:rsidRPr="00DF0543" w:rsidP="008833E7" w14:paraId="0D6E1DF1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DF0543">
              <w:rPr>
                <w:spacing w:val="-2"/>
              </w:rPr>
              <w:t>Proposed Changes in the Commission’s Rules Regarding Human Exposure to Radiofrequency Electromagnetic Fields</w:t>
            </w:r>
          </w:p>
          <w:p w:rsidR="005C02BC" w:rsidRPr="00DF0543" w:rsidP="008833E7" w14:paraId="547F4D23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5C02BC" w:rsidRPr="00DF0543" w:rsidP="008833E7" w14:paraId="32BF2676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DF0543">
              <w:rPr>
                <w:spacing w:val="-2"/>
              </w:rPr>
              <w:t>Reassessment of Federal Communications Commission Radiofrequency Exposure Limits and Policies</w:t>
            </w:r>
          </w:p>
          <w:p w:rsidR="005C02BC" w:rsidRPr="00DF0543" w:rsidP="008833E7" w14:paraId="6A33422C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5C02BC" w:rsidRPr="00DF0543" w:rsidP="008833E7" w14:paraId="4B7E92DC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DF0543">
              <w:rPr>
                <w:spacing w:val="-2"/>
              </w:rPr>
              <w:t>Targeted Changes to the Commission’s Rules Regarding Human Exposure to Radiofrequency Electromagnetic Fields</w:t>
            </w:r>
          </w:p>
          <w:p w:rsidR="005C02BC" w:rsidRPr="00DF0543" w:rsidP="008833E7" w14:paraId="51D4EBF2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  <w:tc>
          <w:tcPr>
            <w:tcW w:w="630" w:type="dxa"/>
          </w:tcPr>
          <w:p w:rsidR="005C02BC" w:rsidRPr="002C0DB9" w:rsidP="008833E7" w14:paraId="706C7D93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2C0DB9">
              <w:rPr>
                <w:b/>
                <w:spacing w:val="-2"/>
              </w:rPr>
              <w:t>)</w:t>
            </w:r>
          </w:p>
          <w:p w:rsidR="005C02BC" w:rsidRPr="002C0DB9" w:rsidP="008833E7" w14:paraId="0D1A685E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2C0DB9">
              <w:rPr>
                <w:b/>
                <w:spacing w:val="-2"/>
              </w:rPr>
              <w:t>)</w:t>
            </w:r>
          </w:p>
          <w:p w:rsidR="005C02BC" w:rsidRPr="002C0DB9" w:rsidP="008833E7" w14:paraId="49228A48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2C0DB9">
              <w:rPr>
                <w:b/>
                <w:spacing w:val="-2"/>
              </w:rPr>
              <w:t>)</w:t>
            </w:r>
          </w:p>
          <w:p w:rsidR="005C02BC" w:rsidRPr="002C0DB9" w:rsidP="008833E7" w14:paraId="4D1FC578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2C0DB9">
              <w:rPr>
                <w:b/>
                <w:spacing w:val="-2"/>
              </w:rPr>
              <w:t>)</w:t>
            </w:r>
          </w:p>
          <w:p w:rsidR="005C02BC" w:rsidRPr="002C0DB9" w:rsidP="008833E7" w14:paraId="56E77A36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2C0DB9">
              <w:rPr>
                <w:b/>
                <w:spacing w:val="-2"/>
              </w:rPr>
              <w:t>)</w:t>
            </w:r>
          </w:p>
          <w:p w:rsidR="005C02BC" w:rsidRPr="002C0DB9" w:rsidP="008833E7" w14:paraId="09485FDC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2C0DB9">
              <w:rPr>
                <w:b/>
                <w:spacing w:val="-2"/>
              </w:rPr>
              <w:t>)</w:t>
            </w:r>
          </w:p>
          <w:p w:rsidR="005C02BC" w:rsidRPr="002C0DB9" w:rsidP="008833E7" w14:paraId="38922029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2C0DB9">
              <w:rPr>
                <w:b/>
                <w:spacing w:val="-2"/>
              </w:rPr>
              <w:t>)</w:t>
            </w:r>
          </w:p>
          <w:p w:rsidR="005C02BC" w:rsidRPr="00DF0543" w:rsidP="008833E7" w14:paraId="58E8A94C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DF0543">
              <w:t>)</w:t>
            </w:r>
          </w:p>
          <w:p w:rsidR="005C02BC" w:rsidRPr="00DF0543" w:rsidP="008833E7" w14:paraId="70B3B1BB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DF0543">
              <w:t>)</w:t>
            </w:r>
          </w:p>
          <w:p w:rsidR="005C02BC" w:rsidRPr="00DF0543" w:rsidP="008833E7" w14:paraId="38B64D11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DF0543">
              <w:t>)</w:t>
            </w:r>
          </w:p>
          <w:p w:rsidR="005C02BC" w:rsidRPr="00DF0543" w:rsidP="008833E7" w14:paraId="44B76203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DF0543">
              <w:t>)</w:t>
            </w:r>
          </w:p>
          <w:p w:rsidR="005C02BC" w:rsidRPr="00DF0543" w:rsidP="008833E7" w14:paraId="4A37E8F4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DF0543">
              <w:rPr>
                <w:spacing w:val="-2"/>
              </w:rPr>
              <w:t>)</w:t>
            </w:r>
          </w:p>
          <w:p w:rsidR="005C02BC" w:rsidRPr="00DF0543" w:rsidP="008833E7" w14:paraId="5DF0A6A4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DF0543">
              <w:rPr>
                <w:spacing w:val="-2"/>
              </w:rPr>
              <w:t>)</w:t>
            </w:r>
          </w:p>
        </w:tc>
        <w:tc>
          <w:tcPr>
            <w:tcW w:w="4248" w:type="dxa"/>
          </w:tcPr>
          <w:p w:rsidR="005C02BC" w:rsidRPr="00DF0543" w:rsidP="008833E7" w14:paraId="7435BEC9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5C02BC" w:rsidRPr="00DF0543" w:rsidP="008833E7" w14:paraId="4CE523B9" w14:textId="77777777">
            <w:pPr>
              <w:pStyle w:val="TOAHeading"/>
              <w:tabs>
                <w:tab w:val="center" w:pos="4680"/>
                <w:tab w:val="clear" w:pos="9360"/>
              </w:tabs>
              <w:rPr>
                <w:spacing w:val="-2"/>
              </w:rPr>
            </w:pPr>
          </w:p>
          <w:p w:rsidR="005C02BC" w:rsidRPr="00DF0543" w:rsidP="008833E7" w14:paraId="0D98500B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DF0543">
              <w:rPr>
                <w:spacing w:val="-2"/>
              </w:rPr>
              <w:t>ET Docket No. 03-137</w:t>
            </w:r>
            <w:r w:rsidRPr="00DF0543">
              <w:rPr>
                <w:spacing w:val="-2"/>
              </w:rPr>
              <w:br/>
              <w:t>(Terminated)</w:t>
            </w:r>
          </w:p>
          <w:p w:rsidR="005C02BC" w:rsidRPr="00DF0543" w:rsidP="008833E7" w14:paraId="274375B0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5C02BC" w:rsidRPr="00DF0543" w:rsidP="008833E7" w14:paraId="6206A38C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5C02BC" w:rsidRPr="00DF0543" w:rsidP="008833E7" w14:paraId="33BD1E0F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DF0543">
              <w:rPr>
                <w:spacing w:val="-2"/>
              </w:rPr>
              <w:t>ET Docket No. 13-84</w:t>
            </w:r>
            <w:r w:rsidRPr="00DF0543">
              <w:rPr>
                <w:spacing w:val="-2"/>
              </w:rPr>
              <w:br/>
              <w:t>(Terminated)</w:t>
            </w:r>
          </w:p>
          <w:p w:rsidR="005C02BC" w:rsidRPr="00DF0543" w:rsidP="008833E7" w14:paraId="7936E403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5C02BC" w:rsidRPr="00DF0543" w:rsidP="008833E7" w14:paraId="49D63AA1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5C02BC" w:rsidRPr="00DF0543" w:rsidP="008833E7" w14:paraId="3A940FED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DF0543">
              <w:rPr>
                <w:spacing w:val="-2"/>
              </w:rPr>
              <w:t>ET Docket No. 19-226</w:t>
            </w:r>
          </w:p>
          <w:p w:rsidR="005C02BC" w:rsidRPr="00DF0543" w:rsidP="008833E7" w14:paraId="5D33BDFA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5C02BC" w:rsidRPr="00DF0543" w:rsidP="008833E7" w14:paraId="250C1995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</w:tr>
    </w:tbl>
    <w:p w:rsidR="0060228B" w:rsidRPr="007443FC" w14:paraId="56D08CFD" w14:textId="77777777">
      <w:pPr>
        <w:rPr>
          <w:szCs w:val="22"/>
        </w:rPr>
      </w:pPr>
    </w:p>
    <w:p w:rsidR="0060228B" w:rsidP="002D76D6" w14:paraId="19BD9A48" w14:textId="47F65EDB">
      <w:pPr>
        <w:jc w:val="center"/>
        <w:rPr>
          <w:b/>
          <w:spacing w:val="-2"/>
          <w:szCs w:val="22"/>
        </w:rPr>
      </w:pPr>
      <w:r>
        <w:rPr>
          <w:b/>
          <w:spacing w:val="-2"/>
          <w:szCs w:val="22"/>
        </w:rPr>
        <w:t xml:space="preserve">SECOND </w:t>
      </w:r>
      <w:r w:rsidRPr="007443FC" w:rsidR="00D47998">
        <w:rPr>
          <w:b/>
          <w:spacing w:val="-2"/>
          <w:szCs w:val="22"/>
        </w:rPr>
        <w:t>ERRATUM</w:t>
      </w:r>
    </w:p>
    <w:p w:rsidR="002D76D6" w:rsidRPr="007443FC" w:rsidP="002D76D6" w14:paraId="51A1E062" w14:textId="77777777">
      <w:pPr>
        <w:rPr>
          <w:b/>
          <w:spacing w:val="-2"/>
          <w:szCs w:val="22"/>
        </w:rPr>
      </w:pPr>
    </w:p>
    <w:p w:rsidR="0060228B" w:rsidP="002D76D6" w14:paraId="19D483DE" w14:textId="59ECCC3F">
      <w:pPr>
        <w:jc w:val="right"/>
        <w:rPr>
          <w:b/>
          <w:szCs w:val="22"/>
        </w:rPr>
      </w:pPr>
      <w:r w:rsidRPr="002857DB">
        <w:rPr>
          <w:b/>
          <w:szCs w:val="22"/>
        </w:rPr>
        <w:t xml:space="preserve">Released:  </w:t>
      </w:r>
      <w:r w:rsidR="00E906D1">
        <w:rPr>
          <w:b/>
          <w:szCs w:val="22"/>
        </w:rPr>
        <w:t xml:space="preserve">January </w:t>
      </w:r>
      <w:r w:rsidR="00714DBE">
        <w:rPr>
          <w:b/>
          <w:szCs w:val="22"/>
        </w:rPr>
        <w:t>2</w:t>
      </w:r>
      <w:r w:rsidR="00903A82">
        <w:rPr>
          <w:b/>
          <w:szCs w:val="22"/>
        </w:rPr>
        <w:t>7</w:t>
      </w:r>
      <w:r w:rsidRPr="002857DB" w:rsidR="00EF47E9">
        <w:rPr>
          <w:b/>
          <w:szCs w:val="22"/>
        </w:rPr>
        <w:t>, 20</w:t>
      </w:r>
      <w:r w:rsidR="00E906D1">
        <w:rPr>
          <w:b/>
          <w:szCs w:val="22"/>
        </w:rPr>
        <w:t>20</w:t>
      </w:r>
    </w:p>
    <w:p w:rsidR="002D76D6" w:rsidRPr="002857DB" w:rsidP="002D76D6" w14:paraId="6C646753" w14:textId="77777777">
      <w:pPr>
        <w:rPr>
          <w:b/>
          <w:szCs w:val="22"/>
        </w:rPr>
      </w:pPr>
    </w:p>
    <w:p w:rsidR="0060228B" w:rsidP="002D76D6" w14:paraId="08D3889C" w14:textId="124867A1">
      <w:pPr>
        <w:tabs>
          <w:tab w:val="left" w:pos="5760"/>
        </w:tabs>
        <w:rPr>
          <w:spacing w:val="-2"/>
        </w:rPr>
      </w:pPr>
      <w:r w:rsidRPr="00A87DB0">
        <w:t>By the Chief, Office of Engineering and Technology</w:t>
      </w:r>
      <w:r w:rsidRPr="00A87DB0">
        <w:rPr>
          <w:spacing w:val="-2"/>
        </w:rPr>
        <w:t>:</w:t>
      </w:r>
    </w:p>
    <w:p w:rsidR="002D76D6" w:rsidRPr="007443FC" w:rsidP="002D76D6" w14:paraId="7EBC434E" w14:textId="77777777">
      <w:pPr>
        <w:tabs>
          <w:tab w:val="left" w:pos="5760"/>
        </w:tabs>
        <w:rPr>
          <w:szCs w:val="22"/>
        </w:rPr>
      </w:pPr>
    </w:p>
    <w:p w:rsidR="003612DC" w:rsidRPr="003612DC" w:rsidP="00094409" w14:paraId="638C9082" w14:textId="5A4E1EA9">
      <w:pPr>
        <w:pStyle w:val="ParaNum"/>
        <w:numPr>
          <w:ilvl w:val="0"/>
          <w:numId w:val="0"/>
        </w:numPr>
        <w:ind w:firstLine="720"/>
        <w:rPr>
          <w:szCs w:val="22"/>
        </w:rPr>
      </w:pPr>
      <w:r w:rsidRPr="007443FC">
        <w:rPr>
          <w:szCs w:val="22"/>
        </w:rPr>
        <w:t xml:space="preserve">On </w:t>
      </w:r>
      <w:r w:rsidR="005C02BC">
        <w:rPr>
          <w:szCs w:val="22"/>
        </w:rPr>
        <w:t>December 4</w:t>
      </w:r>
      <w:r w:rsidRPr="007443FC" w:rsidR="00B216E9">
        <w:rPr>
          <w:szCs w:val="22"/>
        </w:rPr>
        <w:t>, 201</w:t>
      </w:r>
      <w:r w:rsidRPr="007443FC">
        <w:rPr>
          <w:szCs w:val="22"/>
        </w:rPr>
        <w:t>9</w:t>
      </w:r>
      <w:r w:rsidRPr="007443FC" w:rsidR="00B216E9">
        <w:rPr>
          <w:szCs w:val="22"/>
        </w:rPr>
        <w:t xml:space="preserve">, the Commission </w:t>
      </w:r>
      <w:r w:rsidRPr="007443FC">
        <w:rPr>
          <w:szCs w:val="22"/>
        </w:rPr>
        <w:t xml:space="preserve">released a </w:t>
      </w:r>
      <w:r w:rsidRPr="00541AA8" w:rsidR="00B216E9">
        <w:rPr>
          <w:i/>
          <w:szCs w:val="22"/>
        </w:rPr>
        <w:t>Report and Order</w:t>
      </w:r>
      <w:r w:rsidRPr="007443FC" w:rsidR="00B216E9">
        <w:rPr>
          <w:szCs w:val="22"/>
        </w:rPr>
        <w:t>, FCC 1</w:t>
      </w:r>
      <w:r w:rsidRPr="007443FC">
        <w:rPr>
          <w:szCs w:val="22"/>
        </w:rPr>
        <w:t>9</w:t>
      </w:r>
      <w:r w:rsidRPr="007443FC" w:rsidR="00B216E9">
        <w:rPr>
          <w:szCs w:val="22"/>
        </w:rPr>
        <w:t>-</w:t>
      </w:r>
      <w:r>
        <w:rPr>
          <w:szCs w:val="22"/>
        </w:rPr>
        <w:t>126</w:t>
      </w:r>
      <w:r w:rsidRPr="007443FC" w:rsidR="00B216E9">
        <w:rPr>
          <w:szCs w:val="22"/>
        </w:rPr>
        <w:t>, in the above-</w:t>
      </w:r>
      <w:r w:rsidRPr="007443FC">
        <w:rPr>
          <w:szCs w:val="22"/>
        </w:rPr>
        <w:t xml:space="preserve">captioned proceeding.  </w:t>
      </w:r>
      <w:r w:rsidR="000B6C63">
        <w:rPr>
          <w:szCs w:val="22"/>
        </w:rPr>
        <w:t xml:space="preserve">On December 20, 2019, the Office of </w:t>
      </w:r>
      <w:r w:rsidRPr="00A87DB0" w:rsidR="000B6C63">
        <w:t>Engineering and Technology</w:t>
      </w:r>
      <w:r w:rsidRPr="007443FC" w:rsidR="000B6C63">
        <w:rPr>
          <w:szCs w:val="22"/>
        </w:rPr>
        <w:t xml:space="preserve"> </w:t>
      </w:r>
      <w:r w:rsidR="000B6C63">
        <w:rPr>
          <w:szCs w:val="22"/>
        </w:rPr>
        <w:t xml:space="preserve">released an Erratum amending </w:t>
      </w:r>
      <w:r w:rsidR="002D76D6">
        <w:rPr>
          <w:szCs w:val="22"/>
        </w:rPr>
        <w:t xml:space="preserve">Appendix A of </w:t>
      </w:r>
      <w:r w:rsidR="000B6C63">
        <w:rPr>
          <w:szCs w:val="22"/>
        </w:rPr>
        <w:t xml:space="preserve">the </w:t>
      </w:r>
      <w:r w:rsidRPr="00541AA8" w:rsidR="000B6C63">
        <w:rPr>
          <w:i/>
          <w:szCs w:val="22"/>
        </w:rPr>
        <w:t>Report and Order</w:t>
      </w:r>
      <w:r w:rsidR="000B6C63">
        <w:rPr>
          <w:szCs w:val="22"/>
        </w:rPr>
        <w:t xml:space="preserve">.  </w:t>
      </w:r>
      <w:r w:rsidRPr="007443FC" w:rsidR="00B978E5">
        <w:rPr>
          <w:szCs w:val="22"/>
        </w:rPr>
        <w:t>T</w:t>
      </w:r>
      <w:r w:rsidRPr="007443FC">
        <w:rPr>
          <w:szCs w:val="22"/>
        </w:rPr>
        <w:t xml:space="preserve">his </w:t>
      </w:r>
      <w:r w:rsidR="00EC5D14">
        <w:rPr>
          <w:szCs w:val="22"/>
        </w:rPr>
        <w:t xml:space="preserve">Second </w:t>
      </w:r>
      <w:r w:rsidRPr="007443FC">
        <w:rPr>
          <w:szCs w:val="22"/>
        </w:rPr>
        <w:t xml:space="preserve">Erratum </w:t>
      </w:r>
      <w:r w:rsidR="00903A82">
        <w:rPr>
          <w:szCs w:val="22"/>
        </w:rPr>
        <w:t xml:space="preserve">corrects </w:t>
      </w:r>
      <w:r w:rsidR="00E906D1">
        <w:rPr>
          <w:szCs w:val="22"/>
        </w:rPr>
        <w:t>paragraph 166 of</w:t>
      </w:r>
      <w:r>
        <w:rPr>
          <w:szCs w:val="22"/>
        </w:rPr>
        <w:t xml:space="preserve"> the </w:t>
      </w:r>
      <w:r>
        <w:rPr>
          <w:i/>
          <w:szCs w:val="22"/>
        </w:rPr>
        <w:t>Report and Order</w:t>
      </w:r>
      <w:r>
        <w:rPr>
          <w:szCs w:val="22"/>
        </w:rPr>
        <w:t xml:space="preserve"> </w:t>
      </w:r>
      <w:r>
        <w:rPr>
          <w:szCs w:val="22"/>
        </w:rPr>
        <w:t>to read as follows:</w:t>
      </w:r>
    </w:p>
    <w:p w:rsidR="003612DC" w:rsidP="00094409" w14:paraId="2290C596" w14:textId="0EC4E7E9">
      <w:pPr>
        <w:pStyle w:val="ParaNum"/>
        <w:numPr>
          <w:ilvl w:val="0"/>
          <w:numId w:val="0"/>
        </w:numPr>
        <w:ind w:left="720" w:firstLine="720"/>
        <w:rPr>
          <w:szCs w:val="22"/>
        </w:rPr>
      </w:pPr>
      <w:r>
        <w:t>“166.</w:t>
      </w:r>
      <w:r>
        <w:tab/>
      </w:r>
      <w:r w:rsidRPr="003612DC">
        <w:t xml:space="preserve">IT IS FURTHER ORDERED that the Commission’s rules </w:t>
      </w:r>
      <w:r w:rsidRPr="003612DC">
        <w:rPr>
          <w:b/>
        </w:rPr>
        <w:t>ARE AMENDED</w:t>
      </w:r>
      <w:r w:rsidRPr="003612DC">
        <w:t xml:space="preserve"> as set forth in Appendix A.  These rule revisions in this </w:t>
      </w:r>
      <w:r w:rsidRPr="003612DC">
        <w:rPr>
          <w:i/>
        </w:rPr>
        <w:t>Second Report and Order</w:t>
      </w:r>
      <w:r w:rsidRPr="003612DC">
        <w:t xml:space="preserve"> will become effective </w:t>
      </w:r>
      <w:r w:rsidRPr="003612DC">
        <w:rPr>
          <w:b/>
        </w:rPr>
        <w:t>[60</w:t>
      </w:r>
      <w:r w:rsidRPr="003612DC">
        <w:t xml:space="preserve"> </w:t>
      </w:r>
      <w:r w:rsidRPr="003612DC">
        <w:rPr>
          <w:b/>
          <w:caps/>
        </w:rPr>
        <w:t>days after date of publication Federal Register</w:t>
      </w:r>
      <w:r w:rsidRPr="003612DC">
        <w:t>], except for Sections 2.1091 and 2.1093 of the rules, which contain information collection requirements subject to the Paperwork Reduction Act of 1995, Public Law 104-13, and will become effective after Office of Management and Budget (OMB) review and approval, on the effective date specified in a notice that the Commission will publish in the Federal Register announcing such approval and effective date.</w:t>
      </w:r>
      <w:r>
        <w:t>”</w:t>
      </w:r>
    </w:p>
    <w:p w:rsidR="00A40C14" w:rsidRPr="007443FC" w:rsidP="002D76D6" w14:paraId="26F8D6B9" w14:textId="77777777">
      <w:pPr>
        <w:keepNext/>
        <w:widowControl/>
        <w:rPr>
          <w:snapToGrid/>
          <w:kern w:val="0"/>
          <w:szCs w:val="22"/>
        </w:rPr>
      </w:pPr>
    </w:p>
    <w:p w:rsidR="00B07300" w:rsidRPr="007443FC" w:rsidP="00635252" w14:paraId="335238C5" w14:textId="77777777">
      <w:pPr>
        <w:pStyle w:val="Heading1"/>
        <w:widowControl/>
        <w:numPr>
          <w:ilvl w:val="0"/>
          <w:numId w:val="0"/>
        </w:numPr>
        <w:suppressAutoHyphens w:val="0"/>
        <w:spacing w:after="0"/>
        <w:rPr>
          <w:rFonts w:ascii="Times New Roman" w:hAnsi="Times New Roman"/>
          <w:b w:val="0"/>
          <w:caps w:val="0"/>
          <w:spacing w:val="-2"/>
          <w:szCs w:val="22"/>
        </w:rPr>
      </w:pPr>
      <w:r w:rsidRPr="007443FC">
        <w:rPr>
          <w:b w:val="0"/>
          <w:caps w:val="0"/>
          <w:spacing w:val="-2"/>
          <w:szCs w:val="22"/>
        </w:rPr>
        <w:tab/>
      </w:r>
      <w:r w:rsidRPr="007443FC">
        <w:rPr>
          <w:b w:val="0"/>
          <w:caps w:val="0"/>
          <w:spacing w:val="-2"/>
          <w:szCs w:val="22"/>
        </w:rPr>
        <w:tab/>
      </w:r>
      <w:r w:rsidRPr="007443FC">
        <w:rPr>
          <w:b w:val="0"/>
          <w:caps w:val="0"/>
          <w:spacing w:val="-2"/>
          <w:szCs w:val="22"/>
        </w:rPr>
        <w:tab/>
      </w:r>
      <w:r w:rsidRPr="007443FC">
        <w:rPr>
          <w:b w:val="0"/>
          <w:caps w:val="0"/>
          <w:spacing w:val="-2"/>
          <w:szCs w:val="22"/>
        </w:rPr>
        <w:tab/>
      </w:r>
      <w:r w:rsidRPr="007443FC">
        <w:rPr>
          <w:b w:val="0"/>
          <w:caps w:val="0"/>
          <w:spacing w:val="-2"/>
          <w:szCs w:val="22"/>
        </w:rPr>
        <w:tab/>
      </w:r>
      <w:r w:rsidRPr="007443FC">
        <w:rPr>
          <w:b w:val="0"/>
          <w:caps w:val="0"/>
          <w:spacing w:val="-2"/>
          <w:szCs w:val="22"/>
        </w:rPr>
        <w:tab/>
      </w:r>
      <w:r w:rsidRPr="007443FC">
        <w:rPr>
          <w:rFonts w:ascii="Times New Roman" w:hAnsi="Times New Roman"/>
          <w:b w:val="0"/>
          <w:caps w:val="0"/>
          <w:spacing w:val="-2"/>
          <w:szCs w:val="22"/>
        </w:rPr>
        <w:t>FEDERAL COMMUNICATIONS COMMISSION</w:t>
      </w:r>
    </w:p>
    <w:p w:rsidR="00506419" w:rsidRPr="007443FC" w:rsidP="00635252" w14:paraId="7458B4EE" w14:textId="77777777">
      <w:pPr>
        <w:pStyle w:val="ParaNum"/>
        <w:keepNext/>
        <w:widowControl/>
        <w:numPr>
          <w:ilvl w:val="0"/>
          <w:numId w:val="0"/>
        </w:numPr>
        <w:spacing w:after="0"/>
        <w:rPr>
          <w:szCs w:val="22"/>
        </w:rPr>
      </w:pPr>
    </w:p>
    <w:p w:rsidR="00506419" w:rsidRPr="007443FC" w:rsidP="00635252" w14:paraId="0A2206B9" w14:textId="77777777">
      <w:pPr>
        <w:pStyle w:val="ParaNum"/>
        <w:keepNext/>
        <w:widowControl/>
        <w:numPr>
          <w:ilvl w:val="0"/>
          <w:numId w:val="0"/>
        </w:numPr>
        <w:spacing w:after="0"/>
        <w:rPr>
          <w:szCs w:val="22"/>
        </w:rPr>
      </w:pPr>
    </w:p>
    <w:p w:rsidR="00506419" w:rsidRPr="007443FC" w:rsidP="00635252" w14:paraId="5668AF36" w14:textId="77777777">
      <w:pPr>
        <w:pStyle w:val="ParaNum"/>
        <w:keepNext/>
        <w:widowControl/>
        <w:numPr>
          <w:ilvl w:val="0"/>
          <w:numId w:val="0"/>
        </w:numPr>
        <w:spacing w:after="0"/>
        <w:rPr>
          <w:szCs w:val="22"/>
        </w:rPr>
      </w:pPr>
    </w:p>
    <w:p w:rsidR="00AD7575" w:rsidP="00AD7575" w14:paraId="091699D0" w14:textId="77777777">
      <w:pPr>
        <w:pStyle w:val="ParaNum"/>
        <w:keepNext/>
        <w:widowControl/>
        <w:numPr>
          <w:ilvl w:val="0"/>
          <w:numId w:val="0"/>
        </w:numPr>
        <w:spacing w:after="0"/>
        <w:rPr>
          <w:szCs w:val="22"/>
        </w:rPr>
      </w:pPr>
    </w:p>
    <w:p w:rsidR="00506419" w:rsidRPr="007443FC" w:rsidP="00635252" w14:paraId="43178951" w14:textId="77777777">
      <w:pPr>
        <w:pStyle w:val="ParaNum"/>
        <w:keepNext/>
        <w:widowControl/>
        <w:numPr>
          <w:ilvl w:val="0"/>
          <w:numId w:val="0"/>
        </w:numPr>
        <w:spacing w:after="0"/>
        <w:rPr>
          <w:szCs w:val="22"/>
        </w:rPr>
      </w:pPr>
      <w:r w:rsidRPr="007443FC">
        <w:rPr>
          <w:szCs w:val="22"/>
        </w:rPr>
        <w:tab/>
      </w:r>
      <w:r w:rsidRPr="007443FC">
        <w:rPr>
          <w:szCs w:val="22"/>
        </w:rPr>
        <w:tab/>
      </w:r>
      <w:r w:rsidRPr="007443FC">
        <w:rPr>
          <w:szCs w:val="22"/>
        </w:rPr>
        <w:tab/>
      </w:r>
      <w:r w:rsidRPr="007443FC">
        <w:rPr>
          <w:szCs w:val="22"/>
        </w:rPr>
        <w:tab/>
      </w:r>
      <w:r w:rsidRPr="007443FC">
        <w:rPr>
          <w:szCs w:val="22"/>
        </w:rPr>
        <w:tab/>
      </w:r>
      <w:r w:rsidRPr="007443FC">
        <w:rPr>
          <w:szCs w:val="22"/>
        </w:rPr>
        <w:tab/>
      </w:r>
      <w:r w:rsidR="00E906D1">
        <w:rPr>
          <w:szCs w:val="22"/>
        </w:rPr>
        <w:t>Ronald Repasi</w:t>
      </w:r>
    </w:p>
    <w:p w:rsidR="00890CE3" w:rsidP="00B52799" w14:paraId="645CB839" w14:textId="77777777">
      <w:pPr>
        <w:pStyle w:val="ParaNum"/>
        <w:numPr>
          <w:ilvl w:val="0"/>
          <w:numId w:val="0"/>
        </w:numPr>
        <w:spacing w:after="0"/>
        <w:rPr>
          <w:szCs w:val="22"/>
        </w:rPr>
      </w:pPr>
      <w:r w:rsidRPr="007443FC">
        <w:rPr>
          <w:szCs w:val="22"/>
        </w:rPr>
        <w:tab/>
      </w:r>
      <w:r w:rsidRPr="007443FC">
        <w:rPr>
          <w:szCs w:val="22"/>
        </w:rPr>
        <w:tab/>
      </w:r>
      <w:r w:rsidRPr="007443FC">
        <w:rPr>
          <w:szCs w:val="22"/>
        </w:rPr>
        <w:tab/>
      </w:r>
      <w:r w:rsidRPr="007443FC">
        <w:rPr>
          <w:szCs w:val="22"/>
        </w:rPr>
        <w:tab/>
      </w:r>
      <w:r w:rsidRPr="007443FC">
        <w:rPr>
          <w:szCs w:val="22"/>
        </w:rPr>
        <w:tab/>
      </w:r>
      <w:r w:rsidRPr="007443FC">
        <w:rPr>
          <w:szCs w:val="22"/>
        </w:rPr>
        <w:tab/>
      </w:r>
      <w:r w:rsidR="00E906D1">
        <w:rPr>
          <w:szCs w:val="22"/>
        </w:rPr>
        <w:t xml:space="preserve">Acting </w:t>
      </w:r>
      <w:r w:rsidRPr="007443FC">
        <w:rPr>
          <w:szCs w:val="22"/>
        </w:rPr>
        <w:t>Chief,</w:t>
      </w:r>
    </w:p>
    <w:p w:rsidR="007F01A1" w:rsidRPr="007443FC" w:rsidP="00B52799" w14:paraId="78FBD093" w14:textId="0D06B723">
      <w:pPr>
        <w:pStyle w:val="ParaNum"/>
        <w:numPr>
          <w:ilvl w:val="0"/>
          <w:numId w:val="0"/>
        </w:numPr>
        <w:spacing w:after="0"/>
        <w:rPr>
          <w:szCs w:val="22"/>
        </w:rPr>
      </w:pPr>
      <w:r w:rsidRPr="007443FC">
        <w:rPr>
          <w:szCs w:val="22"/>
        </w:rPr>
        <w:t xml:space="preserve"> </w:t>
      </w:r>
      <w:r w:rsidR="00890CE3">
        <w:rPr>
          <w:szCs w:val="22"/>
        </w:rPr>
        <w:tab/>
      </w:r>
      <w:r w:rsidR="00890CE3">
        <w:rPr>
          <w:szCs w:val="22"/>
        </w:rPr>
        <w:tab/>
      </w:r>
      <w:r w:rsidR="00890CE3">
        <w:rPr>
          <w:szCs w:val="22"/>
        </w:rPr>
        <w:tab/>
      </w:r>
      <w:r w:rsidR="00890CE3">
        <w:rPr>
          <w:szCs w:val="22"/>
        </w:rPr>
        <w:tab/>
      </w:r>
      <w:r w:rsidR="00890CE3">
        <w:rPr>
          <w:szCs w:val="22"/>
        </w:rPr>
        <w:tab/>
      </w:r>
      <w:r w:rsidR="00890CE3">
        <w:rPr>
          <w:szCs w:val="22"/>
        </w:rPr>
        <w:tab/>
      </w:r>
      <w:r w:rsidRPr="007443FC" w:rsidR="002E1738">
        <w:rPr>
          <w:szCs w:val="22"/>
        </w:rPr>
        <w:t>Office of Engineering and Technology</w:t>
      </w:r>
    </w:p>
    <w:p w:rsidR="002E484C" w:rsidRPr="007443FC" w:rsidP="002E1738" w14:paraId="6F7D83AC" w14:textId="77777777">
      <w:pPr>
        <w:pStyle w:val="ParaNum"/>
        <w:numPr>
          <w:ilvl w:val="0"/>
          <w:numId w:val="0"/>
        </w:numPr>
        <w:spacing w:after="0"/>
        <w:rPr>
          <w:szCs w:val="22"/>
        </w:rPr>
      </w:pPr>
    </w:p>
    <w:sectPr>
      <w:headerReference w:type="default" r:id="rId4"/>
      <w:footerReference w:type="default" r:id="rId5"/>
      <w:headerReference w:type="first" r:id="rId6"/>
      <w:pgSz w:w="12240" w:h="15840"/>
      <w:pgMar w:top="1440" w:right="1440" w:bottom="720" w:left="1440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28B" w14:paraId="422756EA" w14:textId="7777777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52799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28B" w:rsidP="005279BB" w14:paraId="0C687FA0" w14:textId="77777777">
    <w:pPr>
      <w:pStyle w:val="Header"/>
    </w:pPr>
    <w:r>
      <w:tab/>
      <w:t>Federal Communications Commission</w:t>
    </w:r>
    <w:r>
      <w:tab/>
    </w:r>
  </w:p>
  <w:p w:rsidR="0060228B" w:rsidP="005279BB" w14:paraId="1FF4D134" w14:textId="77777777">
    <w:pPr>
      <w:pStyle w:val="Header"/>
    </w:pPr>
    <w:r>
      <w:rPr>
        <w:b w:val="0"/>
        <w:noProof/>
        <w:snapToGrid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2" name="Line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0,1.75pt" to="468pt,1.75pt" o:allowincell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28B" w:rsidRPr="002A29D2" w:rsidP="005279BB" w14:paraId="3C674D60" w14:textId="77777777">
    <w:pPr>
      <w:pStyle w:val="Header"/>
    </w:pPr>
    <w:r>
      <w:tab/>
    </w:r>
    <w:r w:rsidRPr="002A29D2">
      <w:t>Federal Communications Commission</w:t>
    </w:r>
    <w:r>
      <w:tab/>
    </w:r>
  </w:p>
  <w:p w:rsidR="0060228B" w:rsidP="005279BB" w14:paraId="621042E6" w14:textId="77777777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1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0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1.75pt" to="468pt,1.75pt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2665B4"/>
    <w:multiLevelType w:val="hybridMultilevel"/>
    <w:tmpl w:val="4BC894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">
    <w:nsid w:val="0A89591F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3">
    <w:nsid w:val="1AA72553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4">
    <w:nsid w:val="1C30232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1F09508A"/>
    <w:multiLevelType w:val="multilevel"/>
    <w:tmpl w:val="7D5A78C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8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9">
    <w:nsid w:val="2A9009E5"/>
    <w:multiLevelType w:val="multilevel"/>
    <w:tmpl w:val="37E4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0">
    <w:nsid w:val="2B0355C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1">
    <w:nsid w:val="2C77136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2">
    <w:nsid w:val="31AD0280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13">
    <w:nsid w:val="31E25FD5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14">
    <w:nsid w:val="345E437F"/>
    <w:multiLevelType w:val="singleLevel"/>
    <w:tmpl w:val="50EE1B6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15">
    <w:nsid w:val="3C344BD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6">
    <w:nsid w:val="3D0F1B3D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17">
    <w:nsid w:val="45DC3A3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8D442D9"/>
    <w:multiLevelType w:val="hybridMultilevel"/>
    <w:tmpl w:val="9A1C9FEE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96B4275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0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1">
    <w:nsid w:val="5341241F"/>
    <w:multiLevelType w:val="singleLevel"/>
    <w:tmpl w:val="4C62BFF4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2">
    <w:nsid w:val="541F6B38"/>
    <w:multiLevelType w:val="multilevel"/>
    <w:tmpl w:val="D892E4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3">
    <w:nsid w:val="54FB72DB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4">
    <w:nsid w:val="59BA0F8A"/>
    <w:multiLevelType w:val="singleLevel"/>
    <w:tmpl w:val="5E322D4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5">
    <w:nsid w:val="5D2B06DD"/>
    <w:multiLevelType w:val="multilevel"/>
    <w:tmpl w:val="5636CE5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2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7">
    <w:nsid w:val="6496261D"/>
    <w:multiLevelType w:val="singleLevel"/>
    <w:tmpl w:val="459AAAC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28">
    <w:nsid w:val="76FA2B00"/>
    <w:multiLevelType w:val="multilevel"/>
    <w:tmpl w:val="66C40B3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num w:numId="1">
    <w:abstractNumId w:val="27"/>
  </w:num>
  <w:num w:numId="2">
    <w:abstractNumId w:val="28"/>
  </w:num>
  <w:num w:numId="3">
    <w:abstractNumId w:val="5"/>
  </w:num>
  <w:num w:numId="4">
    <w:abstractNumId w:val="22"/>
  </w:num>
  <w:num w:numId="5">
    <w:abstractNumId w:val="9"/>
  </w:num>
  <w:num w:numId="6">
    <w:abstractNumId w:val="25"/>
  </w:num>
  <w:num w:numId="7">
    <w:abstractNumId w:val="17"/>
  </w:num>
  <w:num w:numId="8">
    <w:abstractNumId w:val="10"/>
  </w:num>
  <w:num w:numId="9">
    <w:abstractNumId w:val="24"/>
  </w:num>
  <w:num w:numId="10">
    <w:abstractNumId w:val="15"/>
  </w:num>
  <w:num w:numId="11">
    <w:abstractNumId w:val="14"/>
  </w:num>
  <w:num w:numId="12">
    <w:abstractNumId w:val="11"/>
  </w:num>
  <w:num w:numId="13">
    <w:abstractNumId w:val="16"/>
  </w:num>
  <w:num w:numId="14">
    <w:abstractNumId w:val="23"/>
  </w:num>
  <w:num w:numId="15">
    <w:abstractNumId w:val="3"/>
  </w:num>
  <w:num w:numId="16">
    <w:abstractNumId w:val="4"/>
  </w:num>
  <w:num w:numId="17">
    <w:abstractNumId w:val="12"/>
  </w:num>
  <w:num w:numId="18">
    <w:abstractNumId w:val="2"/>
  </w:num>
  <w:num w:numId="19">
    <w:abstractNumId w:val="13"/>
  </w:num>
  <w:num w:numId="20">
    <w:abstractNumId w:val="19"/>
  </w:num>
  <w:num w:numId="21">
    <w:abstractNumId w:val="21"/>
  </w:num>
  <w:num w:numId="22">
    <w:abstractNumId w:val="6"/>
  </w:num>
  <w:num w:numId="23">
    <w:abstractNumId w:val="26"/>
  </w:num>
  <w:num w:numId="24">
    <w:abstractNumId w:val="8"/>
  </w:num>
  <w:num w:numId="25">
    <w:abstractNumId w:val="20"/>
  </w:num>
  <w:num w:numId="26">
    <w:abstractNumId w:val="7"/>
  </w:num>
  <w:num w:numId="27">
    <w:abstractNumId w:val="1"/>
  </w:num>
  <w:num w:numId="28">
    <w:abstractNumId w:val="0"/>
  </w:num>
  <w:num w:numId="29">
    <w:abstractNumId w:val="26"/>
    <w:lvlOverride w:ilvl="0">
      <w:startOverride w:val="1"/>
    </w:lvlOverride>
  </w:num>
  <w:num w:numId="30">
    <w:abstractNumId w:val="18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0" w:formatting="0" w:inkAnnotations="1" w:insDel="0" w:markup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6E9"/>
    <w:rsid w:val="00003014"/>
    <w:rsid w:val="00007D17"/>
    <w:rsid w:val="00042AE5"/>
    <w:rsid w:val="00094409"/>
    <w:rsid w:val="000B6C63"/>
    <w:rsid w:val="000F719D"/>
    <w:rsid w:val="00122133"/>
    <w:rsid w:val="001364CA"/>
    <w:rsid w:val="001367A2"/>
    <w:rsid w:val="00140F58"/>
    <w:rsid w:val="001842BA"/>
    <w:rsid w:val="001E5BAB"/>
    <w:rsid w:val="001F6399"/>
    <w:rsid w:val="00201A31"/>
    <w:rsid w:val="00277FE5"/>
    <w:rsid w:val="002857DB"/>
    <w:rsid w:val="002A29D2"/>
    <w:rsid w:val="002A4E36"/>
    <w:rsid w:val="002B14BB"/>
    <w:rsid w:val="002C0DB9"/>
    <w:rsid w:val="002D76D6"/>
    <w:rsid w:val="002E1738"/>
    <w:rsid w:val="002E484C"/>
    <w:rsid w:val="0031543F"/>
    <w:rsid w:val="00352BEA"/>
    <w:rsid w:val="003612DC"/>
    <w:rsid w:val="00385C41"/>
    <w:rsid w:val="003B4765"/>
    <w:rsid w:val="003D22BB"/>
    <w:rsid w:val="00412F23"/>
    <w:rsid w:val="004314C0"/>
    <w:rsid w:val="00456E40"/>
    <w:rsid w:val="00474214"/>
    <w:rsid w:val="004A0621"/>
    <w:rsid w:val="004A2FBE"/>
    <w:rsid w:val="004B732A"/>
    <w:rsid w:val="004E2DD1"/>
    <w:rsid w:val="00506419"/>
    <w:rsid w:val="005279BB"/>
    <w:rsid w:val="00541AA8"/>
    <w:rsid w:val="00571965"/>
    <w:rsid w:val="005A09E4"/>
    <w:rsid w:val="005C02BC"/>
    <w:rsid w:val="005F5E72"/>
    <w:rsid w:val="0060228B"/>
    <w:rsid w:val="0062796E"/>
    <w:rsid w:val="006313A7"/>
    <w:rsid w:val="00635252"/>
    <w:rsid w:val="006805DE"/>
    <w:rsid w:val="00697983"/>
    <w:rsid w:val="006D5147"/>
    <w:rsid w:val="006D7B3A"/>
    <w:rsid w:val="006F56A0"/>
    <w:rsid w:val="00714DBE"/>
    <w:rsid w:val="00715CD7"/>
    <w:rsid w:val="007344C8"/>
    <w:rsid w:val="007411C5"/>
    <w:rsid w:val="007443FC"/>
    <w:rsid w:val="00745A2D"/>
    <w:rsid w:val="007A461B"/>
    <w:rsid w:val="007C2C37"/>
    <w:rsid w:val="007E2EAB"/>
    <w:rsid w:val="007E423F"/>
    <w:rsid w:val="007F01A1"/>
    <w:rsid w:val="00811592"/>
    <w:rsid w:val="008437AF"/>
    <w:rsid w:val="008445F0"/>
    <w:rsid w:val="008574C8"/>
    <w:rsid w:val="00864FB5"/>
    <w:rsid w:val="00880AC7"/>
    <w:rsid w:val="008833E7"/>
    <w:rsid w:val="00890CE3"/>
    <w:rsid w:val="00891ADC"/>
    <w:rsid w:val="00895291"/>
    <w:rsid w:val="008A304E"/>
    <w:rsid w:val="008B7FE8"/>
    <w:rsid w:val="008D4FD4"/>
    <w:rsid w:val="008D53D7"/>
    <w:rsid w:val="008E0BAA"/>
    <w:rsid w:val="008F6E0D"/>
    <w:rsid w:val="00903A82"/>
    <w:rsid w:val="0098236F"/>
    <w:rsid w:val="009D5FB2"/>
    <w:rsid w:val="00A148F2"/>
    <w:rsid w:val="00A26D5C"/>
    <w:rsid w:val="00A35C2E"/>
    <w:rsid w:val="00A40C14"/>
    <w:rsid w:val="00A522E2"/>
    <w:rsid w:val="00A66149"/>
    <w:rsid w:val="00A6678A"/>
    <w:rsid w:val="00A773D9"/>
    <w:rsid w:val="00A87DB0"/>
    <w:rsid w:val="00AD10AB"/>
    <w:rsid w:val="00AD7575"/>
    <w:rsid w:val="00B07300"/>
    <w:rsid w:val="00B216E9"/>
    <w:rsid w:val="00B33F77"/>
    <w:rsid w:val="00B40CD1"/>
    <w:rsid w:val="00B52799"/>
    <w:rsid w:val="00B87A3F"/>
    <w:rsid w:val="00B91BD2"/>
    <w:rsid w:val="00B978E5"/>
    <w:rsid w:val="00BA5D96"/>
    <w:rsid w:val="00BA5FD9"/>
    <w:rsid w:val="00BE6A4D"/>
    <w:rsid w:val="00C70227"/>
    <w:rsid w:val="00C841C4"/>
    <w:rsid w:val="00CA641C"/>
    <w:rsid w:val="00CC7807"/>
    <w:rsid w:val="00D13BA1"/>
    <w:rsid w:val="00D47998"/>
    <w:rsid w:val="00D976E3"/>
    <w:rsid w:val="00DB4005"/>
    <w:rsid w:val="00DF0543"/>
    <w:rsid w:val="00DF3E4D"/>
    <w:rsid w:val="00E00E22"/>
    <w:rsid w:val="00E462C2"/>
    <w:rsid w:val="00E56185"/>
    <w:rsid w:val="00E60467"/>
    <w:rsid w:val="00E7408B"/>
    <w:rsid w:val="00E906D1"/>
    <w:rsid w:val="00E91EF7"/>
    <w:rsid w:val="00EB1A95"/>
    <w:rsid w:val="00EC0E85"/>
    <w:rsid w:val="00EC5D14"/>
    <w:rsid w:val="00ED2EA8"/>
    <w:rsid w:val="00EF47E9"/>
    <w:rsid w:val="00F114F3"/>
    <w:rsid w:val="00F25801"/>
    <w:rsid w:val="00F42BFE"/>
    <w:rsid w:val="00F60FD7"/>
    <w:rsid w:val="00F9741B"/>
    <w:rsid w:val="00FC5D6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0AB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AD10AB"/>
    <w:pPr>
      <w:keepNext/>
      <w:numPr>
        <w:numId w:val="24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AD10AB"/>
    <w:pPr>
      <w:keepNext/>
      <w:numPr>
        <w:ilvl w:val="1"/>
        <w:numId w:val="24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AD10AB"/>
    <w:pPr>
      <w:keepNext/>
      <w:numPr>
        <w:ilvl w:val="2"/>
        <w:numId w:val="24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AD10AB"/>
    <w:pPr>
      <w:keepNext/>
      <w:numPr>
        <w:ilvl w:val="3"/>
        <w:numId w:val="24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AD10AB"/>
    <w:pPr>
      <w:keepNext/>
      <w:numPr>
        <w:ilvl w:val="4"/>
        <w:numId w:val="24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AD10AB"/>
    <w:pPr>
      <w:numPr>
        <w:ilvl w:val="5"/>
        <w:numId w:val="24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AD10AB"/>
    <w:pPr>
      <w:numPr>
        <w:ilvl w:val="6"/>
        <w:numId w:val="24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AD10AB"/>
    <w:pPr>
      <w:numPr>
        <w:ilvl w:val="7"/>
        <w:numId w:val="24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AD10AB"/>
    <w:pPr>
      <w:numPr>
        <w:ilvl w:val="8"/>
        <w:numId w:val="24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AD10A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D10AB"/>
  </w:style>
  <w:style w:type="paragraph" w:styleId="Caption">
    <w:name w:val="caption"/>
    <w:basedOn w:val="Normal"/>
    <w:next w:val="Normal"/>
    <w:qFormat/>
    <w:rsid w:val="00A66149"/>
    <w:pPr>
      <w:spacing w:before="120" w:after="120"/>
    </w:pPr>
    <w:rPr>
      <w:b/>
    </w:rPr>
  </w:style>
  <w:style w:type="paragraph" w:customStyle="1" w:styleId="ParaNum">
    <w:name w:val="ParaNum"/>
    <w:basedOn w:val="Normal"/>
    <w:rsid w:val="00AD10AB"/>
    <w:pPr>
      <w:numPr>
        <w:numId w:val="23"/>
      </w:numPr>
      <w:tabs>
        <w:tab w:val="clear" w:pos="1080"/>
        <w:tab w:val="num" w:pos="1440"/>
      </w:tabs>
      <w:spacing w:after="120"/>
    </w:pPr>
  </w:style>
  <w:style w:type="paragraph" w:styleId="FootnoteText">
    <w:name w:val="footnote text"/>
    <w:rsid w:val="00AD10AB"/>
    <w:pPr>
      <w:spacing w:after="120"/>
    </w:pPr>
  </w:style>
  <w:style w:type="paragraph" w:customStyle="1" w:styleId="Bullet">
    <w:name w:val="Bullet"/>
    <w:basedOn w:val="Normal"/>
    <w:rsid w:val="00AD10AB"/>
    <w:pPr>
      <w:tabs>
        <w:tab w:val="left" w:pos="2160"/>
      </w:tabs>
      <w:spacing w:after="220"/>
      <w:ind w:left="2160" w:hanging="720"/>
    </w:pPr>
  </w:style>
  <w:style w:type="paragraph" w:styleId="BlockText">
    <w:name w:val="Block Text"/>
    <w:basedOn w:val="Normal"/>
    <w:rsid w:val="00AD10AB"/>
    <w:pPr>
      <w:spacing w:after="240"/>
      <w:ind w:left="1440" w:right="1440"/>
    </w:pPr>
  </w:style>
  <w:style w:type="paragraph" w:customStyle="1" w:styleId="TableFormat">
    <w:name w:val="TableFormat"/>
    <w:basedOn w:val="Bullet"/>
    <w:rsid w:val="00AD10AB"/>
    <w:pPr>
      <w:tabs>
        <w:tab w:val="clear" w:pos="2160"/>
        <w:tab w:val="left" w:pos="5040"/>
      </w:tabs>
      <w:ind w:left="5040" w:hanging="3600"/>
    </w:pPr>
  </w:style>
  <w:style w:type="character" w:styleId="FootnoteReference">
    <w:name w:val="footnote reference"/>
    <w:rsid w:val="00AD10AB"/>
    <w:rPr>
      <w:rFonts w:ascii="Times New Roman" w:hAnsi="Times New Roman"/>
      <w:dstrike w:val="0"/>
      <w:color w:val="auto"/>
      <w:sz w:val="20"/>
      <w:vertAlign w:val="superscript"/>
    </w:rPr>
  </w:style>
  <w:style w:type="paragraph" w:styleId="Header">
    <w:name w:val="header"/>
    <w:basedOn w:val="Normal"/>
    <w:autoRedefine/>
    <w:rsid w:val="00AD10AB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link w:val="FooterChar"/>
    <w:uiPriority w:val="99"/>
    <w:rsid w:val="00AD10AB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semiHidden/>
    <w:rsid w:val="00AD10AB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customStyle="1" w:styleId="NumberedList">
    <w:name w:val="Numbered List"/>
    <w:basedOn w:val="Normal"/>
    <w:rsid w:val="00A66149"/>
    <w:pPr>
      <w:numPr>
        <w:numId w:val="21"/>
      </w:numPr>
      <w:tabs>
        <w:tab w:val="clear" w:pos="1080"/>
      </w:tabs>
      <w:spacing w:after="220"/>
      <w:ind w:firstLine="0"/>
    </w:pPr>
  </w:style>
  <w:style w:type="paragraph" w:styleId="TOC1">
    <w:name w:val="toc 1"/>
    <w:basedOn w:val="Normal"/>
    <w:next w:val="Normal"/>
    <w:semiHidden/>
    <w:rsid w:val="00AD10AB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3">
    <w:name w:val="toc 3"/>
    <w:basedOn w:val="Normal"/>
    <w:next w:val="Normal"/>
    <w:semiHidden/>
    <w:rsid w:val="00AD10AB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AD10AB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AD10AB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AD10AB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AD10AB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AD10AB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AD10AB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character" w:styleId="PageNumber">
    <w:name w:val="page number"/>
    <w:basedOn w:val="DefaultParagraphFont"/>
    <w:rsid w:val="00AD10AB"/>
  </w:style>
  <w:style w:type="paragraph" w:styleId="Title">
    <w:name w:val="Title"/>
    <w:basedOn w:val="Normal"/>
    <w:qFormat/>
    <w:rsid w:val="00A66149"/>
    <w:pPr>
      <w:jc w:val="center"/>
    </w:pPr>
    <w:rPr>
      <w:b/>
    </w:rPr>
  </w:style>
  <w:style w:type="paragraph" w:styleId="EndnoteText">
    <w:name w:val="endnote text"/>
    <w:basedOn w:val="Normal"/>
    <w:link w:val="EndnoteTextChar"/>
    <w:rsid w:val="00AD10AB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A66149"/>
    <w:rPr>
      <w:snapToGrid w:val="0"/>
      <w:kern w:val="28"/>
    </w:rPr>
  </w:style>
  <w:style w:type="character" w:styleId="EndnoteReference">
    <w:name w:val="endnote reference"/>
    <w:rsid w:val="00AD10AB"/>
    <w:rPr>
      <w:vertAlign w:val="superscript"/>
    </w:rPr>
  </w:style>
  <w:style w:type="paragraph" w:styleId="TOAHeading">
    <w:name w:val="toa heading"/>
    <w:basedOn w:val="Normal"/>
    <w:next w:val="Normal"/>
    <w:rsid w:val="00AD10AB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AD10AB"/>
  </w:style>
  <w:style w:type="paragraph" w:customStyle="1" w:styleId="Paratitle">
    <w:name w:val="Para title"/>
    <w:basedOn w:val="Normal"/>
    <w:rsid w:val="00AD10AB"/>
    <w:pPr>
      <w:tabs>
        <w:tab w:val="center" w:pos="9270"/>
      </w:tabs>
      <w:spacing w:after="240"/>
    </w:pPr>
    <w:rPr>
      <w:spacing w:val="-2"/>
    </w:rPr>
  </w:style>
  <w:style w:type="paragraph" w:customStyle="1" w:styleId="TOCTitle">
    <w:name w:val="TOC Title"/>
    <w:basedOn w:val="Normal"/>
    <w:rsid w:val="00AD10AB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AD10AB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AD10A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5A2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45A2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45A2D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45A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45A2D"/>
    <w:rPr>
      <w:b/>
      <w:bCs/>
      <w:snapToGrid w:val="0"/>
      <w:kern w:val="28"/>
    </w:rPr>
  </w:style>
  <w:style w:type="paragraph" w:styleId="BalloonText">
    <w:name w:val="Balloon Text"/>
    <w:basedOn w:val="Normal"/>
    <w:link w:val="BalloonTextChar"/>
    <w:rsid w:val="00745A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45A2D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5A2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978E5"/>
    <w:pPr>
      <w:ind w:left="720"/>
      <w:contextualSpacing/>
    </w:pPr>
  </w:style>
  <w:style w:type="paragraph" w:styleId="Revision">
    <w:name w:val="Revision"/>
    <w:hidden/>
    <w:uiPriority w:val="99"/>
    <w:semiHidden/>
    <w:rsid w:val="007A461B"/>
    <w:rPr>
      <w:snapToGrid w:val="0"/>
      <w:kern w:val="28"/>
      <w:sz w:val="22"/>
    </w:rPr>
  </w:style>
  <w:style w:type="character" w:customStyle="1" w:styleId="FooterChar">
    <w:name w:val="Footer Char"/>
    <w:link w:val="Footer"/>
    <w:uiPriority w:val="99"/>
    <w:rsid w:val="00AD10AB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