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64FD334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61C590A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60162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890AE66" w14:textId="77777777">
            <w:pPr>
              <w:rPr>
                <w:b/>
                <w:bCs/>
                <w:sz w:val="12"/>
                <w:szCs w:val="12"/>
              </w:rPr>
            </w:pPr>
          </w:p>
          <w:p w:rsidR="00FC6591" w:rsidP="00BB4E29" w14:paraId="70BDB118" w14:textId="77777777">
            <w:pPr>
              <w:rPr>
                <w:b/>
                <w:bCs/>
                <w:sz w:val="22"/>
                <w:szCs w:val="22"/>
              </w:rPr>
            </w:pPr>
          </w:p>
          <w:p w:rsidR="007A44F8" w:rsidRPr="008A3940" w:rsidP="00BB4E29" w14:paraId="017F49C3" w14:textId="1D1CB0F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1C172B" w:rsidRPr="001C172B" w:rsidP="001C172B" w14:paraId="0B3D74FE" w14:textId="77777777">
            <w:pPr>
              <w:rPr>
                <w:bCs/>
                <w:sz w:val="22"/>
                <w:szCs w:val="22"/>
              </w:rPr>
            </w:pPr>
            <w:r w:rsidRPr="001C172B">
              <w:rPr>
                <w:bCs/>
                <w:sz w:val="22"/>
                <w:szCs w:val="22"/>
              </w:rPr>
              <w:t>Tina Pelkey, (202) 418-0536</w:t>
            </w:r>
          </w:p>
          <w:p w:rsidR="007A44F8" w:rsidP="001C172B" w14:paraId="4FBDDBC3" w14:textId="77777777">
            <w:pPr>
              <w:rPr>
                <w:bCs/>
                <w:sz w:val="22"/>
                <w:szCs w:val="22"/>
              </w:rPr>
            </w:pPr>
            <w:r w:rsidRPr="001C172B">
              <w:rPr>
                <w:bCs/>
                <w:sz w:val="22"/>
                <w:szCs w:val="22"/>
              </w:rPr>
              <w:t>tina.pelkey@fcc.gov</w:t>
            </w:r>
          </w:p>
          <w:p w:rsidR="001C172B" w:rsidRPr="008A3940" w:rsidP="001C172B" w14:paraId="41A4A29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3FF503A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4B5B03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9350996" w14:textId="23E4C8E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27979">
              <w:rPr>
                <w:b/>
                <w:bCs/>
                <w:sz w:val="26"/>
                <w:szCs w:val="26"/>
              </w:rPr>
              <w:t xml:space="preserve">LAUNCHES $20 BILLION </w:t>
            </w:r>
            <w:r w:rsidRPr="00027979" w:rsidR="00027979">
              <w:rPr>
                <w:b/>
                <w:bCs/>
                <w:sz w:val="26"/>
                <w:szCs w:val="26"/>
              </w:rPr>
              <w:t>RURAL DIGITAL OPPORTUNITY FUND</w:t>
            </w:r>
            <w:r w:rsidR="00027979">
              <w:rPr>
                <w:b/>
                <w:bCs/>
                <w:sz w:val="26"/>
                <w:szCs w:val="26"/>
              </w:rPr>
              <w:t xml:space="preserve"> TO </w:t>
            </w:r>
            <w:r w:rsidR="00D428F2">
              <w:rPr>
                <w:b/>
                <w:bCs/>
                <w:sz w:val="26"/>
                <w:szCs w:val="26"/>
              </w:rPr>
              <w:t xml:space="preserve">EXPAND RURAL </w:t>
            </w:r>
            <w:r w:rsidR="00027979">
              <w:rPr>
                <w:b/>
                <w:bCs/>
                <w:sz w:val="26"/>
                <w:szCs w:val="26"/>
              </w:rPr>
              <w:t xml:space="preserve">BROADBAND </w:t>
            </w:r>
            <w:r w:rsidR="00D428F2">
              <w:rPr>
                <w:b/>
                <w:bCs/>
                <w:sz w:val="26"/>
                <w:szCs w:val="26"/>
              </w:rPr>
              <w:t xml:space="preserve">DEPLOYMENT </w:t>
            </w:r>
          </w:p>
          <w:p w:rsidR="00CC5E08" w:rsidRPr="008A3940" w:rsidP="00040127" w14:paraId="62BDABC3" w14:textId="6900848D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Represents FCC’s Largest Investment Ever to Close Digital Divide</w:t>
            </w:r>
          </w:p>
          <w:p w:rsidR="00F61155" w:rsidRPr="006B0A70" w:rsidP="00BB4E29" w14:paraId="217343B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5DFA72B7" w14:textId="45A1759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027979">
              <w:rPr>
                <w:sz w:val="22"/>
                <w:szCs w:val="22"/>
              </w:rPr>
              <w:t>January 30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AF6C66">
              <w:rPr>
                <w:sz w:val="22"/>
                <w:szCs w:val="22"/>
              </w:rPr>
              <w:t xml:space="preserve">took its single </w:t>
            </w:r>
            <w:r w:rsidR="00A23BED">
              <w:rPr>
                <w:sz w:val="22"/>
                <w:szCs w:val="22"/>
              </w:rPr>
              <w:t xml:space="preserve">biggest </w:t>
            </w:r>
            <w:r w:rsidR="00AF6C66">
              <w:rPr>
                <w:sz w:val="22"/>
                <w:szCs w:val="22"/>
              </w:rPr>
              <w:t xml:space="preserve">step to date to close the digital divide by </w:t>
            </w:r>
            <w:r w:rsidR="001C172B">
              <w:rPr>
                <w:sz w:val="22"/>
                <w:szCs w:val="22"/>
              </w:rPr>
              <w:t>establish</w:t>
            </w:r>
            <w:r w:rsidR="000F5D48">
              <w:rPr>
                <w:sz w:val="22"/>
                <w:szCs w:val="22"/>
              </w:rPr>
              <w:t>ing</w:t>
            </w:r>
            <w:r w:rsidR="001C172B">
              <w:rPr>
                <w:sz w:val="22"/>
                <w:szCs w:val="22"/>
              </w:rPr>
              <w:t xml:space="preserve"> the new Rural Digital Opportunity Fund to efficiently fund </w:t>
            </w:r>
            <w:r w:rsidR="00D428F2">
              <w:rPr>
                <w:sz w:val="22"/>
                <w:szCs w:val="22"/>
              </w:rPr>
              <w:t xml:space="preserve">the deployment of </w:t>
            </w:r>
            <w:r w:rsidR="001C172B">
              <w:rPr>
                <w:sz w:val="22"/>
                <w:szCs w:val="22"/>
              </w:rPr>
              <w:t xml:space="preserve">high-speed broadband networks in rural America.  </w:t>
            </w:r>
            <w:r w:rsidR="00AF6C66">
              <w:rPr>
                <w:sz w:val="22"/>
                <w:szCs w:val="22"/>
              </w:rPr>
              <w:t xml:space="preserve">Through a </w:t>
            </w:r>
            <w:r w:rsidR="001C172B">
              <w:rPr>
                <w:sz w:val="22"/>
                <w:szCs w:val="22"/>
              </w:rPr>
              <w:t>two-</w:t>
            </w:r>
            <w:r w:rsidR="00027979">
              <w:rPr>
                <w:sz w:val="22"/>
                <w:szCs w:val="22"/>
              </w:rPr>
              <w:t>phase</w:t>
            </w:r>
            <w:r w:rsidR="001C172B">
              <w:rPr>
                <w:sz w:val="22"/>
                <w:szCs w:val="22"/>
              </w:rPr>
              <w:t xml:space="preserve"> </w:t>
            </w:r>
            <w:r w:rsidR="00D428F2">
              <w:rPr>
                <w:sz w:val="22"/>
                <w:szCs w:val="22"/>
              </w:rPr>
              <w:t>reverse auction</w:t>
            </w:r>
            <w:r w:rsidR="001C172B">
              <w:rPr>
                <w:sz w:val="22"/>
                <w:szCs w:val="22"/>
              </w:rPr>
              <w:t xml:space="preserve"> mechanism</w:t>
            </w:r>
            <w:r w:rsidR="00AF6C66">
              <w:rPr>
                <w:sz w:val="22"/>
                <w:szCs w:val="22"/>
              </w:rPr>
              <w:t>,</w:t>
            </w:r>
            <w:r w:rsidR="001C172B">
              <w:rPr>
                <w:sz w:val="22"/>
                <w:szCs w:val="22"/>
              </w:rPr>
              <w:t xml:space="preserve"> </w:t>
            </w:r>
            <w:r w:rsidR="00AF6C66">
              <w:rPr>
                <w:sz w:val="22"/>
                <w:szCs w:val="22"/>
              </w:rPr>
              <w:t xml:space="preserve">the FCC will direct </w:t>
            </w:r>
            <w:r w:rsidR="001C172B">
              <w:rPr>
                <w:sz w:val="22"/>
                <w:szCs w:val="22"/>
              </w:rPr>
              <w:t>up to $20.4 billion over ten years t</w:t>
            </w:r>
            <w:r w:rsidRPr="001C172B" w:rsidR="001C172B">
              <w:rPr>
                <w:sz w:val="22"/>
                <w:szCs w:val="22"/>
              </w:rPr>
              <w:t xml:space="preserve">o </w:t>
            </w:r>
            <w:r w:rsidR="002B215D">
              <w:rPr>
                <w:sz w:val="22"/>
                <w:szCs w:val="22"/>
              </w:rPr>
              <w:t>finance</w:t>
            </w:r>
            <w:r w:rsidRPr="001C172B" w:rsidR="001C172B">
              <w:rPr>
                <w:sz w:val="22"/>
                <w:szCs w:val="22"/>
              </w:rPr>
              <w:t xml:space="preserve"> up to gigabit speed broadband networks in </w:t>
            </w:r>
            <w:r w:rsidR="00AF6C66">
              <w:rPr>
                <w:sz w:val="22"/>
                <w:szCs w:val="22"/>
              </w:rPr>
              <w:t xml:space="preserve">unserved rural </w:t>
            </w:r>
            <w:r w:rsidRPr="001C172B" w:rsidR="001C172B">
              <w:rPr>
                <w:sz w:val="22"/>
                <w:szCs w:val="22"/>
              </w:rPr>
              <w:t>areas</w:t>
            </w:r>
            <w:r w:rsidR="00AF6C66">
              <w:rPr>
                <w:sz w:val="22"/>
                <w:szCs w:val="22"/>
              </w:rPr>
              <w:t>,</w:t>
            </w:r>
            <w:r w:rsidRPr="001C172B" w:rsidR="001C172B">
              <w:rPr>
                <w:sz w:val="22"/>
                <w:szCs w:val="22"/>
              </w:rPr>
              <w:t xml:space="preserve"> </w:t>
            </w:r>
            <w:r w:rsidR="00AF6C66">
              <w:rPr>
                <w:sz w:val="22"/>
                <w:szCs w:val="22"/>
              </w:rPr>
              <w:t xml:space="preserve">connecting </w:t>
            </w:r>
            <w:r w:rsidRPr="00211494" w:rsidR="001952F5">
              <w:rPr>
                <w:sz w:val="22"/>
                <w:szCs w:val="22"/>
              </w:rPr>
              <w:t>million</w:t>
            </w:r>
            <w:r w:rsidR="00AF6C66">
              <w:rPr>
                <w:sz w:val="22"/>
                <w:szCs w:val="22"/>
              </w:rPr>
              <w:t>s more</w:t>
            </w:r>
            <w:r w:rsidRPr="00211494" w:rsidR="001952F5">
              <w:rPr>
                <w:sz w:val="22"/>
                <w:szCs w:val="22"/>
              </w:rPr>
              <w:t xml:space="preserve"> </w:t>
            </w:r>
            <w:r w:rsidR="00AF6C66">
              <w:rPr>
                <w:sz w:val="22"/>
                <w:szCs w:val="22"/>
              </w:rPr>
              <w:t xml:space="preserve">American </w:t>
            </w:r>
            <w:r w:rsidRPr="00211494" w:rsidR="001952F5">
              <w:rPr>
                <w:sz w:val="22"/>
                <w:szCs w:val="22"/>
              </w:rPr>
              <w:t>homes and businesses</w:t>
            </w:r>
            <w:r w:rsidR="009434AF">
              <w:rPr>
                <w:sz w:val="22"/>
                <w:szCs w:val="22"/>
              </w:rPr>
              <w:t xml:space="preserve"> to </w:t>
            </w:r>
            <w:r w:rsidR="009B590E">
              <w:rPr>
                <w:sz w:val="22"/>
                <w:szCs w:val="22"/>
              </w:rPr>
              <w:t>digital opportunity</w:t>
            </w:r>
            <w:r w:rsidR="001952F5">
              <w:rPr>
                <w:sz w:val="22"/>
                <w:szCs w:val="22"/>
              </w:rPr>
              <w:t>.</w:t>
            </w:r>
          </w:p>
          <w:p w:rsidR="00850E26" w:rsidP="002E165B" w14:paraId="6C0FB423" w14:textId="77777777">
            <w:pPr>
              <w:rPr>
                <w:sz w:val="22"/>
                <w:szCs w:val="22"/>
              </w:rPr>
            </w:pPr>
          </w:p>
          <w:p w:rsidR="001C172B" w:rsidP="002E165B" w14:paraId="317EA4DE" w14:textId="519AB378">
            <w:pPr>
              <w:rPr>
                <w:sz w:val="22"/>
                <w:szCs w:val="22"/>
              </w:rPr>
            </w:pPr>
            <w:r w:rsidRPr="000F5D48">
              <w:rPr>
                <w:sz w:val="22"/>
                <w:szCs w:val="22"/>
              </w:rPr>
              <w:t xml:space="preserve">Without access to broadband, rural </w:t>
            </w:r>
            <w:r w:rsidR="00D428F2">
              <w:rPr>
                <w:sz w:val="22"/>
                <w:szCs w:val="22"/>
              </w:rPr>
              <w:t>Americans</w:t>
            </w:r>
            <w:r w:rsidRPr="000F5D48" w:rsidR="00D428F2">
              <w:rPr>
                <w:sz w:val="22"/>
                <w:szCs w:val="22"/>
              </w:rPr>
              <w:t xml:space="preserve"> </w:t>
            </w:r>
            <w:r w:rsidRPr="000F5D48">
              <w:rPr>
                <w:sz w:val="22"/>
                <w:szCs w:val="22"/>
              </w:rPr>
              <w:t xml:space="preserve">cannot </w:t>
            </w:r>
            <w:r w:rsidR="004C1128">
              <w:rPr>
                <w:sz w:val="22"/>
                <w:szCs w:val="22"/>
              </w:rPr>
              <w:t>participate in</w:t>
            </w:r>
            <w:r w:rsidRPr="000F5D48">
              <w:rPr>
                <w:sz w:val="22"/>
                <w:szCs w:val="22"/>
              </w:rPr>
              <w:t xml:space="preserve"> the digital economy </w:t>
            </w:r>
            <w:r w:rsidR="00D428F2">
              <w:rPr>
                <w:sz w:val="22"/>
                <w:szCs w:val="22"/>
              </w:rPr>
              <w:t>or take advantage of</w:t>
            </w:r>
            <w:r w:rsidRPr="000F5D48">
              <w:rPr>
                <w:sz w:val="22"/>
                <w:szCs w:val="22"/>
              </w:rPr>
              <w:t xml:space="preserve"> </w:t>
            </w:r>
            <w:r w:rsidR="00D428F2">
              <w:rPr>
                <w:sz w:val="22"/>
                <w:szCs w:val="22"/>
              </w:rPr>
              <w:t xml:space="preserve">the </w:t>
            </w:r>
            <w:r w:rsidRPr="000F5D48">
              <w:rPr>
                <w:sz w:val="22"/>
                <w:szCs w:val="22"/>
              </w:rPr>
              <w:t xml:space="preserve">opportunities </w:t>
            </w:r>
            <w:r w:rsidR="00D428F2">
              <w:rPr>
                <w:sz w:val="22"/>
                <w:szCs w:val="22"/>
              </w:rPr>
              <w:t>broadband</w:t>
            </w:r>
            <w:r w:rsidRPr="000F5D48" w:rsidR="00D428F2">
              <w:rPr>
                <w:sz w:val="22"/>
                <w:szCs w:val="22"/>
              </w:rPr>
              <w:t xml:space="preserve"> </w:t>
            </w:r>
            <w:r w:rsidRPr="000F5D48">
              <w:rPr>
                <w:sz w:val="22"/>
                <w:szCs w:val="22"/>
              </w:rPr>
              <w:t xml:space="preserve">brings for better education, healthcare, and civic and social engagement.  In recent years, the Commission has made tremendous strides toward increasing the availability of broadband </w:t>
            </w:r>
            <w:r w:rsidR="00D428F2">
              <w:rPr>
                <w:sz w:val="22"/>
                <w:szCs w:val="22"/>
              </w:rPr>
              <w:t>in rural America</w:t>
            </w:r>
            <w:r w:rsidR="009B59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B590E">
              <w:rPr>
                <w:sz w:val="22"/>
                <w:szCs w:val="22"/>
              </w:rPr>
              <w:t xml:space="preserve"> </w:t>
            </w:r>
            <w:r w:rsidR="00D428F2">
              <w:rPr>
                <w:sz w:val="22"/>
                <w:szCs w:val="22"/>
              </w:rPr>
              <w:t>But more work remains to be done, and t</w:t>
            </w:r>
            <w:r>
              <w:rPr>
                <w:sz w:val="22"/>
                <w:szCs w:val="22"/>
              </w:rPr>
              <w:t xml:space="preserve">he Rural Digital Opportunity Fund </w:t>
            </w:r>
            <w:r w:rsidR="00F3071E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 xml:space="preserve">a key part of </w:t>
            </w:r>
            <w:r w:rsidR="00D428F2">
              <w:rPr>
                <w:sz w:val="22"/>
                <w:szCs w:val="22"/>
              </w:rPr>
              <w:t xml:space="preserve">the FCC’s </w:t>
            </w:r>
            <w:r w:rsidR="00F3071E">
              <w:rPr>
                <w:sz w:val="22"/>
                <w:szCs w:val="22"/>
              </w:rPr>
              <w:t>continuing</w:t>
            </w:r>
            <w:r>
              <w:rPr>
                <w:sz w:val="22"/>
                <w:szCs w:val="22"/>
              </w:rPr>
              <w:t xml:space="preserve"> efforts.  </w:t>
            </w:r>
          </w:p>
          <w:p w:rsidR="00027979" w:rsidP="002E165B" w14:paraId="62879FC1" w14:textId="77777777">
            <w:pPr>
              <w:rPr>
                <w:sz w:val="22"/>
                <w:szCs w:val="22"/>
              </w:rPr>
            </w:pPr>
          </w:p>
          <w:p w:rsidR="00D041A2" w:rsidP="002E165B" w14:paraId="269AC6BF" w14:textId="79A6D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first phase </w:t>
            </w:r>
            <w:r w:rsidR="009D52C2">
              <w:rPr>
                <w:sz w:val="22"/>
                <w:szCs w:val="22"/>
              </w:rPr>
              <w:t xml:space="preserve">of the Rural Digital Opportunity Fund </w:t>
            </w:r>
            <w:r>
              <w:rPr>
                <w:sz w:val="22"/>
                <w:szCs w:val="22"/>
              </w:rPr>
              <w:t xml:space="preserve">will begin </w:t>
            </w:r>
            <w:r w:rsidR="009E3F1A">
              <w:rPr>
                <w:sz w:val="22"/>
                <w:szCs w:val="22"/>
              </w:rPr>
              <w:t xml:space="preserve">later this year </w:t>
            </w:r>
            <w:r w:rsidR="009D52C2">
              <w:rPr>
                <w:sz w:val="22"/>
                <w:szCs w:val="22"/>
              </w:rPr>
              <w:t xml:space="preserve">and target </w:t>
            </w:r>
            <w:r w:rsidRPr="009E3F1A" w:rsidR="009E3F1A">
              <w:rPr>
                <w:sz w:val="22"/>
                <w:szCs w:val="22"/>
              </w:rPr>
              <w:t xml:space="preserve">census blocks that are wholly unserved with fixed broadband at speeds of </w:t>
            </w:r>
            <w:r w:rsidR="009D52C2">
              <w:rPr>
                <w:sz w:val="22"/>
                <w:szCs w:val="22"/>
              </w:rPr>
              <w:t xml:space="preserve">at least </w:t>
            </w:r>
            <w:r w:rsidRPr="009E3F1A" w:rsidR="009E3F1A">
              <w:rPr>
                <w:sz w:val="22"/>
                <w:szCs w:val="22"/>
              </w:rPr>
              <w:t xml:space="preserve">25/3 Mbps.  </w:t>
            </w:r>
            <w:r w:rsidR="009E3F1A">
              <w:rPr>
                <w:sz w:val="22"/>
                <w:szCs w:val="22"/>
              </w:rPr>
              <w:t xml:space="preserve">This phase would make available </w:t>
            </w:r>
            <w:r w:rsidR="00DF5A14">
              <w:rPr>
                <w:sz w:val="22"/>
                <w:szCs w:val="22"/>
              </w:rPr>
              <w:t xml:space="preserve">up to </w:t>
            </w:r>
            <w:r w:rsidRPr="009E3F1A" w:rsidR="009E3F1A">
              <w:rPr>
                <w:sz w:val="22"/>
                <w:szCs w:val="22"/>
              </w:rPr>
              <w:t>$16 billion</w:t>
            </w:r>
            <w:r w:rsidRPr="009E3F1A" w:rsidR="00C6056E">
              <w:rPr>
                <w:sz w:val="22"/>
                <w:szCs w:val="22"/>
              </w:rPr>
              <w:t xml:space="preserve"> </w:t>
            </w:r>
            <w:r w:rsidR="00C6056E">
              <w:rPr>
                <w:sz w:val="22"/>
                <w:szCs w:val="22"/>
              </w:rPr>
              <w:t xml:space="preserve">to </w:t>
            </w:r>
            <w:r w:rsidRPr="009E3F1A" w:rsidR="00C6056E">
              <w:rPr>
                <w:sz w:val="22"/>
                <w:szCs w:val="22"/>
              </w:rPr>
              <w:t xml:space="preserve">census blocks where existing data </w:t>
            </w:r>
            <w:r w:rsidR="00C6056E">
              <w:rPr>
                <w:sz w:val="22"/>
                <w:szCs w:val="22"/>
              </w:rPr>
              <w:t>shows</w:t>
            </w:r>
            <w:r w:rsidRPr="009E3F1A" w:rsidR="00C6056E">
              <w:rPr>
                <w:sz w:val="22"/>
                <w:szCs w:val="22"/>
              </w:rPr>
              <w:t xml:space="preserve"> there is </w:t>
            </w:r>
            <w:r w:rsidR="009D52C2">
              <w:rPr>
                <w:sz w:val="22"/>
                <w:szCs w:val="22"/>
              </w:rPr>
              <w:t>no such</w:t>
            </w:r>
            <w:r w:rsidRPr="009E3F1A" w:rsidR="00C6056E">
              <w:rPr>
                <w:sz w:val="22"/>
                <w:szCs w:val="22"/>
              </w:rPr>
              <w:t xml:space="preserve"> service </w:t>
            </w:r>
            <w:r w:rsidR="00C6056E">
              <w:rPr>
                <w:sz w:val="22"/>
                <w:szCs w:val="22"/>
              </w:rPr>
              <w:t>available whatsoever</w:t>
            </w:r>
            <w:r w:rsidR="009D52C2">
              <w:rPr>
                <w:sz w:val="22"/>
                <w:szCs w:val="22"/>
              </w:rPr>
              <w:t xml:space="preserve">.  Funds will be allocated through </w:t>
            </w:r>
            <w:r w:rsidR="007F1BD6">
              <w:rPr>
                <w:sz w:val="22"/>
                <w:szCs w:val="22"/>
              </w:rPr>
              <w:t xml:space="preserve">a multi-round reverse auction like that used in </w:t>
            </w:r>
            <w:r w:rsidR="00F3071E">
              <w:rPr>
                <w:sz w:val="22"/>
                <w:szCs w:val="22"/>
              </w:rPr>
              <w:t>2018</w:t>
            </w:r>
            <w:r w:rsidR="007F1BD6">
              <w:rPr>
                <w:sz w:val="22"/>
                <w:szCs w:val="22"/>
              </w:rPr>
              <w:t>’s Connect America Fund (CAF) Phase II auction</w:t>
            </w:r>
            <w:r w:rsidRPr="009E3F1A" w:rsidR="009E3F1A">
              <w:rPr>
                <w:sz w:val="22"/>
                <w:szCs w:val="22"/>
              </w:rPr>
              <w:t>.</w:t>
            </w:r>
            <w:r w:rsidR="009D52C2">
              <w:rPr>
                <w:sz w:val="22"/>
                <w:szCs w:val="22"/>
              </w:rPr>
              <w:t xml:space="preserve">  FCC staff’s preliminary estimate is that about six million rural homes and businesses are located in areas initially eligible for bidding in the Phase I auction.  </w:t>
            </w:r>
            <w:r w:rsidR="007F1BD6">
              <w:rPr>
                <w:sz w:val="22"/>
                <w:szCs w:val="22"/>
              </w:rPr>
              <w:t xml:space="preserve">  </w:t>
            </w:r>
          </w:p>
          <w:p w:rsidR="00D041A2" w:rsidP="002E165B" w14:paraId="6AE79ABF" w14:textId="77777777">
            <w:pPr>
              <w:rPr>
                <w:sz w:val="22"/>
                <w:szCs w:val="22"/>
              </w:rPr>
            </w:pPr>
          </w:p>
          <w:p w:rsidR="000F5D48" w:rsidP="002E165B" w14:paraId="0808976B" w14:textId="2DFB3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7F1BD6">
              <w:rPr>
                <w:sz w:val="22"/>
                <w:szCs w:val="22"/>
              </w:rPr>
              <w:t xml:space="preserve">he Rural Digital Opportunity Fund auction will </w:t>
            </w:r>
            <w:r w:rsidR="00F3071E">
              <w:rPr>
                <w:sz w:val="22"/>
                <w:szCs w:val="22"/>
              </w:rPr>
              <w:t>prioritize networks with</w:t>
            </w:r>
            <w:r w:rsidR="007F1BD6">
              <w:rPr>
                <w:sz w:val="22"/>
                <w:szCs w:val="22"/>
              </w:rPr>
              <w:t xml:space="preserve"> higher speeds, greater usage allowances, and lower latency.  </w:t>
            </w:r>
            <w:r w:rsidR="00FE6140">
              <w:rPr>
                <w:sz w:val="22"/>
                <w:szCs w:val="22"/>
              </w:rPr>
              <w:t xml:space="preserve">To support the deployment of </w:t>
            </w:r>
            <w:r w:rsidR="00F3071E">
              <w:rPr>
                <w:sz w:val="22"/>
                <w:szCs w:val="22"/>
              </w:rPr>
              <w:t>sustainable</w:t>
            </w:r>
            <w:r w:rsidR="00FE6140">
              <w:rPr>
                <w:sz w:val="22"/>
                <w:szCs w:val="22"/>
              </w:rPr>
              <w:t xml:space="preserve"> networks </w:t>
            </w:r>
            <w:r w:rsidR="00F3071E">
              <w:rPr>
                <w:sz w:val="22"/>
                <w:szCs w:val="22"/>
              </w:rPr>
              <w:t xml:space="preserve">in </w:t>
            </w:r>
            <w:r w:rsidR="00FE6140">
              <w:rPr>
                <w:sz w:val="22"/>
                <w:szCs w:val="22"/>
              </w:rPr>
              <w:t xml:space="preserve">this auction, </w:t>
            </w:r>
            <w:r w:rsidR="009D52C2">
              <w:rPr>
                <w:sz w:val="22"/>
                <w:szCs w:val="22"/>
              </w:rPr>
              <w:t>the auction</w:t>
            </w:r>
            <w:r w:rsidR="007F1BD6">
              <w:rPr>
                <w:sz w:val="22"/>
                <w:szCs w:val="22"/>
              </w:rPr>
              <w:t xml:space="preserve"> </w:t>
            </w:r>
            <w:r w:rsidR="002E7152">
              <w:rPr>
                <w:sz w:val="22"/>
                <w:szCs w:val="22"/>
              </w:rPr>
              <w:t xml:space="preserve">will </w:t>
            </w:r>
            <w:r w:rsidR="007F1BD6">
              <w:rPr>
                <w:sz w:val="22"/>
                <w:szCs w:val="22"/>
              </w:rPr>
              <w:t>prioritize bid</w:t>
            </w:r>
            <w:r w:rsidR="009D52C2">
              <w:rPr>
                <w:sz w:val="22"/>
                <w:szCs w:val="22"/>
              </w:rPr>
              <w:t>der</w:t>
            </w:r>
            <w:r w:rsidR="007F1BD6">
              <w:rPr>
                <w:sz w:val="22"/>
                <w:szCs w:val="22"/>
              </w:rPr>
              <w:t xml:space="preserve">s </w:t>
            </w:r>
            <w:r w:rsidR="009D52C2">
              <w:rPr>
                <w:sz w:val="22"/>
                <w:szCs w:val="22"/>
              </w:rPr>
              <w:t>committing to provide fast service with low latency</w:t>
            </w:r>
            <w:r>
              <w:rPr>
                <w:sz w:val="22"/>
                <w:szCs w:val="22"/>
              </w:rPr>
              <w:t>.  This will</w:t>
            </w:r>
            <w:r w:rsidR="007F1BD6">
              <w:rPr>
                <w:sz w:val="22"/>
                <w:szCs w:val="22"/>
              </w:rPr>
              <w:t xml:space="preserve"> encourage the deployment of networks that will </w:t>
            </w:r>
            <w:r w:rsidR="009D52C2">
              <w:rPr>
                <w:sz w:val="22"/>
                <w:szCs w:val="22"/>
              </w:rPr>
              <w:t xml:space="preserve">meet with needs of tomorrow as well as today.  Bidders must also commit to provide a minimum speed more than double than was required in the CAF Phase II auction.    </w:t>
            </w:r>
            <w:r w:rsidR="00FE6140">
              <w:rPr>
                <w:sz w:val="22"/>
                <w:szCs w:val="22"/>
              </w:rPr>
              <w:t xml:space="preserve">  </w:t>
            </w:r>
          </w:p>
          <w:p w:rsidR="000F5D48" w:rsidP="002E165B" w14:paraId="4CA5915A" w14:textId="77777777">
            <w:pPr>
              <w:rPr>
                <w:sz w:val="22"/>
                <w:szCs w:val="22"/>
              </w:rPr>
            </w:pPr>
          </w:p>
          <w:p w:rsidR="00577820" w:rsidP="002E165B" w14:paraId="06C60D5B" w14:textId="740A6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B4BDE">
              <w:rPr>
                <w:sz w:val="22"/>
                <w:szCs w:val="22"/>
              </w:rPr>
              <w:t xml:space="preserve">hase </w:t>
            </w:r>
            <w:r>
              <w:rPr>
                <w:sz w:val="22"/>
                <w:szCs w:val="22"/>
              </w:rPr>
              <w:t xml:space="preserve">II </w:t>
            </w:r>
            <w:r w:rsidR="006B4BDE">
              <w:rPr>
                <w:sz w:val="22"/>
                <w:szCs w:val="22"/>
              </w:rPr>
              <w:t>of th</w:t>
            </w:r>
            <w:r>
              <w:rPr>
                <w:sz w:val="22"/>
                <w:szCs w:val="22"/>
              </w:rPr>
              <w:t>e</w:t>
            </w:r>
            <w:r w:rsidR="006B4BDE">
              <w:rPr>
                <w:sz w:val="22"/>
                <w:szCs w:val="22"/>
              </w:rPr>
              <w:t xml:space="preserve"> program will</w:t>
            </w:r>
            <w:r>
              <w:rPr>
                <w:sz w:val="22"/>
                <w:szCs w:val="22"/>
              </w:rPr>
              <w:t xml:space="preserve"> make available at least $4.4 billion to</w:t>
            </w:r>
            <w:r w:rsidRPr="00153329" w:rsidR="00153329">
              <w:rPr>
                <w:sz w:val="22"/>
                <w:szCs w:val="22"/>
              </w:rPr>
              <w:t xml:space="preserve"> </w:t>
            </w:r>
            <w:r w:rsidR="006B4BDE">
              <w:rPr>
                <w:sz w:val="22"/>
                <w:szCs w:val="22"/>
              </w:rPr>
              <w:t>target</w:t>
            </w:r>
            <w:r w:rsidRPr="00153329" w:rsidR="00153329">
              <w:rPr>
                <w:sz w:val="22"/>
                <w:szCs w:val="22"/>
              </w:rPr>
              <w:t xml:space="preserve"> </w:t>
            </w:r>
            <w:r w:rsidRPr="006B4BDE" w:rsidR="006B4BDE">
              <w:rPr>
                <w:sz w:val="22"/>
                <w:szCs w:val="22"/>
              </w:rPr>
              <w:t>partially</w:t>
            </w:r>
            <w:r w:rsidR="002B5AA9">
              <w:rPr>
                <w:sz w:val="22"/>
                <w:szCs w:val="22"/>
              </w:rPr>
              <w:t xml:space="preserve"> </w:t>
            </w:r>
            <w:r w:rsidRPr="006B4BDE" w:rsidR="006B4BDE">
              <w:rPr>
                <w:sz w:val="22"/>
                <w:szCs w:val="22"/>
              </w:rPr>
              <w:t>served</w:t>
            </w:r>
            <w:r w:rsidR="006B4BDE">
              <w:rPr>
                <w:sz w:val="22"/>
                <w:szCs w:val="22"/>
              </w:rPr>
              <w:t xml:space="preserve"> areas</w:t>
            </w:r>
            <w:r w:rsidRPr="006B4BDE" w:rsidR="006B4BDE">
              <w:rPr>
                <w:sz w:val="22"/>
                <w:szCs w:val="22"/>
              </w:rPr>
              <w:t xml:space="preserve">, </w:t>
            </w:r>
            <w:r w:rsidR="009D52C2">
              <w:rPr>
                <w:sz w:val="22"/>
                <w:szCs w:val="22"/>
              </w:rPr>
              <w:t>census blocks where some locations lack access to 25/3 Mbps broadband.</w:t>
            </w:r>
            <w:r w:rsidR="0091116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D7491">
              <w:rPr>
                <w:sz w:val="22"/>
                <w:szCs w:val="22"/>
              </w:rPr>
              <w:t xml:space="preserve"> </w:t>
            </w:r>
            <w:r w:rsidR="00911162">
              <w:rPr>
                <w:sz w:val="22"/>
                <w:szCs w:val="22"/>
              </w:rPr>
              <w:t>U</w:t>
            </w:r>
            <w:r w:rsidR="006B4BDE">
              <w:rPr>
                <w:sz w:val="22"/>
                <w:szCs w:val="22"/>
              </w:rPr>
              <w:t>s</w:t>
            </w:r>
            <w:r w:rsidR="005D7491">
              <w:rPr>
                <w:sz w:val="22"/>
                <w:szCs w:val="22"/>
              </w:rPr>
              <w:t>ing</w:t>
            </w:r>
            <w:r w:rsidR="006B4BDE">
              <w:rPr>
                <w:sz w:val="22"/>
                <w:szCs w:val="22"/>
              </w:rPr>
              <w:t xml:space="preserve"> the </w:t>
            </w:r>
            <w:r w:rsidR="00F3071E">
              <w:rPr>
                <w:sz w:val="22"/>
                <w:szCs w:val="22"/>
              </w:rPr>
              <w:t xml:space="preserve">granular, precise broadband mapping </w:t>
            </w:r>
            <w:r w:rsidR="006B4BDE">
              <w:rPr>
                <w:sz w:val="22"/>
                <w:szCs w:val="22"/>
              </w:rPr>
              <w:t xml:space="preserve">data </w:t>
            </w:r>
            <w:r w:rsidR="005D7491">
              <w:rPr>
                <w:sz w:val="22"/>
                <w:szCs w:val="22"/>
              </w:rPr>
              <w:t xml:space="preserve">being developed </w:t>
            </w:r>
            <w:r w:rsidR="00F3071E">
              <w:rPr>
                <w:sz w:val="22"/>
                <w:szCs w:val="22"/>
              </w:rPr>
              <w:t xml:space="preserve">in </w:t>
            </w:r>
            <w:r w:rsidR="006B4BDE">
              <w:rPr>
                <w:sz w:val="22"/>
                <w:szCs w:val="22"/>
              </w:rPr>
              <w:t xml:space="preserve">the FCC’s </w:t>
            </w:r>
            <w:r w:rsidRPr="00153329" w:rsidR="00153329">
              <w:rPr>
                <w:sz w:val="22"/>
                <w:szCs w:val="22"/>
              </w:rPr>
              <w:t>Digital Opportunity Data Collectio</w:t>
            </w:r>
            <w:r w:rsidR="009D52C2">
              <w:rPr>
                <w:sz w:val="22"/>
                <w:szCs w:val="22"/>
              </w:rPr>
              <w:t>n, along with census blocks unawarded in the Phase I auction.</w:t>
            </w:r>
            <w:r w:rsidR="006B4BDE">
              <w:rPr>
                <w:sz w:val="22"/>
                <w:szCs w:val="22"/>
              </w:rPr>
              <w:t xml:space="preserve"> </w:t>
            </w:r>
            <w:r w:rsidR="00211494">
              <w:rPr>
                <w:sz w:val="22"/>
                <w:szCs w:val="22"/>
              </w:rPr>
              <w:t xml:space="preserve"> </w:t>
            </w:r>
          </w:p>
          <w:p w:rsidR="00577820" w:rsidP="002E165B" w14:paraId="76FAFF7F" w14:textId="77777777">
            <w:pPr>
              <w:rPr>
                <w:sz w:val="22"/>
                <w:szCs w:val="22"/>
              </w:rPr>
            </w:pPr>
          </w:p>
          <w:p w:rsidR="001C172B" w:rsidP="002E165B" w14:paraId="49B81395" w14:textId="302E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Connect America Fund has been a success in distributing resources to help bridge the digital divide</w:t>
            </w:r>
            <w:r w:rsidR="00CF4579">
              <w:rPr>
                <w:sz w:val="22"/>
                <w:szCs w:val="22"/>
              </w:rPr>
              <w:t xml:space="preserve"> and that success will be carried forward in the new Rural Digital Opportunity Fund.  Both programs</w:t>
            </w:r>
            <w:r w:rsidR="002E7152">
              <w:rPr>
                <w:sz w:val="22"/>
                <w:szCs w:val="22"/>
              </w:rPr>
              <w:t>, supported by the Universal Service Fund,</w:t>
            </w:r>
            <w:r w:rsidR="00CF4579">
              <w:rPr>
                <w:sz w:val="22"/>
                <w:szCs w:val="22"/>
              </w:rPr>
              <w:t xml:space="preserve"> are </w:t>
            </w:r>
            <w:r w:rsidR="002E7152">
              <w:rPr>
                <w:sz w:val="22"/>
                <w:szCs w:val="22"/>
              </w:rPr>
              <w:t xml:space="preserve">part of the Commission’s </w:t>
            </w:r>
            <w:r w:rsidR="009B590E">
              <w:rPr>
                <w:sz w:val="22"/>
                <w:szCs w:val="22"/>
              </w:rPr>
              <w:t xml:space="preserve">ongoing commitment </w:t>
            </w:r>
            <w:r w:rsidR="002E7152">
              <w:rPr>
                <w:sz w:val="22"/>
                <w:szCs w:val="22"/>
              </w:rPr>
              <w:t xml:space="preserve">to provide rural America with the same opportunities available in urban areas.  </w:t>
            </w:r>
            <w:r w:rsidR="00CF4579">
              <w:rPr>
                <w:sz w:val="22"/>
                <w:szCs w:val="22"/>
              </w:rPr>
              <w:t xml:space="preserve"> </w:t>
            </w:r>
          </w:p>
          <w:p w:rsidR="00034223" w:rsidP="002E165B" w14:paraId="70F60FB0" w14:textId="2AC4C069">
            <w:pPr>
              <w:rPr>
                <w:sz w:val="22"/>
                <w:szCs w:val="22"/>
              </w:rPr>
            </w:pPr>
          </w:p>
          <w:p w:rsidR="00034223" w:rsidRPr="00034223" w:rsidP="00034223" w14:paraId="72DA0432" w14:textId="67BFDFE0">
            <w:pPr>
              <w:rPr>
                <w:sz w:val="22"/>
                <w:szCs w:val="22"/>
              </w:rPr>
            </w:pPr>
            <w:r w:rsidRPr="00034223">
              <w:rPr>
                <w:sz w:val="22"/>
                <w:szCs w:val="22"/>
              </w:rPr>
              <w:t>Action by the Commission January 30, 2020 by Report and Order (FCC 20-5).  Chairman Pai, Commissioners O’Rielly</w:t>
            </w:r>
            <w:r w:rsidRPr="005250B6" w:rsidR="00597BFF">
              <w:rPr>
                <w:sz w:val="22"/>
                <w:szCs w:val="22"/>
              </w:rPr>
              <w:t xml:space="preserve"> and</w:t>
            </w:r>
            <w:r w:rsidRPr="00034223">
              <w:rPr>
                <w:sz w:val="22"/>
                <w:szCs w:val="22"/>
              </w:rPr>
              <w:t xml:space="preserve"> Carr</w:t>
            </w:r>
            <w:r w:rsidRPr="005250B6" w:rsidR="00597BFF">
              <w:rPr>
                <w:sz w:val="22"/>
                <w:szCs w:val="22"/>
              </w:rPr>
              <w:t xml:space="preserve"> </w:t>
            </w:r>
            <w:r w:rsidRPr="00034223">
              <w:rPr>
                <w:sz w:val="22"/>
                <w:szCs w:val="22"/>
              </w:rPr>
              <w:t xml:space="preserve">approving.  </w:t>
            </w:r>
            <w:r w:rsidRPr="00034223" w:rsidR="00597BFF">
              <w:rPr>
                <w:sz w:val="22"/>
                <w:szCs w:val="22"/>
              </w:rPr>
              <w:t>Commissioners Rosenworcel and Starks</w:t>
            </w:r>
            <w:r w:rsidRPr="005250B6" w:rsidR="00597BFF">
              <w:rPr>
                <w:sz w:val="22"/>
                <w:szCs w:val="22"/>
              </w:rPr>
              <w:t xml:space="preserve"> approving in part and dissenting in part. </w:t>
            </w:r>
            <w:r w:rsidRPr="00034223" w:rsidR="00597BFF">
              <w:rPr>
                <w:sz w:val="22"/>
                <w:szCs w:val="22"/>
              </w:rPr>
              <w:t xml:space="preserve"> </w:t>
            </w:r>
            <w:r w:rsidRPr="00034223">
              <w:rPr>
                <w:sz w:val="22"/>
                <w:szCs w:val="22"/>
              </w:rPr>
              <w:t>Chairman Pai, Commissioners O’Rielly, Carr, Rosenworcel, and Starks issuing separate statements.</w:t>
            </w:r>
          </w:p>
          <w:p w:rsidR="00034223" w:rsidRPr="00034223" w:rsidP="00034223" w14:paraId="30DFF18B" w14:textId="77777777">
            <w:pPr>
              <w:rPr>
                <w:sz w:val="22"/>
                <w:szCs w:val="22"/>
              </w:rPr>
            </w:pPr>
          </w:p>
          <w:p w:rsidR="00034223" w:rsidRPr="002E165B" w:rsidP="002E165B" w14:paraId="59163E28" w14:textId="5FDDF653">
            <w:pPr>
              <w:rPr>
                <w:sz w:val="22"/>
                <w:szCs w:val="22"/>
              </w:rPr>
            </w:pPr>
            <w:r w:rsidRPr="00034223">
              <w:rPr>
                <w:sz w:val="22"/>
                <w:szCs w:val="22"/>
              </w:rPr>
              <w:t>WC Docket Nos. 19-126, 10-90</w:t>
            </w:r>
          </w:p>
          <w:p w:rsidR="00982B20" w:rsidRPr="002E165B" w:rsidP="002E165B" w14:paraId="0381ABE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CB92D1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70408DA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0D454D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CC74DB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0A43348" w14:textId="77777777">
      <w:pPr>
        <w:rPr>
          <w:b/>
          <w:bCs/>
          <w:sz w:val="2"/>
          <w:szCs w:val="2"/>
        </w:rPr>
      </w:pPr>
    </w:p>
    <w:sectPr w:rsidSect="00FC6591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27979"/>
    <w:rsid w:val="000311FC"/>
    <w:rsid w:val="00034223"/>
    <w:rsid w:val="00040127"/>
    <w:rsid w:val="000415AF"/>
    <w:rsid w:val="000653A7"/>
    <w:rsid w:val="00065E2D"/>
    <w:rsid w:val="00081232"/>
    <w:rsid w:val="00091E65"/>
    <w:rsid w:val="00096D4A"/>
    <w:rsid w:val="000A38EA"/>
    <w:rsid w:val="000C1E47"/>
    <w:rsid w:val="000C26F3"/>
    <w:rsid w:val="000E049E"/>
    <w:rsid w:val="000F5D48"/>
    <w:rsid w:val="0010799B"/>
    <w:rsid w:val="00117DB2"/>
    <w:rsid w:val="00123ED2"/>
    <w:rsid w:val="00125BE0"/>
    <w:rsid w:val="00142C13"/>
    <w:rsid w:val="00152776"/>
    <w:rsid w:val="00153222"/>
    <w:rsid w:val="00153329"/>
    <w:rsid w:val="001577D3"/>
    <w:rsid w:val="001733A6"/>
    <w:rsid w:val="001772EB"/>
    <w:rsid w:val="001865A9"/>
    <w:rsid w:val="00187DB2"/>
    <w:rsid w:val="001952F5"/>
    <w:rsid w:val="001B20BB"/>
    <w:rsid w:val="001B6DD5"/>
    <w:rsid w:val="001C172B"/>
    <w:rsid w:val="001C4370"/>
    <w:rsid w:val="001D3779"/>
    <w:rsid w:val="001F0469"/>
    <w:rsid w:val="00203A98"/>
    <w:rsid w:val="00206EDD"/>
    <w:rsid w:val="00211494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B215D"/>
    <w:rsid w:val="002B5AA9"/>
    <w:rsid w:val="002D03E5"/>
    <w:rsid w:val="002D7A0A"/>
    <w:rsid w:val="002E165B"/>
    <w:rsid w:val="002E3F1D"/>
    <w:rsid w:val="002E7152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44BB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79BD"/>
    <w:rsid w:val="00490DF2"/>
    <w:rsid w:val="004941A2"/>
    <w:rsid w:val="00497858"/>
    <w:rsid w:val="004A729A"/>
    <w:rsid w:val="004B4FEA"/>
    <w:rsid w:val="004C0ADA"/>
    <w:rsid w:val="004C1128"/>
    <w:rsid w:val="004C433E"/>
    <w:rsid w:val="004C4512"/>
    <w:rsid w:val="004C4F36"/>
    <w:rsid w:val="004D3D85"/>
    <w:rsid w:val="004E2BD8"/>
    <w:rsid w:val="004F0F1F"/>
    <w:rsid w:val="005022AA"/>
    <w:rsid w:val="00504845"/>
    <w:rsid w:val="005068C2"/>
    <w:rsid w:val="0050757F"/>
    <w:rsid w:val="00516AD2"/>
    <w:rsid w:val="005250B6"/>
    <w:rsid w:val="00545DAE"/>
    <w:rsid w:val="00571B83"/>
    <w:rsid w:val="00575A00"/>
    <w:rsid w:val="00577820"/>
    <w:rsid w:val="00586417"/>
    <w:rsid w:val="0058673C"/>
    <w:rsid w:val="00597BFF"/>
    <w:rsid w:val="005A7972"/>
    <w:rsid w:val="005B17E7"/>
    <w:rsid w:val="005B2643"/>
    <w:rsid w:val="005D17FD"/>
    <w:rsid w:val="005D18F7"/>
    <w:rsid w:val="005D7491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652F"/>
    <w:rsid w:val="0068015E"/>
    <w:rsid w:val="006861AB"/>
    <w:rsid w:val="00686B89"/>
    <w:rsid w:val="0069420F"/>
    <w:rsid w:val="006A2FC5"/>
    <w:rsid w:val="006A7D75"/>
    <w:rsid w:val="006B0A70"/>
    <w:rsid w:val="006B3C7E"/>
    <w:rsid w:val="006B4BDE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233E"/>
    <w:rsid w:val="007732CC"/>
    <w:rsid w:val="00774079"/>
    <w:rsid w:val="0077752B"/>
    <w:rsid w:val="00781328"/>
    <w:rsid w:val="00793D6F"/>
    <w:rsid w:val="00794090"/>
    <w:rsid w:val="007A44F8"/>
    <w:rsid w:val="007D21BF"/>
    <w:rsid w:val="007F1BD6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1DF3"/>
    <w:rsid w:val="00911162"/>
    <w:rsid w:val="0093373C"/>
    <w:rsid w:val="009434AF"/>
    <w:rsid w:val="00961620"/>
    <w:rsid w:val="00962077"/>
    <w:rsid w:val="009734B6"/>
    <w:rsid w:val="0098096F"/>
    <w:rsid w:val="00982B20"/>
    <w:rsid w:val="0098437A"/>
    <w:rsid w:val="00986C92"/>
    <w:rsid w:val="00993C47"/>
    <w:rsid w:val="009972BC"/>
    <w:rsid w:val="009B4B16"/>
    <w:rsid w:val="009B590E"/>
    <w:rsid w:val="009C3C0A"/>
    <w:rsid w:val="009D52C2"/>
    <w:rsid w:val="009E3F1A"/>
    <w:rsid w:val="009E54A1"/>
    <w:rsid w:val="009F4E25"/>
    <w:rsid w:val="009F5B1F"/>
    <w:rsid w:val="00A12D9F"/>
    <w:rsid w:val="00A225A9"/>
    <w:rsid w:val="00A23BED"/>
    <w:rsid w:val="00A3308E"/>
    <w:rsid w:val="00A35DFD"/>
    <w:rsid w:val="00A46CB5"/>
    <w:rsid w:val="00A702DF"/>
    <w:rsid w:val="00A775A3"/>
    <w:rsid w:val="00A81700"/>
    <w:rsid w:val="00A81B5B"/>
    <w:rsid w:val="00A82FAD"/>
    <w:rsid w:val="00A9673A"/>
    <w:rsid w:val="00A96EF2"/>
    <w:rsid w:val="00AA3B36"/>
    <w:rsid w:val="00AA5C35"/>
    <w:rsid w:val="00AA5ED9"/>
    <w:rsid w:val="00AC0A38"/>
    <w:rsid w:val="00AC4E0E"/>
    <w:rsid w:val="00AC517B"/>
    <w:rsid w:val="00AD0D19"/>
    <w:rsid w:val="00AD4184"/>
    <w:rsid w:val="00AF051B"/>
    <w:rsid w:val="00AF6C66"/>
    <w:rsid w:val="00B037A2"/>
    <w:rsid w:val="00B16A5F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0949"/>
    <w:rsid w:val="00C31ED8"/>
    <w:rsid w:val="00C432E4"/>
    <w:rsid w:val="00C6056E"/>
    <w:rsid w:val="00C70C26"/>
    <w:rsid w:val="00C72001"/>
    <w:rsid w:val="00C772B7"/>
    <w:rsid w:val="00C80347"/>
    <w:rsid w:val="00CB24D2"/>
    <w:rsid w:val="00CB7C1A"/>
    <w:rsid w:val="00CC5E08"/>
    <w:rsid w:val="00CE14FD"/>
    <w:rsid w:val="00CF04AF"/>
    <w:rsid w:val="00CF4579"/>
    <w:rsid w:val="00CF6860"/>
    <w:rsid w:val="00D02AC6"/>
    <w:rsid w:val="00D03F0C"/>
    <w:rsid w:val="00D041A2"/>
    <w:rsid w:val="00D04312"/>
    <w:rsid w:val="00D16A7F"/>
    <w:rsid w:val="00D16AD2"/>
    <w:rsid w:val="00D22596"/>
    <w:rsid w:val="00D22691"/>
    <w:rsid w:val="00D24991"/>
    <w:rsid w:val="00D24C3D"/>
    <w:rsid w:val="00D428F2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5A14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00EC"/>
    <w:rsid w:val="00EA1A76"/>
    <w:rsid w:val="00EA290B"/>
    <w:rsid w:val="00EE0E90"/>
    <w:rsid w:val="00EF16F6"/>
    <w:rsid w:val="00EF3BCA"/>
    <w:rsid w:val="00EF729B"/>
    <w:rsid w:val="00F01B0D"/>
    <w:rsid w:val="00F1238F"/>
    <w:rsid w:val="00F16485"/>
    <w:rsid w:val="00F228ED"/>
    <w:rsid w:val="00F26E31"/>
    <w:rsid w:val="00F27C6C"/>
    <w:rsid w:val="00F3071E"/>
    <w:rsid w:val="00F34A8D"/>
    <w:rsid w:val="00F50D25"/>
    <w:rsid w:val="00F535D8"/>
    <w:rsid w:val="00F61155"/>
    <w:rsid w:val="00F708E3"/>
    <w:rsid w:val="00F76561"/>
    <w:rsid w:val="00F84736"/>
    <w:rsid w:val="00FC6591"/>
    <w:rsid w:val="00FC6C29"/>
    <w:rsid w:val="00FD58E0"/>
    <w:rsid w:val="00FD71AE"/>
    <w:rsid w:val="00FE0198"/>
    <w:rsid w:val="00FE3A7C"/>
    <w:rsid w:val="00FE6140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77FA1B2-9F46-484D-A617-504DA4A0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415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1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15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15AF"/>
    <w:rPr>
      <w:b/>
      <w:bCs/>
    </w:rPr>
  </w:style>
  <w:style w:type="paragraph" w:styleId="Revision">
    <w:name w:val="Revision"/>
    <w:hidden/>
    <w:uiPriority w:val="99"/>
    <w:semiHidden/>
    <w:rsid w:val="002E71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