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88E9DBA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3B9F2E2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85865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A79D4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C4A343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5C2FAE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0587</w:t>
            </w:r>
          </w:p>
          <w:p w:rsidR="00FF232D" w:rsidRPr="008A3940" w:rsidP="00BB4E29" w14:paraId="341F40BD" w14:textId="0C72E96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DD5824">
              <w:rPr>
                <w:bCs/>
                <w:sz w:val="22"/>
                <w:szCs w:val="22"/>
              </w:rPr>
              <w:t>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E03529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083A8E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5F41F3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54D1B" w:rsidP="00F54D1B" w14:paraId="1725A63F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C40DA5">
              <w:rPr>
                <w:b/>
                <w:bCs/>
                <w:sz w:val="26"/>
                <w:szCs w:val="26"/>
              </w:rPr>
              <w:t xml:space="preserve">PROPOSES </w:t>
            </w:r>
            <w:r w:rsidR="00A55CE7">
              <w:rPr>
                <w:b/>
                <w:bCs/>
                <w:sz w:val="26"/>
                <w:szCs w:val="26"/>
              </w:rPr>
              <w:t xml:space="preserve">TO </w:t>
            </w:r>
            <w:r w:rsidR="00C40DA5">
              <w:rPr>
                <w:b/>
                <w:bCs/>
                <w:sz w:val="26"/>
                <w:szCs w:val="26"/>
              </w:rPr>
              <w:t xml:space="preserve">UPDATE HEARING AID </w:t>
            </w:r>
          </w:p>
          <w:p w:rsidR="000E049E" w:rsidP="00F54D1B" w14:paraId="615DF3F1" w14:textId="04BB0E7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COMPATIBILITY RULES </w:t>
            </w:r>
          </w:p>
          <w:p w:rsidR="00F54D1B" w:rsidP="00040127" w14:paraId="104A2C8D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887491">
              <w:rPr>
                <w:b/>
                <w:bCs/>
                <w:i/>
              </w:rPr>
              <w:t xml:space="preserve">Proposed </w:t>
            </w:r>
            <w:r w:rsidRPr="00887491" w:rsidR="00B22DBF">
              <w:rPr>
                <w:b/>
                <w:bCs/>
                <w:i/>
              </w:rPr>
              <w:t xml:space="preserve">Amendments Would Incorporate </w:t>
            </w:r>
            <w:r w:rsidR="00D373C6">
              <w:rPr>
                <w:b/>
                <w:bCs/>
                <w:i/>
              </w:rPr>
              <w:t>Latest</w:t>
            </w:r>
            <w:r w:rsidRPr="00887491" w:rsidR="00B22DBF">
              <w:rPr>
                <w:b/>
                <w:bCs/>
                <w:i/>
              </w:rPr>
              <w:t xml:space="preserve"> Standard </w:t>
            </w:r>
            <w:r w:rsidR="00B22DBF">
              <w:rPr>
                <w:b/>
                <w:bCs/>
                <w:i/>
              </w:rPr>
              <w:t>f</w:t>
            </w:r>
            <w:r w:rsidRPr="00887491" w:rsidR="00B22DBF">
              <w:rPr>
                <w:b/>
                <w:bCs/>
                <w:i/>
              </w:rPr>
              <w:t xml:space="preserve">or </w:t>
            </w:r>
          </w:p>
          <w:p w:rsidR="00CC5E08" w:rsidRPr="00887491" w:rsidP="00040127" w14:paraId="6C644D86" w14:textId="1A678446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887491">
              <w:rPr>
                <w:b/>
                <w:bCs/>
                <w:i/>
              </w:rPr>
              <w:t>Hearing Aid Compatibility</w:t>
            </w:r>
          </w:p>
          <w:p w:rsidR="00F61155" w:rsidRPr="006B0A70" w:rsidP="00BB4E29" w14:paraId="5EFEF9E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76C4EB4D" w14:textId="413C7BD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B8007E">
              <w:rPr>
                <w:sz w:val="22"/>
                <w:szCs w:val="22"/>
              </w:rPr>
              <w:t>January 30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3E3421">
              <w:rPr>
                <w:sz w:val="22"/>
                <w:szCs w:val="22"/>
              </w:rPr>
              <w:t xml:space="preserve">today </w:t>
            </w:r>
            <w:r w:rsidR="00D373C6">
              <w:rPr>
                <w:sz w:val="22"/>
                <w:szCs w:val="22"/>
              </w:rPr>
              <w:t>launched a rulemaking proceeding to</w:t>
            </w:r>
            <w:r w:rsidR="002A1D50">
              <w:rPr>
                <w:sz w:val="22"/>
                <w:szCs w:val="22"/>
              </w:rPr>
              <w:t xml:space="preserve"> </w:t>
            </w:r>
            <w:r w:rsidR="006961DA">
              <w:rPr>
                <w:sz w:val="22"/>
                <w:szCs w:val="22"/>
              </w:rPr>
              <w:t xml:space="preserve">ensure that </w:t>
            </w:r>
            <w:r w:rsidR="00A55CE7">
              <w:rPr>
                <w:sz w:val="22"/>
                <w:szCs w:val="22"/>
              </w:rPr>
              <w:t xml:space="preserve">the </w:t>
            </w:r>
            <w:r w:rsidR="006961DA">
              <w:rPr>
                <w:sz w:val="22"/>
                <w:szCs w:val="22"/>
              </w:rPr>
              <w:t>tens of millions of Americans with hearing loss have access to the same types of technologically advanced wireless handsets as those without hearing loss.</w:t>
            </w:r>
          </w:p>
          <w:p w:rsidR="006961DA" w:rsidP="002E165B" w14:paraId="7B83DC82" w14:textId="77777777">
            <w:pPr>
              <w:rPr>
                <w:sz w:val="22"/>
                <w:szCs w:val="22"/>
              </w:rPr>
            </w:pPr>
          </w:p>
          <w:p w:rsidR="006961DA" w:rsidP="002E165B" w14:paraId="0CAF6B07" w14:textId="4867C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</w:t>
            </w:r>
            <w:r>
              <w:rPr>
                <w:sz w:val="22"/>
                <w:szCs w:val="22"/>
              </w:rPr>
              <w:t xml:space="preserve">he </w:t>
            </w:r>
            <w:r w:rsidR="00D373C6">
              <w:rPr>
                <w:sz w:val="22"/>
                <w:szCs w:val="22"/>
              </w:rPr>
              <w:t xml:space="preserve">adopted </w:t>
            </w:r>
            <w:r>
              <w:rPr>
                <w:sz w:val="22"/>
                <w:szCs w:val="22"/>
              </w:rPr>
              <w:t>Notice of Proposed Rulemaking</w:t>
            </w:r>
            <w:r>
              <w:rPr>
                <w:sz w:val="22"/>
                <w:szCs w:val="22"/>
              </w:rPr>
              <w:t>, the Commission</w:t>
            </w:r>
            <w:r>
              <w:rPr>
                <w:sz w:val="22"/>
                <w:szCs w:val="22"/>
              </w:rPr>
              <w:t xml:space="preserve"> proposes to update </w:t>
            </w:r>
            <w:r>
              <w:rPr>
                <w:sz w:val="22"/>
                <w:szCs w:val="22"/>
              </w:rPr>
              <w:t>its</w:t>
            </w:r>
            <w:r w:rsidR="00707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rules to incorporate the </w:t>
            </w:r>
            <w:r w:rsidR="00A55CE7">
              <w:rPr>
                <w:sz w:val="22"/>
                <w:szCs w:val="22"/>
              </w:rPr>
              <w:t>latest</w:t>
            </w:r>
            <w:r>
              <w:rPr>
                <w:sz w:val="22"/>
                <w:szCs w:val="22"/>
              </w:rPr>
              <w:t xml:space="preserve"> American National Standards Institute</w:t>
            </w:r>
            <w:r w:rsidR="000D583C">
              <w:rPr>
                <w:sz w:val="22"/>
                <w:szCs w:val="22"/>
              </w:rPr>
              <w:t xml:space="preserve"> (ANSI)</w:t>
            </w:r>
            <w:r>
              <w:rPr>
                <w:sz w:val="22"/>
                <w:szCs w:val="22"/>
              </w:rPr>
              <w:t xml:space="preserve"> standard for evaluating </w:t>
            </w:r>
            <w:r w:rsidR="00A55CE7">
              <w:rPr>
                <w:sz w:val="22"/>
                <w:szCs w:val="22"/>
              </w:rPr>
              <w:t xml:space="preserve">whether a handset is </w:t>
            </w:r>
            <w:r>
              <w:rPr>
                <w:sz w:val="22"/>
                <w:szCs w:val="22"/>
              </w:rPr>
              <w:t>hearing aid compatib</w:t>
            </w:r>
            <w:r w:rsidR="00A55CE7">
              <w:rPr>
                <w:sz w:val="22"/>
                <w:szCs w:val="22"/>
              </w:rPr>
              <w:t>le</w:t>
            </w:r>
            <w:r w:rsidR="00D373C6">
              <w:rPr>
                <w:sz w:val="22"/>
                <w:szCs w:val="22"/>
              </w:rPr>
              <w:t>, which was issued in 2019</w:t>
            </w:r>
            <w:r>
              <w:rPr>
                <w:sz w:val="22"/>
                <w:szCs w:val="22"/>
              </w:rPr>
              <w:t>.</w:t>
            </w:r>
            <w:r w:rsidR="00887491">
              <w:rPr>
                <w:sz w:val="22"/>
                <w:szCs w:val="22"/>
              </w:rPr>
              <w:t xml:space="preserve">  </w:t>
            </w:r>
            <w:r w:rsidR="008F2D72">
              <w:rPr>
                <w:sz w:val="22"/>
                <w:szCs w:val="22"/>
              </w:rPr>
              <w:t xml:space="preserve">During </w:t>
            </w:r>
            <w:r w:rsidR="00A55CE7">
              <w:rPr>
                <w:sz w:val="22"/>
                <w:szCs w:val="22"/>
              </w:rPr>
              <w:t>a</w:t>
            </w:r>
            <w:r w:rsidR="000D583C">
              <w:rPr>
                <w:sz w:val="22"/>
                <w:szCs w:val="22"/>
              </w:rPr>
              <w:t xml:space="preserve"> proposed</w:t>
            </w:r>
            <w:r w:rsidR="008F2D72">
              <w:rPr>
                <w:sz w:val="22"/>
                <w:szCs w:val="22"/>
              </w:rPr>
              <w:t xml:space="preserve"> </w:t>
            </w:r>
            <w:r w:rsidR="00A55CE7">
              <w:rPr>
                <w:sz w:val="22"/>
                <w:szCs w:val="22"/>
              </w:rPr>
              <w:t xml:space="preserve">two-year </w:t>
            </w:r>
            <w:r w:rsidR="008F2D72">
              <w:rPr>
                <w:sz w:val="22"/>
                <w:szCs w:val="22"/>
              </w:rPr>
              <w:t xml:space="preserve">transition period, </w:t>
            </w:r>
            <w:r>
              <w:rPr>
                <w:sz w:val="22"/>
                <w:szCs w:val="22"/>
              </w:rPr>
              <w:t xml:space="preserve">handsets </w:t>
            </w:r>
            <w:r w:rsidR="00A55CE7">
              <w:rPr>
                <w:sz w:val="22"/>
                <w:szCs w:val="22"/>
              </w:rPr>
              <w:t xml:space="preserve">could </w:t>
            </w:r>
            <w:r>
              <w:rPr>
                <w:sz w:val="22"/>
                <w:szCs w:val="22"/>
              </w:rPr>
              <w:t xml:space="preserve">be tested for </w:t>
            </w:r>
            <w:r w:rsidR="00A55CE7">
              <w:rPr>
                <w:sz w:val="22"/>
                <w:szCs w:val="22"/>
              </w:rPr>
              <w:t>compatibility</w:t>
            </w:r>
            <w:r>
              <w:rPr>
                <w:sz w:val="22"/>
                <w:szCs w:val="22"/>
              </w:rPr>
              <w:t xml:space="preserve"> under either the 2011 </w:t>
            </w:r>
            <w:r w:rsidR="00A55CE7">
              <w:rPr>
                <w:sz w:val="22"/>
                <w:szCs w:val="22"/>
              </w:rPr>
              <w:t xml:space="preserve">ANSI standard that is currently in the rules </w:t>
            </w:r>
            <w:r>
              <w:rPr>
                <w:sz w:val="22"/>
                <w:szCs w:val="22"/>
              </w:rPr>
              <w:t xml:space="preserve">or </w:t>
            </w:r>
            <w:r w:rsidR="00A55CE7">
              <w:rPr>
                <w:sz w:val="22"/>
                <w:szCs w:val="22"/>
              </w:rPr>
              <w:t xml:space="preserve">the new </w:t>
            </w:r>
            <w:r>
              <w:rPr>
                <w:sz w:val="22"/>
                <w:szCs w:val="22"/>
              </w:rPr>
              <w:t xml:space="preserve">2019 ANSI standard.  </w:t>
            </w:r>
            <w:r w:rsidR="00A55CE7">
              <w:rPr>
                <w:sz w:val="22"/>
                <w:szCs w:val="22"/>
              </w:rPr>
              <w:t xml:space="preserve">After the transition, the Notice proposes that only the </w:t>
            </w:r>
            <w:r w:rsidR="0070377E">
              <w:rPr>
                <w:sz w:val="22"/>
                <w:szCs w:val="22"/>
              </w:rPr>
              <w:t xml:space="preserve">new </w:t>
            </w:r>
            <w:r w:rsidR="00A55CE7">
              <w:rPr>
                <w:sz w:val="22"/>
                <w:szCs w:val="22"/>
              </w:rPr>
              <w:t xml:space="preserve">2019 </w:t>
            </w:r>
            <w:r w:rsidR="0070377E">
              <w:rPr>
                <w:sz w:val="22"/>
                <w:szCs w:val="22"/>
              </w:rPr>
              <w:t xml:space="preserve">ANSI </w:t>
            </w:r>
            <w:r w:rsidR="00A55CE7">
              <w:rPr>
                <w:sz w:val="22"/>
                <w:szCs w:val="22"/>
              </w:rPr>
              <w:t xml:space="preserve">standard could be used.  </w:t>
            </w:r>
            <w:r>
              <w:rPr>
                <w:sz w:val="22"/>
                <w:szCs w:val="22"/>
              </w:rPr>
              <w:t xml:space="preserve">The Commission also proposes to </w:t>
            </w:r>
            <w:r w:rsidR="006363AB">
              <w:rPr>
                <w:sz w:val="22"/>
                <w:szCs w:val="22"/>
              </w:rPr>
              <w:t xml:space="preserve">adjust </w:t>
            </w:r>
            <w:r w:rsidR="000D583C">
              <w:rPr>
                <w:sz w:val="22"/>
                <w:szCs w:val="22"/>
              </w:rPr>
              <w:t xml:space="preserve">its </w:t>
            </w:r>
            <w:r>
              <w:rPr>
                <w:sz w:val="22"/>
                <w:szCs w:val="22"/>
              </w:rPr>
              <w:t>current volume control deadline to coincide with the end of th</w:t>
            </w:r>
            <w:r w:rsidR="008F2D7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transition period.</w:t>
            </w:r>
          </w:p>
          <w:p w:rsidR="008F2D72" w:rsidP="002E165B" w14:paraId="40A9B280" w14:textId="77777777">
            <w:pPr>
              <w:rPr>
                <w:sz w:val="22"/>
                <w:szCs w:val="22"/>
              </w:rPr>
            </w:pPr>
          </w:p>
          <w:p w:rsidR="008F2D72" w:rsidP="002E165B" w14:paraId="4931B2D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</w:t>
            </w:r>
            <w:r w:rsidR="0044207A">
              <w:rPr>
                <w:sz w:val="22"/>
                <w:szCs w:val="22"/>
              </w:rPr>
              <w:t>, the Commission proposes to remove unnecessary or superseded rule</w:t>
            </w:r>
            <w:r w:rsidR="000D583C">
              <w:rPr>
                <w:sz w:val="22"/>
                <w:szCs w:val="22"/>
              </w:rPr>
              <w:t>s</w:t>
            </w:r>
            <w:r w:rsidR="0044207A">
              <w:rPr>
                <w:sz w:val="22"/>
                <w:szCs w:val="22"/>
              </w:rPr>
              <w:t xml:space="preserve"> and see</w:t>
            </w:r>
            <w:r w:rsidR="005D7017">
              <w:rPr>
                <w:sz w:val="22"/>
                <w:szCs w:val="22"/>
              </w:rPr>
              <w:t xml:space="preserve">ks comment on ways to simplify and update </w:t>
            </w:r>
            <w:r w:rsidR="000D583C">
              <w:rPr>
                <w:sz w:val="22"/>
                <w:szCs w:val="22"/>
              </w:rPr>
              <w:t xml:space="preserve">its </w:t>
            </w:r>
            <w:r w:rsidR="005D7017">
              <w:rPr>
                <w:sz w:val="22"/>
                <w:szCs w:val="22"/>
              </w:rPr>
              <w:t>hearing aid compatibility rules.</w:t>
            </w:r>
          </w:p>
          <w:p w:rsidR="006961DA" w:rsidP="002E165B" w14:paraId="12A7A460" w14:textId="77777777">
            <w:pPr>
              <w:rPr>
                <w:sz w:val="22"/>
                <w:szCs w:val="22"/>
              </w:rPr>
            </w:pPr>
          </w:p>
          <w:p w:rsidR="00BD19E8" w:rsidP="002E165B" w14:paraId="4459B36B" w14:textId="41874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action proposed by the FCC </w:t>
            </w:r>
            <w:r w:rsidRPr="00C40DA5">
              <w:rPr>
                <w:sz w:val="22"/>
                <w:szCs w:val="22"/>
              </w:rPr>
              <w:t>today</w:t>
            </w:r>
            <w:r>
              <w:rPr>
                <w:sz w:val="22"/>
                <w:szCs w:val="22"/>
              </w:rPr>
              <w:t xml:space="preserve"> would</w:t>
            </w:r>
            <w:r w:rsidRPr="00C40DA5">
              <w:rPr>
                <w:sz w:val="22"/>
                <w:szCs w:val="22"/>
              </w:rPr>
              <w:t xml:space="preserve"> ensure that </w:t>
            </w:r>
            <w:r w:rsidR="00707A94">
              <w:rPr>
                <w:sz w:val="22"/>
                <w:szCs w:val="22"/>
              </w:rPr>
              <w:t>its</w:t>
            </w:r>
            <w:r w:rsidRPr="00C40DA5" w:rsidR="00707A94">
              <w:rPr>
                <w:sz w:val="22"/>
                <w:szCs w:val="22"/>
              </w:rPr>
              <w:t xml:space="preserve"> </w:t>
            </w:r>
            <w:r w:rsidRPr="00C40DA5">
              <w:rPr>
                <w:sz w:val="22"/>
                <w:szCs w:val="22"/>
              </w:rPr>
              <w:t>hearing aid compatibility requirements fully satisfy their purpose and reflect technological advances</w:t>
            </w:r>
            <w:r>
              <w:rPr>
                <w:sz w:val="22"/>
                <w:szCs w:val="22"/>
              </w:rPr>
              <w:t>.</w:t>
            </w:r>
          </w:p>
          <w:p w:rsidR="00934EF4" w:rsidP="002E165B" w14:paraId="7D29FF06" w14:textId="4F2980EA">
            <w:pPr>
              <w:rPr>
                <w:sz w:val="22"/>
                <w:szCs w:val="22"/>
              </w:rPr>
            </w:pPr>
          </w:p>
          <w:p w:rsidR="00934EF4" w:rsidRPr="00934EF4" w:rsidP="00934EF4" w14:paraId="1B0DD064" w14:textId="4453573D">
            <w:pPr>
              <w:rPr>
                <w:sz w:val="22"/>
                <w:szCs w:val="22"/>
              </w:rPr>
            </w:pPr>
            <w:r w:rsidRPr="00934EF4">
              <w:rPr>
                <w:sz w:val="22"/>
                <w:szCs w:val="22"/>
              </w:rPr>
              <w:t>Action by the Commission January 30, 2020 by Notice of Proposed Rulemaking (FCC 20-6).  Chairman Pai, Commissioners O’Rielly, Carr, Rosenworcel, and Starks approving</w:t>
            </w:r>
            <w:r>
              <w:rPr>
                <w:sz w:val="22"/>
                <w:szCs w:val="22"/>
              </w:rPr>
              <w:t xml:space="preserve"> and </w:t>
            </w:r>
            <w:r w:rsidRPr="00934EF4">
              <w:rPr>
                <w:sz w:val="22"/>
                <w:szCs w:val="22"/>
              </w:rPr>
              <w:t>issuing separate statements.</w:t>
            </w:r>
          </w:p>
          <w:p w:rsidR="00934EF4" w:rsidRPr="00934EF4" w:rsidP="00934EF4" w14:paraId="7C00486B" w14:textId="77777777">
            <w:pPr>
              <w:rPr>
                <w:sz w:val="22"/>
                <w:szCs w:val="22"/>
              </w:rPr>
            </w:pPr>
          </w:p>
          <w:p w:rsidR="00934EF4" w:rsidP="00934EF4" w14:paraId="0643750A" w14:textId="31E724A3">
            <w:pPr>
              <w:rPr>
                <w:sz w:val="22"/>
                <w:szCs w:val="22"/>
              </w:rPr>
            </w:pPr>
            <w:r w:rsidRPr="00934EF4">
              <w:rPr>
                <w:sz w:val="22"/>
                <w:szCs w:val="22"/>
              </w:rPr>
              <w:t>WT Docket Nos. 20-3, 07-250, 10-254</w:t>
            </w:r>
          </w:p>
          <w:p w:rsidR="00C40DA5" w:rsidRPr="002E165B" w:rsidP="002E165B" w14:paraId="4044E0B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D6DCC4F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843C7E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B5863D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8FA620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245A87C" w14:textId="77777777">
      <w:pPr>
        <w:rPr>
          <w:b/>
          <w:bCs/>
          <w:sz w:val="2"/>
          <w:szCs w:val="2"/>
        </w:rPr>
      </w:pPr>
    </w:p>
    <w:sectPr w:rsidSect="00DE2E30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91E65"/>
    <w:rsid w:val="00096D4A"/>
    <w:rsid w:val="000A38EA"/>
    <w:rsid w:val="000A4467"/>
    <w:rsid w:val="000A7787"/>
    <w:rsid w:val="000C1E47"/>
    <w:rsid w:val="000C26F3"/>
    <w:rsid w:val="000D583C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4307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1D50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342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207A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D7017"/>
    <w:rsid w:val="005F0D55"/>
    <w:rsid w:val="005F183E"/>
    <w:rsid w:val="00600DDA"/>
    <w:rsid w:val="00603A30"/>
    <w:rsid w:val="00604211"/>
    <w:rsid w:val="00613498"/>
    <w:rsid w:val="00617B94"/>
    <w:rsid w:val="00620BED"/>
    <w:rsid w:val="006363AB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0CB3"/>
    <w:rsid w:val="0069420F"/>
    <w:rsid w:val="006961DA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377E"/>
    <w:rsid w:val="0070589A"/>
    <w:rsid w:val="00707A94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11D5"/>
    <w:rsid w:val="007D21BF"/>
    <w:rsid w:val="007F1C94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7491"/>
    <w:rsid w:val="008960E4"/>
    <w:rsid w:val="008A3940"/>
    <w:rsid w:val="008B13C9"/>
    <w:rsid w:val="008B67BF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2D72"/>
    <w:rsid w:val="008F78D8"/>
    <w:rsid w:val="0093373C"/>
    <w:rsid w:val="00934EF4"/>
    <w:rsid w:val="00961620"/>
    <w:rsid w:val="009734B6"/>
    <w:rsid w:val="00975D2B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55CE7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22DBF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007E"/>
    <w:rsid w:val="00BA6350"/>
    <w:rsid w:val="00BB4E29"/>
    <w:rsid w:val="00BB74C9"/>
    <w:rsid w:val="00BC3AB6"/>
    <w:rsid w:val="00BD19E8"/>
    <w:rsid w:val="00BD4273"/>
    <w:rsid w:val="00C31ED8"/>
    <w:rsid w:val="00C40DA5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3C6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6E30"/>
    <w:rsid w:val="00DC15A9"/>
    <w:rsid w:val="00DC40AA"/>
    <w:rsid w:val="00DD1750"/>
    <w:rsid w:val="00DD5824"/>
    <w:rsid w:val="00DE2E30"/>
    <w:rsid w:val="00DF772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2AD8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4D1B"/>
    <w:rsid w:val="00F61155"/>
    <w:rsid w:val="00F708E3"/>
    <w:rsid w:val="00F76561"/>
    <w:rsid w:val="00F84736"/>
    <w:rsid w:val="00FC6C29"/>
    <w:rsid w:val="00FD316A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02DD53C-8F79-4C18-B89E-ACD8B917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373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3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