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RPr="00D702DF" w:rsidP="00D702DF" w14:paraId="43D0FB13" w14:textId="61E175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2DF">
        <w:rPr>
          <w:rFonts w:ascii="Times New Roman" w:hAnsi="Times New Roman" w:cs="Times New Roman"/>
          <w:b/>
          <w:bCs/>
        </w:rPr>
        <w:t>STATEMENT OF</w:t>
      </w:r>
      <w:r w:rsidRPr="00D702DF">
        <w:rPr>
          <w:rFonts w:ascii="Times New Roman" w:hAnsi="Times New Roman" w:cs="Times New Roman"/>
          <w:b/>
          <w:bCs/>
        </w:rPr>
        <w:br/>
        <w:t>COMMISSIONER JESSICA ROSENWORCEL</w:t>
      </w:r>
    </w:p>
    <w:p w:rsidR="00775EEF" w:rsidRPr="00D702DF" w:rsidP="00D702DF" w14:paraId="21622320" w14:textId="4CEA3E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02DF" w:rsidRPr="00D702DF" w:rsidP="00D702DF" w14:paraId="59249613" w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D702DF">
        <w:rPr>
          <w:rFonts w:ascii="Times New Roman" w:hAnsi="Times New Roman" w:cs="Times New Roman"/>
        </w:rPr>
        <w:t>Re:</w:t>
      </w:r>
      <w:bookmarkStart w:id="0" w:name="_Hlk17730416"/>
      <w:r w:rsidRPr="00D702DF">
        <w:rPr>
          <w:rFonts w:ascii="Times New Roman" w:hAnsi="Times New Roman" w:cs="Times New Roman"/>
        </w:rPr>
        <w:tab/>
      </w:r>
      <w:bookmarkEnd w:id="0"/>
      <w:r w:rsidRPr="00D702DF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Amendment of the Commission’s Rules Governing Standards for Hearing Aid-Compatible Handsets, </w:t>
      </w:r>
      <w:r w:rsidRPr="00D702DF">
        <w:rPr>
          <w:rFonts w:ascii="Times New Roman" w:hAnsi="Times New Roman" w:cs="Times New Roman"/>
          <w:iCs/>
          <w:color w:val="000000" w:themeColor="text1"/>
          <w:spacing w:val="-2"/>
        </w:rPr>
        <w:t>WT Docket No. 20-3</w:t>
      </w:r>
      <w:r w:rsidRPr="00D702DF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Amendment of the Commission’s Rules Governing Hearing Aid-Compatible Mobile Handsets, </w:t>
      </w:r>
      <w:r w:rsidRPr="00D702DF">
        <w:rPr>
          <w:rFonts w:ascii="Times New Roman" w:hAnsi="Times New Roman" w:cs="Times New Roman"/>
          <w:iCs/>
          <w:color w:val="000000" w:themeColor="text1"/>
          <w:spacing w:val="-2"/>
        </w:rPr>
        <w:t>WT Docket No. 07-250 (terminated)</w:t>
      </w:r>
      <w:r w:rsidRPr="00D702DF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Comment Sought on 2010 Review of Hearing Aid Compatibility Regulations, </w:t>
      </w:r>
      <w:r w:rsidRPr="00D702DF">
        <w:rPr>
          <w:rFonts w:ascii="Times New Roman" w:hAnsi="Times New Roman" w:cs="Times New Roman"/>
          <w:iCs/>
          <w:color w:val="000000" w:themeColor="text1"/>
          <w:spacing w:val="-2"/>
        </w:rPr>
        <w:t>WT Docket No. 10-254 (terminated)</w:t>
      </w:r>
    </w:p>
    <w:p w:rsidR="00775EEF" w:rsidRPr="00D702DF" w:rsidP="00D702DF" w14:paraId="4564ECE8" w14:textId="4BE15B7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D62C8" w:rsidRPr="00D702DF" w:rsidP="00D702DF" w14:paraId="7CF3877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702DF">
        <w:rPr>
          <w:rFonts w:ascii="Times New Roman" w:hAnsi="Times New Roman" w:cs="Times New Roman"/>
        </w:rPr>
        <w:t xml:space="preserve">Accessibility means </w:t>
      </w:r>
      <w:r w:rsidRPr="00D702DF" w:rsidR="008D4400">
        <w:rPr>
          <w:rFonts w:ascii="Times New Roman" w:hAnsi="Times New Roman" w:cs="Times New Roman"/>
        </w:rPr>
        <w:t>equal opportunity to</w:t>
      </w:r>
      <w:r w:rsidRPr="00D702DF">
        <w:rPr>
          <w:rFonts w:ascii="Times New Roman" w:hAnsi="Times New Roman" w:cs="Times New Roman"/>
        </w:rPr>
        <w:t xml:space="preserve"> create, participate, and communicate</w:t>
      </w:r>
      <w:r w:rsidRPr="00D702DF" w:rsidR="008D4400">
        <w:rPr>
          <w:rFonts w:ascii="Times New Roman" w:hAnsi="Times New Roman" w:cs="Times New Roman"/>
        </w:rPr>
        <w:t>—and promoting accessible technology is a</w:t>
      </w:r>
      <w:r w:rsidRPr="00D702DF" w:rsidR="008E2BAC">
        <w:rPr>
          <w:rFonts w:ascii="Times New Roman" w:hAnsi="Times New Roman" w:cs="Times New Roman"/>
        </w:rPr>
        <w:t xml:space="preserve"> </w:t>
      </w:r>
      <w:r w:rsidRPr="00D702DF" w:rsidR="00F37DF6">
        <w:rPr>
          <w:rFonts w:ascii="Times New Roman" w:hAnsi="Times New Roman" w:cs="Times New Roman"/>
        </w:rPr>
        <w:t xml:space="preserve">sacred duty </w:t>
      </w:r>
      <w:r w:rsidRPr="00D702DF" w:rsidR="00E55301">
        <w:rPr>
          <w:rFonts w:ascii="Times New Roman" w:hAnsi="Times New Roman" w:cs="Times New Roman"/>
        </w:rPr>
        <w:t xml:space="preserve">this agency has </w:t>
      </w:r>
      <w:r w:rsidRPr="00D702DF" w:rsidR="00F37DF6">
        <w:rPr>
          <w:rFonts w:ascii="Times New Roman" w:hAnsi="Times New Roman" w:cs="Times New Roman"/>
        </w:rPr>
        <w:t xml:space="preserve">under the law.  </w:t>
      </w:r>
    </w:p>
    <w:p w:rsidR="00E55301" w:rsidRPr="00D702DF" w:rsidP="00D702DF" w14:paraId="324C8FA5" w14:textId="3E2F7C4A">
      <w:pPr>
        <w:spacing w:after="0" w:line="240" w:lineRule="auto"/>
        <w:rPr>
          <w:rFonts w:ascii="Times New Roman" w:hAnsi="Times New Roman" w:cs="Times New Roman"/>
        </w:rPr>
      </w:pPr>
    </w:p>
    <w:p w:rsidR="005160A0" w:rsidRPr="00D702DF" w:rsidP="00D702DF" w14:paraId="05442238" w14:textId="28DFE3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702DF">
        <w:rPr>
          <w:rFonts w:ascii="Times New Roman" w:hAnsi="Times New Roman" w:cs="Times New Roman"/>
        </w:rPr>
        <w:t>That is why</w:t>
      </w:r>
      <w:r w:rsidRPr="00D702DF" w:rsidR="008D4400">
        <w:rPr>
          <w:rFonts w:ascii="Times New Roman" w:hAnsi="Times New Roman" w:cs="Times New Roman"/>
        </w:rPr>
        <w:t xml:space="preserve"> I am pleased to support today’s rulemaking, which seeks to ensure that our rules regarding hearing-aid compatibility with wireless handsets reflec</w:t>
      </w:r>
      <w:r w:rsidRPr="00D702DF" w:rsidR="00F37DF6">
        <w:rPr>
          <w:rFonts w:ascii="Times New Roman" w:hAnsi="Times New Roman" w:cs="Times New Roman"/>
        </w:rPr>
        <w:t>t</w:t>
      </w:r>
      <w:r w:rsidRPr="00D702DF" w:rsidR="008D4400">
        <w:rPr>
          <w:rFonts w:ascii="Times New Roman" w:hAnsi="Times New Roman" w:cs="Times New Roman"/>
        </w:rPr>
        <w:t xml:space="preserve"> the most up-to-date standards.  </w:t>
      </w:r>
      <w:r w:rsidRPr="00D702DF" w:rsidR="00F37DF6">
        <w:rPr>
          <w:rFonts w:ascii="Times New Roman" w:hAnsi="Times New Roman" w:cs="Times New Roman"/>
        </w:rPr>
        <w:t xml:space="preserve">Keeping our policies for accessibility current is important.  </w:t>
      </w:r>
      <w:r w:rsidRPr="00D702DF">
        <w:rPr>
          <w:rFonts w:ascii="Times New Roman" w:hAnsi="Times New Roman" w:cs="Times New Roman"/>
        </w:rPr>
        <w:t xml:space="preserve">It can lead to greater innovation and make it possible for more technologies to reach more people. </w:t>
      </w:r>
    </w:p>
    <w:p w:rsidR="005160A0" w:rsidRPr="00D702DF" w:rsidP="00D702DF" w14:paraId="60319E7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55301" w:rsidRPr="00D702DF" w:rsidP="00D702DF" w14:paraId="4493D8B8" w14:textId="5D66158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702DF">
        <w:rPr>
          <w:rFonts w:ascii="Times New Roman" w:hAnsi="Times New Roman" w:cs="Times New Roman"/>
        </w:rPr>
        <w:t xml:space="preserve">On this score, we have work to do to ensure that our wireless 5G future does not leave anyone behind.  </w:t>
      </w:r>
      <w:r w:rsidRPr="00D702DF" w:rsidR="005160A0">
        <w:rPr>
          <w:rFonts w:ascii="Times New Roman" w:hAnsi="Times New Roman" w:cs="Times New Roman"/>
        </w:rPr>
        <w:t xml:space="preserve">Note that the standard the agency proposes to adopt </w:t>
      </w:r>
      <w:r w:rsidRPr="00D702DF" w:rsidR="003263CD">
        <w:rPr>
          <w:rFonts w:ascii="Times New Roman" w:hAnsi="Times New Roman" w:cs="Times New Roman"/>
        </w:rPr>
        <w:t xml:space="preserve">here </w:t>
      </w:r>
      <w:r w:rsidRPr="00D702DF" w:rsidR="005160A0">
        <w:rPr>
          <w:rFonts w:ascii="Times New Roman" w:hAnsi="Times New Roman" w:cs="Times New Roman"/>
        </w:rPr>
        <w:t>do</w:t>
      </w:r>
      <w:r w:rsidRPr="00D702DF" w:rsidR="00FC06A6">
        <w:rPr>
          <w:rFonts w:ascii="Times New Roman" w:hAnsi="Times New Roman" w:cs="Times New Roman"/>
        </w:rPr>
        <w:t>es</w:t>
      </w:r>
      <w:r w:rsidRPr="00D702DF" w:rsidR="005160A0">
        <w:rPr>
          <w:rFonts w:ascii="Times New Roman" w:hAnsi="Times New Roman" w:cs="Times New Roman"/>
        </w:rPr>
        <w:t xml:space="preserve"> not cover frequencies above 6 gigahertz.</w:t>
      </w:r>
      <w:r w:rsidRPr="00D702DF">
        <w:rPr>
          <w:rFonts w:ascii="Times New Roman" w:hAnsi="Times New Roman" w:cs="Times New Roman"/>
        </w:rPr>
        <w:t xml:space="preserve">  </w:t>
      </w:r>
      <w:r w:rsidRPr="00D702DF" w:rsidR="00BD62C8">
        <w:rPr>
          <w:rFonts w:ascii="Times New Roman" w:hAnsi="Times New Roman" w:cs="Times New Roman"/>
        </w:rPr>
        <w:t xml:space="preserve">But to </w:t>
      </w:r>
      <w:r w:rsidRPr="00D702DF">
        <w:rPr>
          <w:rFonts w:ascii="Times New Roman" w:hAnsi="Times New Roman" w:cs="Times New Roman"/>
        </w:rPr>
        <w:t>date our efforts to push new spectrum into the market i</w:t>
      </w:r>
      <w:r w:rsidRPr="00D702DF" w:rsidR="00FC06A6">
        <w:rPr>
          <w:rFonts w:ascii="Times New Roman" w:hAnsi="Times New Roman" w:cs="Times New Roman"/>
        </w:rPr>
        <w:t>n the 5G era</w:t>
      </w:r>
      <w:r w:rsidRPr="00D702DF">
        <w:rPr>
          <w:rFonts w:ascii="Times New Roman" w:hAnsi="Times New Roman" w:cs="Times New Roman"/>
        </w:rPr>
        <w:t xml:space="preserve"> have only involved millimeter wave spectrum well above the 6 GHz band.  I think </w:t>
      </w:r>
      <w:r w:rsidRPr="00D702DF" w:rsidR="003263CD">
        <w:rPr>
          <w:rFonts w:ascii="Times New Roman" w:hAnsi="Times New Roman" w:cs="Times New Roman"/>
        </w:rPr>
        <w:t xml:space="preserve">it is vital that we </w:t>
      </w:r>
      <w:r w:rsidRPr="00D702DF">
        <w:rPr>
          <w:rFonts w:ascii="Times New Roman" w:hAnsi="Times New Roman" w:cs="Times New Roman"/>
        </w:rPr>
        <w:t xml:space="preserve">understand the impact of these new frequencies on </w:t>
      </w:r>
      <w:r w:rsidRPr="00D702DF" w:rsidR="000756EC">
        <w:rPr>
          <w:rFonts w:ascii="Times New Roman" w:hAnsi="Times New Roman" w:cs="Times New Roman"/>
        </w:rPr>
        <w:t>persons with hearing loss</w:t>
      </w:r>
      <w:r w:rsidRPr="00D702DF">
        <w:rPr>
          <w:rFonts w:ascii="Times New Roman" w:hAnsi="Times New Roman" w:cs="Times New Roman"/>
        </w:rPr>
        <w:t xml:space="preserve"> and</w:t>
      </w:r>
      <w:r w:rsidRPr="00D702DF" w:rsidR="000756EC">
        <w:rPr>
          <w:rFonts w:ascii="Times New Roman" w:hAnsi="Times New Roman" w:cs="Times New Roman"/>
        </w:rPr>
        <w:t xml:space="preserve"> on</w:t>
      </w:r>
      <w:r w:rsidRPr="00D702DF">
        <w:rPr>
          <w:rFonts w:ascii="Times New Roman" w:hAnsi="Times New Roman" w:cs="Times New Roman"/>
        </w:rPr>
        <w:t xml:space="preserve"> devices</w:t>
      </w:r>
      <w:r w:rsidRPr="00D702DF" w:rsidR="003263CD">
        <w:rPr>
          <w:rFonts w:ascii="Times New Roman" w:hAnsi="Times New Roman" w:cs="Times New Roman"/>
        </w:rPr>
        <w:t xml:space="preserve"> now</w:t>
      </w:r>
      <w:r w:rsidRPr="00D702DF">
        <w:rPr>
          <w:rFonts w:ascii="Times New Roman" w:hAnsi="Times New Roman" w:cs="Times New Roman"/>
        </w:rPr>
        <w:t xml:space="preserve">, and not leave these issues for later.  </w:t>
      </w:r>
      <w:r w:rsidRPr="00D702DF">
        <w:rPr>
          <w:rFonts w:ascii="Times New Roman" w:hAnsi="Times New Roman" w:cs="Times New Roman"/>
        </w:rPr>
        <w:t>So</w:t>
      </w:r>
      <w:r w:rsidRPr="00D702DF">
        <w:rPr>
          <w:rFonts w:ascii="Times New Roman" w:hAnsi="Times New Roman" w:cs="Times New Roman"/>
        </w:rPr>
        <w:t xml:space="preserve"> I am glad we </w:t>
      </w:r>
      <w:r w:rsidRPr="00D702DF" w:rsidR="00FC06A6">
        <w:rPr>
          <w:rFonts w:ascii="Times New Roman" w:hAnsi="Times New Roman" w:cs="Times New Roman"/>
        </w:rPr>
        <w:t xml:space="preserve">also </w:t>
      </w:r>
      <w:r w:rsidRPr="00D702DF">
        <w:rPr>
          <w:rFonts w:ascii="Times New Roman" w:hAnsi="Times New Roman" w:cs="Times New Roman"/>
        </w:rPr>
        <w:t xml:space="preserve">ask questions about these matters </w:t>
      </w:r>
      <w:r w:rsidRPr="00D702DF" w:rsidR="00BD62C8">
        <w:rPr>
          <w:rFonts w:ascii="Times New Roman" w:hAnsi="Times New Roman" w:cs="Times New Roman"/>
        </w:rPr>
        <w:t xml:space="preserve">in </w:t>
      </w:r>
      <w:r w:rsidRPr="00D702DF" w:rsidR="00FC06A6">
        <w:rPr>
          <w:rFonts w:ascii="Times New Roman" w:hAnsi="Times New Roman" w:cs="Times New Roman"/>
        </w:rPr>
        <w:t>our</w:t>
      </w:r>
      <w:r w:rsidRPr="00D702DF" w:rsidR="00BD62C8">
        <w:rPr>
          <w:rFonts w:ascii="Times New Roman" w:hAnsi="Times New Roman" w:cs="Times New Roman"/>
        </w:rPr>
        <w:t xml:space="preserve"> rulemaking </w:t>
      </w:r>
      <w:r w:rsidRPr="00D702DF">
        <w:rPr>
          <w:rFonts w:ascii="Times New Roman" w:hAnsi="Times New Roman" w:cs="Times New Roman"/>
        </w:rPr>
        <w:t>today.</w:t>
      </w:r>
      <w:r w:rsidRPr="00D702DF" w:rsidR="003263CD">
        <w:rPr>
          <w:rFonts w:ascii="Times New Roman" w:hAnsi="Times New Roman" w:cs="Times New Roman"/>
        </w:rPr>
        <w:t xml:space="preserve">  </w:t>
      </w:r>
      <w:r w:rsidRPr="00D702DF" w:rsidR="00FC06A6">
        <w:rPr>
          <w:rFonts w:ascii="Times New Roman" w:hAnsi="Times New Roman" w:cs="Times New Roman"/>
        </w:rPr>
        <w:t>For these reasons, t</w:t>
      </w:r>
      <w:r w:rsidRPr="00D702DF" w:rsidR="003263CD">
        <w:rPr>
          <w:rFonts w:ascii="Times New Roman" w:hAnsi="Times New Roman" w:cs="Times New Roman"/>
        </w:rPr>
        <w:t>his rulemaking has my support.</w:t>
      </w:r>
    </w:p>
    <w:p w:rsidR="00E55301" w:rsidRPr="00D702DF" w:rsidP="00D702DF" w14:paraId="34E519AE" w14:textId="5416F95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55301" w:rsidRPr="00D702DF" w:rsidP="00D702DF" w14:paraId="2F92F7EB" w14:textId="343DBC07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1" w:name="_GoBack"/>
      <w:bookmarkEnd w:id="1"/>
    </w:p>
    <w:p w:rsidR="00E55301" w:rsidRPr="00D702DF" w:rsidP="00D702DF" w14:paraId="3F632139" w14:textId="31D4F1D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EF"/>
    <w:rsid w:val="000756EC"/>
    <w:rsid w:val="00125543"/>
    <w:rsid w:val="003263CD"/>
    <w:rsid w:val="005160A0"/>
    <w:rsid w:val="00730DBE"/>
    <w:rsid w:val="00775EEF"/>
    <w:rsid w:val="008D4400"/>
    <w:rsid w:val="008E2BAC"/>
    <w:rsid w:val="00BD62C8"/>
    <w:rsid w:val="00D641D3"/>
    <w:rsid w:val="00D702DF"/>
    <w:rsid w:val="00E00835"/>
    <w:rsid w:val="00E55301"/>
    <w:rsid w:val="00F37DF6"/>
    <w:rsid w:val="00FA7D97"/>
    <w:rsid w:val="00FC06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B247D4-24C5-4235-BE4C-664D5E0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