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C92329" w:rsidP="000A13B6" w14:paraId="59907096" w14:textId="164D63B5">
      <w:pPr>
        <w:jc w:val="center"/>
        <w:rPr>
          <w:b/>
          <w:bCs/>
        </w:rPr>
      </w:pPr>
      <w:r>
        <w:rPr>
          <w:b/>
          <w:bCs/>
        </w:rPr>
        <w:t>STATEMENT OF</w:t>
      </w:r>
    </w:p>
    <w:p w:rsidR="000A13B6" w:rsidP="000A13B6" w14:paraId="31F6D133" w14:textId="217D51FB">
      <w:pPr>
        <w:jc w:val="center"/>
        <w:rPr>
          <w:b/>
          <w:bCs/>
        </w:rPr>
      </w:pPr>
      <w:r>
        <w:rPr>
          <w:b/>
          <w:bCs/>
        </w:rPr>
        <w:t>COMMISSIONER MICHAEL O’RIELLY</w:t>
      </w:r>
    </w:p>
    <w:p w:rsidR="000A13B6" w:rsidP="000A13B6" w14:paraId="41DD2B3B" w14:textId="5CD03D9D">
      <w:pPr>
        <w:jc w:val="center"/>
        <w:rPr>
          <w:b/>
          <w:bCs/>
        </w:rPr>
      </w:pPr>
    </w:p>
    <w:p w:rsidR="000A13B6" w:rsidRPr="00B711C1" w:rsidP="000A13B6" w14:paraId="216D7A7B" w14:textId="5D4D4456">
      <w:pPr>
        <w:ind w:left="720" w:hanging="720"/>
        <w:rPr>
          <w:b/>
          <w:bCs/>
          <w:color w:val="000000" w:themeColor="text1"/>
          <w:spacing w:val="-2"/>
        </w:rPr>
      </w:pPr>
      <w:r w:rsidRPr="00B711C1">
        <w:rPr>
          <w:b/>
          <w:bCs/>
        </w:rPr>
        <w:t>Re:</w:t>
      </w:r>
      <w:bookmarkStart w:id="0" w:name="_Hlk17730416"/>
      <w:r w:rsidRPr="00B711C1">
        <w:rPr>
          <w:b/>
          <w:bCs/>
        </w:rPr>
        <w:tab/>
      </w:r>
      <w:r w:rsidRPr="00B711C1">
        <w:rPr>
          <w:b/>
          <w:bCs/>
          <w:i/>
          <w:iCs/>
          <w:color w:val="000000" w:themeColor="text1"/>
          <w:spacing w:val="-2"/>
        </w:rPr>
        <w:t xml:space="preserve">Scott Rhodes a.k.a. Scott David Rhodes, Scott D. Rhodes, Scott </w:t>
      </w:r>
      <w:r w:rsidRPr="00B711C1">
        <w:rPr>
          <w:b/>
          <w:bCs/>
          <w:i/>
          <w:iCs/>
          <w:color w:val="000000" w:themeColor="text1"/>
          <w:spacing w:val="-2"/>
        </w:rPr>
        <w:t>Platek</w:t>
      </w:r>
      <w:r w:rsidRPr="00B711C1">
        <w:rPr>
          <w:b/>
          <w:bCs/>
          <w:i/>
          <w:iCs/>
          <w:color w:val="000000" w:themeColor="text1"/>
          <w:spacing w:val="-2"/>
        </w:rPr>
        <w:t xml:space="preserve">, Scott P. </w:t>
      </w:r>
      <w:r w:rsidRPr="00B711C1">
        <w:rPr>
          <w:b/>
          <w:bCs/>
          <w:i/>
          <w:iCs/>
          <w:color w:val="000000" w:themeColor="text1"/>
          <w:spacing w:val="-2"/>
        </w:rPr>
        <w:t>Platek</w:t>
      </w:r>
      <w:bookmarkEnd w:id="0"/>
      <w:r w:rsidRPr="00B711C1" w:rsidR="001B195D">
        <w:rPr>
          <w:b/>
          <w:bCs/>
          <w:i/>
          <w:iCs/>
          <w:color w:val="000000" w:themeColor="text1"/>
          <w:spacing w:val="-2"/>
        </w:rPr>
        <w:t>,</w:t>
      </w:r>
      <w:r w:rsidRPr="00B711C1">
        <w:rPr>
          <w:b/>
          <w:bCs/>
          <w:i/>
          <w:iCs/>
          <w:color w:val="000000" w:themeColor="text1"/>
          <w:spacing w:val="-2"/>
        </w:rPr>
        <w:t xml:space="preserve"> </w:t>
      </w:r>
      <w:r w:rsidRPr="00B711C1">
        <w:rPr>
          <w:b/>
          <w:bCs/>
          <w:color w:val="000000" w:themeColor="text1"/>
          <w:spacing w:val="-2"/>
        </w:rPr>
        <w:t>File No.:  EB-TCD-18-00028178</w:t>
      </w:r>
      <w:r w:rsidRPr="00B711C1" w:rsidR="001B195D">
        <w:rPr>
          <w:b/>
          <w:bCs/>
          <w:color w:val="000000" w:themeColor="text1"/>
          <w:spacing w:val="-2"/>
        </w:rPr>
        <w:t>.</w:t>
      </w:r>
    </w:p>
    <w:p w:rsidR="00826B1F" w:rsidRPr="001B195D" w:rsidP="000A13B6" w14:paraId="11D86940" w14:textId="77777777">
      <w:pPr>
        <w:ind w:left="720" w:hanging="720"/>
        <w:rPr>
          <w:color w:val="000000" w:themeColor="text1"/>
          <w:spacing w:val="-2"/>
        </w:rPr>
      </w:pPr>
    </w:p>
    <w:p w:rsidR="007B574D" w:rsidP="00826B1F" w14:paraId="3CC9682B" w14:textId="145F2FF6">
      <w:pPr>
        <w:spacing w:after="120"/>
        <w:ind w:firstLine="720"/>
      </w:pPr>
      <w:r w:rsidRPr="00893DBB">
        <w:t>At the outset, let me be clear that t</w:t>
      </w:r>
      <w:bookmarkStart w:id="1" w:name="_GoBack"/>
      <w:bookmarkEnd w:id="1"/>
      <w:r w:rsidRPr="00893DBB">
        <w:t xml:space="preserve">he </w:t>
      </w:r>
      <w:r w:rsidR="00BE7FB5">
        <w:t>individual</w:t>
      </w:r>
      <w:r w:rsidRPr="00893DBB">
        <w:t xml:space="preserve"> subject to this NAL engaged in vile discourse </w:t>
      </w:r>
      <w:r w:rsidR="00C92329">
        <w:t xml:space="preserve">that </w:t>
      </w:r>
      <w:r w:rsidR="00FC0BD2">
        <w:t>should have no acceptance in</w:t>
      </w:r>
      <w:r w:rsidRPr="00893DBB">
        <w:t xml:space="preserve"> </w:t>
      </w:r>
      <w:r w:rsidR="00BE7FB5">
        <w:t>American</w:t>
      </w:r>
      <w:r w:rsidRPr="00893DBB">
        <w:t xml:space="preserve"> civil society</w:t>
      </w:r>
      <w:r w:rsidR="00C92329">
        <w:t>.</w:t>
      </w:r>
    </w:p>
    <w:p w:rsidR="00C92329" w:rsidP="00826B1F" w14:paraId="2EF9083D" w14:textId="2D5A39B5">
      <w:pPr>
        <w:spacing w:after="120"/>
        <w:ind w:firstLine="720"/>
      </w:pPr>
      <w:r>
        <w:t>Be that as it may</w:t>
      </w:r>
      <w:r>
        <w:t xml:space="preserve">, my responsibility as a Commissioner is to apply the </w:t>
      </w:r>
      <w:r w:rsidR="00BE7FB5">
        <w:t>law</w:t>
      </w:r>
      <w:r>
        <w:t xml:space="preserve"> as writte</w:t>
      </w:r>
      <w:r w:rsidR="00B91BC5">
        <w:t>n</w:t>
      </w:r>
      <w:r>
        <w:t xml:space="preserve">.  I </w:t>
      </w:r>
      <w:r w:rsidR="007E74D5">
        <w:t xml:space="preserve">have previously taken a </w:t>
      </w:r>
      <w:r w:rsidR="00197C7D">
        <w:t xml:space="preserve">slightly </w:t>
      </w:r>
      <w:r w:rsidR="007E74D5">
        <w:t xml:space="preserve">different approach from my colleagues </w:t>
      </w:r>
      <w:r w:rsidR="00C177BA">
        <w:t xml:space="preserve">when it comes to interpreting the Truth </w:t>
      </w:r>
      <w:r w:rsidR="00AE24A3">
        <w:t>i</w:t>
      </w:r>
      <w:r w:rsidR="00C177BA">
        <w:t>n Caller ID Act’s anti-spoofing provisions</w:t>
      </w:r>
      <w:r w:rsidR="007E74D5">
        <w:t xml:space="preserve">. </w:t>
      </w:r>
      <w:r w:rsidR="001646B8">
        <w:t xml:space="preserve"> In my opinion, </w:t>
      </w:r>
      <w:r w:rsidR="007E74D5">
        <w:t xml:space="preserve">the text specifically requires </w:t>
      </w:r>
      <w:r w:rsidR="00C177BA">
        <w:t xml:space="preserve">evidence </w:t>
      </w:r>
      <w:r w:rsidR="007E74D5">
        <w:t xml:space="preserve">of subjective intent to cause harm.  In other words, a negligence standard does not cut it, when Congress specifically indicated that there must be “intent.”  And, given </w:t>
      </w:r>
      <w:r w:rsidR="001646B8">
        <w:t xml:space="preserve">the “intent to harm” prong being sandwiched in between two types of harm that are economic in nature, </w:t>
      </w:r>
      <w:r>
        <w:t>psychological</w:t>
      </w:r>
      <w:r w:rsidR="001646B8">
        <w:t xml:space="preserve"> harm is not </w:t>
      </w:r>
      <w:r w:rsidR="00197C7D">
        <w:t xml:space="preserve">exactly </w:t>
      </w:r>
      <w:r w:rsidR="001646B8">
        <w:t xml:space="preserve">the type of </w:t>
      </w:r>
      <w:r>
        <w:t>injury</w:t>
      </w:r>
      <w:r w:rsidR="001646B8">
        <w:t xml:space="preserve"> contemplated by the statute.</w:t>
      </w:r>
    </w:p>
    <w:p w:rsidR="00C32163" w:rsidP="00826B1F" w14:paraId="3E9651BB" w14:textId="1B09F7C7">
      <w:pPr>
        <w:spacing w:after="120"/>
        <w:ind w:firstLine="720"/>
      </w:pPr>
      <w:r>
        <w:t xml:space="preserve">In the past, the Commission has brought enforcement actions </w:t>
      </w:r>
      <w:r w:rsidR="00B91BC5">
        <w:t xml:space="preserve">under </w:t>
      </w:r>
      <w:r>
        <w:t xml:space="preserve">the “intent to harm” prong </w:t>
      </w:r>
      <w:r w:rsidR="00B91BC5">
        <w:t>against individuals engaging in telemarketing and other various schemes</w:t>
      </w:r>
      <w:r>
        <w:t xml:space="preserve"> </w:t>
      </w:r>
      <w:r w:rsidR="00B91BC5">
        <w:t xml:space="preserve">to make money.  </w:t>
      </w:r>
      <w:r w:rsidR="00AE24A3">
        <w:t xml:space="preserve">Those actions seemed </w:t>
      </w:r>
      <w:r w:rsidR="00441627">
        <w:t xml:space="preserve">to </w:t>
      </w:r>
      <w:r w:rsidR="00486BF8">
        <w:t>twist</w:t>
      </w:r>
      <w:r w:rsidR="006D5D0B">
        <w:t xml:space="preserve"> the meaning of the statute to reach an intended result</w:t>
      </w:r>
      <w:r w:rsidR="00AE24A3">
        <w:t>, and I would have approached matters differently</w:t>
      </w:r>
      <w:r w:rsidR="00F71C01">
        <w:t xml:space="preserve">.  </w:t>
      </w:r>
      <w:r w:rsidR="009D14AE">
        <w:t xml:space="preserve">The </w:t>
      </w:r>
      <w:r w:rsidR="00EE47EC">
        <w:t xml:space="preserve">inclination </w:t>
      </w:r>
      <w:r w:rsidR="009D14AE">
        <w:t>to strain our legal analysis may certainly indicate a problem with the underlying statute, but I believe the better and more accountable solution is to instead focus on changing the law.</w:t>
      </w:r>
    </w:p>
    <w:p w:rsidR="00A31D5B" w:rsidP="00826B1F" w14:paraId="662E4DD0" w14:textId="5BE4A0ED">
      <w:pPr>
        <w:spacing w:after="120"/>
        <w:ind w:firstLine="720"/>
      </w:pPr>
      <w:r>
        <w:t>T</w:t>
      </w:r>
      <w:r w:rsidR="00722CDC">
        <w:t xml:space="preserve">he </w:t>
      </w:r>
      <w:r w:rsidR="00746E39">
        <w:t xml:space="preserve">Commission’s </w:t>
      </w:r>
      <w:r w:rsidR="0005634D">
        <w:t>forced</w:t>
      </w:r>
      <w:r w:rsidR="00746E39">
        <w:t xml:space="preserve"> analysis</w:t>
      </w:r>
      <w:r>
        <w:t xml:space="preserve"> is </w:t>
      </w:r>
      <w:r w:rsidR="00B25058">
        <w:t xml:space="preserve">yet </w:t>
      </w:r>
      <w:r>
        <w:t>again on display</w:t>
      </w:r>
      <w:r>
        <w:t xml:space="preserve"> here</w:t>
      </w:r>
      <w:r w:rsidR="009D14AE">
        <w:t>.</w:t>
      </w:r>
      <w:r w:rsidR="00475977">
        <w:t xml:space="preserve">  </w:t>
      </w:r>
      <w:r w:rsidR="0068796E">
        <w:t>While the item claims that Mr. Rhodes intended to harm those affected by his robocalls, from what I can tell, his</w:t>
      </w:r>
      <w:r w:rsidR="00B25058">
        <w:t xml:space="preserve"> motive</w:t>
      </w:r>
      <w:r w:rsidR="00475977">
        <w:t xml:space="preserve"> was</w:t>
      </w:r>
      <w:r w:rsidR="00B25058">
        <w:t xml:space="preserve"> rather</w:t>
      </w:r>
      <w:r w:rsidR="00475977">
        <w:t xml:space="preserve"> to spread his hateful ideas, and </w:t>
      </w:r>
      <w:r w:rsidR="00E562B2">
        <w:t xml:space="preserve">I </w:t>
      </w:r>
      <w:r w:rsidR="00B25058">
        <w:t>doubt</w:t>
      </w:r>
      <w:r w:rsidR="00E562B2">
        <w:t xml:space="preserve"> </w:t>
      </w:r>
      <w:r w:rsidR="00B25058">
        <w:t>that</w:t>
      </w:r>
      <w:r w:rsidR="00E562B2">
        <w:t xml:space="preserve"> </w:t>
      </w:r>
      <w:r w:rsidR="002116D0">
        <w:t>his mere</w:t>
      </w:r>
      <w:r w:rsidR="00475977">
        <w:t xml:space="preserve"> indifference</w:t>
      </w:r>
      <w:r w:rsidR="002116D0">
        <w:t xml:space="preserve"> to harming others</w:t>
      </w:r>
      <w:r w:rsidR="00475977">
        <w:t xml:space="preserve"> </w:t>
      </w:r>
      <w:r w:rsidR="00722CDC">
        <w:t>can truly</w:t>
      </w:r>
      <w:r>
        <w:t xml:space="preserve"> </w:t>
      </w:r>
      <w:r w:rsidR="00722CDC">
        <w:t>satisfy</w:t>
      </w:r>
      <w:r w:rsidR="00475977">
        <w:t xml:space="preserve"> the statutory standard.</w:t>
      </w:r>
      <w:r w:rsidR="009D14AE">
        <w:t xml:space="preserve">  In one </w:t>
      </w:r>
      <w:r>
        <w:t xml:space="preserve">eyebrow-raising </w:t>
      </w:r>
      <w:r>
        <w:t>example</w:t>
      </w:r>
      <w:r w:rsidR="009D14AE">
        <w:t>, the draft claims that</w:t>
      </w:r>
      <w:r>
        <w:t xml:space="preserve"> since spoofing </w:t>
      </w:r>
      <w:r w:rsidR="000B64A3">
        <w:t xml:space="preserve">is known to harm </w:t>
      </w:r>
      <w:r>
        <w:t xml:space="preserve">the party assigned </w:t>
      </w:r>
      <w:r w:rsidR="000B64A3">
        <w:t xml:space="preserve">to </w:t>
      </w:r>
      <w:r>
        <w:t xml:space="preserve">the spoofed number, </w:t>
      </w:r>
      <w:r w:rsidR="009D14AE">
        <w:t xml:space="preserve">Rhodes </w:t>
      </w:r>
      <w:r>
        <w:t xml:space="preserve">intended to harm those whose numbers he spoofed.  </w:t>
      </w:r>
      <w:r w:rsidR="00734989">
        <w:t>Applying that theory to its logical conclusion</w:t>
      </w:r>
      <w:r>
        <w:t xml:space="preserve">, every spoofed call </w:t>
      </w:r>
      <w:r w:rsidR="000B64A3">
        <w:t>would show an intent to harm,</w:t>
      </w:r>
      <w:r w:rsidR="00734989">
        <w:t xml:space="preserve"> and every spoofed call would </w:t>
      </w:r>
      <w:r w:rsidR="00E01646">
        <w:t>therefore</w:t>
      </w:r>
      <w:r w:rsidR="00483DA9">
        <w:t xml:space="preserve"> </w:t>
      </w:r>
      <w:r w:rsidR="00734989">
        <w:t>violate the statute.  That</w:t>
      </w:r>
      <w:r w:rsidR="00770514">
        <w:t xml:space="preserve"> line of argument</w:t>
      </w:r>
      <w:r w:rsidR="00734989">
        <w:t xml:space="preserve"> </w:t>
      </w:r>
      <w:r w:rsidR="00197C7D">
        <w:t xml:space="preserve">doesn’t </w:t>
      </w:r>
      <w:r w:rsidR="00D81D7B">
        <w:t xml:space="preserve">seem to </w:t>
      </w:r>
      <w:r w:rsidR="00DE15BE">
        <w:t>make much sense</w:t>
      </w:r>
      <w:r w:rsidR="00D81D7B">
        <w:t>,</w:t>
      </w:r>
      <w:r w:rsidR="00197C7D">
        <w:t xml:space="preserve"> as</w:t>
      </w:r>
      <w:r w:rsidR="000B64A3">
        <w:t xml:space="preserve"> </w:t>
      </w:r>
      <w:r w:rsidR="00197C7D">
        <w:t xml:space="preserve">it would </w:t>
      </w:r>
      <w:r w:rsidR="000B64A3">
        <w:t>render the “inten</w:t>
      </w:r>
      <w:r w:rsidR="002E1EB1">
        <w:t>t</w:t>
      </w:r>
      <w:r w:rsidR="000B64A3">
        <w:t xml:space="preserve"> to harm” qualifier in the statute </w:t>
      </w:r>
      <w:r w:rsidR="00734989">
        <w:t>completely</w:t>
      </w:r>
      <w:r w:rsidR="000B64A3">
        <w:t xml:space="preserve"> meaningless.</w:t>
      </w:r>
      <w:r w:rsidR="00746E39">
        <w:t xml:space="preserve">  </w:t>
      </w:r>
    </w:p>
    <w:p w:rsidR="00DD4762" w:rsidP="00826B1F" w14:paraId="34247868" w14:textId="552F58A6">
      <w:pPr>
        <w:spacing w:after="120"/>
        <w:ind w:firstLine="720"/>
      </w:pPr>
      <w:r>
        <w:t xml:space="preserve">While </w:t>
      </w:r>
      <w:r w:rsidR="00486BF8">
        <w:t>distorting</w:t>
      </w:r>
      <w:r w:rsidR="00441627">
        <w:t xml:space="preserve"> statutory text is always questionable</w:t>
      </w:r>
      <w:r>
        <w:t>,</w:t>
      </w:r>
      <w:r w:rsidR="00E16875">
        <w:t xml:space="preserve"> I would also point out that</w:t>
      </w:r>
      <w:r w:rsidR="004B748E">
        <w:t xml:space="preserve"> we need to be especially careful not to</w:t>
      </w:r>
      <w:r>
        <w:t xml:space="preserve"> </w:t>
      </w:r>
      <w:r w:rsidR="004B748E">
        <w:t xml:space="preserve">play fast and loose with the statute when </w:t>
      </w:r>
      <w:r>
        <w:t>speech</w:t>
      </w:r>
      <w:r w:rsidR="00902928">
        <w:t xml:space="preserve"> intended to persuade others or influence public opinion</w:t>
      </w:r>
      <w:r>
        <w:t xml:space="preserve">—in other words, </w:t>
      </w:r>
      <w:r w:rsidR="00902928">
        <w:rPr>
          <w:i/>
          <w:iCs/>
        </w:rPr>
        <w:t>political</w:t>
      </w:r>
      <w:r w:rsidR="00902928">
        <w:t xml:space="preserve"> </w:t>
      </w:r>
      <w:r>
        <w:t>speech</w:t>
      </w:r>
      <w:r w:rsidR="004B748E">
        <w:t xml:space="preserve">—is involved.  </w:t>
      </w:r>
      <w:r w:rsidR="004E3F71">
        <w:t xml:space="preserve">Putting aside </w:t>
      </w:r>
      <w:r w:rsidR="00475977">
        <w:t xml:space="preserve">my disagreement </w:t>
      </w:r>
      <w:r w:rsidR="004E3F71">
        <w:t xml:space="preserve">as to Rhodes’ </w:t>
      </w:r>
      <w:r w:rsidR="00475977">
        <w:t xml:space="preserve">motive, </w:t>
      </w:r>
      <w:r w:rsidR="002B5DC7">
        <w:t>the</w:t>
      </w:r>
      <w:r w:rsidR="009D14AE">
        <w:t xml:space="preserve"> </w:t>
      </w:r>
      <w:r w:rsidR="00BE7FB5">
        <w:t>item</w:t>
      </w:r>
      <w:r w:rsidR="0006777B">
        <w:t xml:space="preserve"> at least</w:t>
      </w:r>
      <w:r w:rsidR="009D579D">
        <w:t xml:space="preserve"> appears</w:t>
      </w:r>
      <w:r w:rsidR="00DA557A">
        <w:t xml:space="preserve"> </w:t>
      </w:r>
      <w:r w:rsidR="00B175CB">
        <w:t xml:space="preserve">to </w:t>
      </w:r>
      <w:r w:rsidR="008E54C6">
        <w:t>apply the statute in a content- or viewpoint-based manner</w:t>
      </w:r>
      <w:r w:rsidR="00DA557A">
        <w:t xml:space="preserve">.  </w:t>
      </w:r>
      <w:r w:rsidR="009F4EDE">
        <w:t>Inflammatory p</w:t>
      </w:r>
      <w:r w:rsidR="00546661">
        <w:t>olitical speech</w:t>
      </w:r>
      <w:r w:rsidR="008B71FC">
        <w:t>, which is entitled to the highest order of legal protection,</w:t>
      </w:r>
      <w:r>
        <w:rPr>
          <w:rStyle w:val="FootnoteReference"/>
        </w:rPr>
        <w:footnoteReference w:id="2"/>
      </w:r>
      <w:r w:rsidR="008B71FC">
        <w:t xml:space="preserve"> </w:t>
      </w:r>
      <w:r w:rsidR="00546661">
        <w:t xml:space="preserve">is </w:t>
      </w:r>
      <w:r w:rsidRPr="00546661" w:rsidR="00546661">
        <w:rPr>
          <w:i/>
          <w:iCs/>
        </w:rPr>
        <w:t>by nature</w:t>
      </w:r>
      <w:r w:rsidR="00546661">
        <w:t xml:space="preserve"> psychologically distressing.</w:t>
      </w:r>
      <w:r w:rsidR="008C4A71">
        <w:t xml:space="preserve"> </w:t>
      </w:r>
      <w:r w:rsidR="00546661">
        <w:t xml:space="preserve"> I</w:t>
      </w:r>
      <w:r w:rsidR="008C4A71">
        <w:t xml:space="preserve">f we’re going to prohibit all spoofing that is </w:t>
      </w:r>
      <w:r w:rsidR="002116D0">
        <w:t>likely to cause others emotional harm</w:t>
      </w:r>
      <w:r w:rsidR="008C4A71">
        <w:t xml:space="preserve">, by logical extension, all </w:t>
      </w:r>
      <w:r w:rsidR="009F4EDE">
        <w:t xml:space="preserve">vitriolic </w:t>
      </w:r>
      <w:r w:rsidR="008C4A71">
        <w:t xml:space="preserve">political speech involving spoofing </w:t>
      </w:r>
      <w:r w:rsidR="008E54C6">
        <w:t xml:space="preserve">would </w:t>
      </w:r>
      <w:r w:rsidR="008C4A71">
        <w:t xml:space="preserve">be </w:t>
      </w:r>
      <w:r w:rsidR="00265BA9">
        <w:t>prohibited</w:t>
      </w:r>
      <w:r w:rsidR="008C4A71">
        <w:t xml:space="preserve">.  </w:t>
      </w:r>
      <w:r>
        <w:t>S</w:t>
      </w:r>
      <w:r w:rsidR="00546661">
        <w:t>ince that</w:t>
      </w:r>
      <w:r w:rsidR="008C4A71">
        <w:t xml:space="preserve"> cannot possibly be the law, </w:t>
      </w:r>
      <w:r>
        <w:t>the draft seems to imply that Rhodes is being targeted based on the</w:t>
      </w:r>
      <w:r w:rsidR="00DF2C37">
        <w:t xml:space="preserve"> evil</w:t>
      </w:r>
      <w:r>
        <w:t xml:space="preserve"> content of his ideas—something that we are </w:t>
      </w:r>
      <w:r w:rsidR="00DF2C37">
        <w:t>constitutionally</w:t>
      </w:r>
      <w:r>
        <w:t xml:space="preserve"> prohibited from doing</w:t>
      </w:r>
      <w:r w:rsidR="00D81D7B">
        <w:t xml:space="preserve"> under the First Amendment</w:t>
      </w:r>
      <w:r>
        <w:t>.</w:t>
      </w:r>
      <w:r w:rsidR="00DF2F5D">
        <w:t xml:space="preserve">  </w:t>
      </w:r>
      <w:r w:rsidR="00722CDC">
        <w:t xml:space="preserve">And, we imply as such at our peril, since at </w:t>
      </w:r>
      <w:r w:rsidR="00DF2F5D">
        <w:t xml:space="preserve">some point, </w:t>
      </w:r>
      <w:r w:rsidR="006C40F6">
        <w:t xml:space="preserve">this </w:t>
      </w:r>
      <w:r w:rsidR="00265BA9">
        <w:t xml:space="preserve">individual </w:t>
      </w:r>
      <w:r w:rsidR="006C40F6">
        <w:t xml:space="preserve">or another accused party </w:t>
      </w:r>
      <w:r w:rsidR="00265BA9">
        <w:t xml:space="preserve">likely </w:t>
      </w:r>
      <w:r w:rsidR="00DF2F5D">
        <w:t>will find smart representation, probably on a pro bono basis, to litigate out some of our questionable decisions</w:t>
      </w:r>
      <w:r w:rsidR="00E01646">
        <w:t>,</w:t>
      </w:r>
      <w:r w:rsidR="006C40F6">
        <w:t xml:space="preserve"> and we may </w:t>
      </w:r>
      <w:r w:rsidR="00E01646">
        <w:t xml:space="preserve">in turn </w:t>
      </w:r>
      <w:r w:rsidR="006C40F6">
        <w:t>find our “authority” curtailed</w:t>
      </w:r>
      <w:r w:rsidR="00DF2F5D">
        <w:t xml:space="preserve">.  </w:t>
      </w:r>
    </w:p>
    <w:p w:rsidR="009D579D" w:rsidP="00826B1F" w14:paraId="298530A6" w14:textId="44861240">
      <w:pPr>
        <w:spacing w:after="120"/>
        <w:ind w:firstLine="720"/>
      </w:pPr>
      <w:r>
        <w:t xml:space="preserve">To </w:t>
      </w:r>
      <w:r w:rsidR="006B402A">
        <w:t xml:space="preserve">counter </w:t>
      </w:r>
      <w:r>
        <w:t xml:space="preserve">the impression </w:t>
      </w:r>
      <w:r w:rsidR="00E01646">
        <w:t>that the item is not content-neutral</w:t>
      </w:r>
      <w:r>
        <w:t xml:space="preserve">, </w:t>
      </w:r>
      <w:r w:rsidR="00197C7D">
        <w:t xml:space="preserve">we </w:t>
      </w:r>
      <w:r w:rsidR="00E01646">
        <w:t xml:space="preserve">also </w:t>
      </w:r>
      <w:r w:rsidR="00BB7B1C">
        <w:t xml:space="preserve">likely </w:t>
      </w:r>
      <w:r>
        <w:t xml:space="preserve">could have done without </w:t>
      </w:r>
      <w:r w:rsidR="00197C7D">
        <w:t xml:space="preserve">some of </w:t>
      </w:r>
      <w:r>
        <w:t xml:space="preserve">the item’s </w:t>
      </w:r>
      <w:r w:rsidR="00197C7D">
        <w:t xml:space="preserve">more </w:t>
      </w:r>
      <w:r>
        <w:t xml:space="preserve">sensationalist </w:t>
      </w:r>
      <w:r w:rsidR="006B402A">
        <w:t>factual sections</w:t>
      </w:r>
      <w:r w:rsidR="00D81D7B">
        <w:t>, as well as</w:t>
      </w:r>
      <w:r w:rsidR="00115A8A">
        <w:t xml:space="preserve"> </w:t>
      </w:r>
      <w:r>
        <w:t xml:space="preserve">references </w:t>
      </w:r>
      <w:r w:rsidR="00115A8A">
        <w:t>to the “falsity” of the information Mr. Rhodes was peddling</w:t>
      </w:r>
      <w:r w:rsidR="00483DA9">
        <w:t xml:space="preserve">, which </w:t>
      </w:r>
      <w:r w:rsidR="00E45326">
        <w:t xml:space="preserve">I consider irrelevant </w:t>
      </w:r>
      <w:r w:rsidR="00EE47EC">
        <w:t>to the item’s legal analysis</w:t>
      </w:r>
      <w:r>
        <w:t xml:space="preserve">.  </w:t>
      </w:r>
    </w:p>
    <w:p w:rsidR="008B71FC" w:rsidP="00826B1F" w14:paraId="606E1B96" w14:textId="0B01A02C">
      <w:pPr>
        <w:spacing w:after="120"/>
        <w:ind w:firstLine="720"/>
      </w:pPr>
      <w:r>
        <w:t>In the end, w</w:t>
      </w:r>
      <w:r w:rsidR="009F4EDE">
        <w:t>hile I am not 100</w:t>
      </w:r>
      <w:r w:rsidR="002E1EB1">
        <w:t xml:space="preserve"> percent </w:t>
      </w:r>
      <w:r w:rsidR="007C6158">
        <w:t>on board</w:t>
      </w:r>
      <w:r w:rsidR="009F4EDE">
        <w:t xml:space="preserve"> with </w:t>
      </w:r>
      <w:r w:rsidR="00770514">
        <w:t xml:space="preserve">all of </w:t>
      </w:r>
      <w:r w:rsidR="00DF2F5D">
        <w:t>conclusions drawn</w:t>
      </w:r>
      <w:r w:rsidR="009F4EDE">
        <w:t xml:space="preserve">, I do thank the Chairman for </w:t>
      </w:r>
      <w:r w:rsidR="00CD779D">
        <w:t>agreeing to remove certain language</w:t>
      </w:r>
      <w:r w:rsidR="009F4EDE">
        <w:t xml:space="preserve"> that might be construed as </w:t>
      </w:r>
      <w:r w:rsidR="009F4EDE">
        <w:t>content</w:t>
      </w:r>
      <w:r w:rsidR="007D571E">
        <w:t>-</w:t>
      </w:r>
      <w:r w:rsidR="009F4EDE">
        <w:t>based</w:t>
      </w:r>
      <w:r w:rsidR="009D579D">
        <w:t xml:space="preserve">. </w:t>
      </w:r>
      <w:r w:rsidR="00CD779D">
        <w:t xml:space="preserve"> </w:t>
      </w:r>
      <w:r w:rsidR="00FA7D5F">
        <w:t xml:space="preserve">Those </w:t>
      </w:r>
      <w:r w:rsidR="00FA7D5F">
        <w:t xml:space="preserve">changes </w:t>
      </w:r>
      <w:r w:rsidR="00924D7D">
        <w:t xml:space="preserve">were very much appreciated and </w:t>
      </w:r>
      <w:r w:rsidR="008E54C6">
        <w:t xml:space="preserve">gave me </w:t>
      </w:r>
      <w:r w:rsidR="00197C7D">
        <w:t xml:space="preserve">more </w:t>
      </w:r>
      <w:r w:rsidR="0079539F">
        <w:t xml:space="preserve">comfort </w:t>
      </w:r>
      <w:r w:rsidR="00197C7D">
        <w:t xml:space="preserve">to </w:t>
      </w:r>
      <w:r w:rsidR="007C6158">
        <w:t>approve</w:t>
      </w:r>
      <w:r w:rsidR="00DF2F5D">
        <w:t xml:space="preserve"> </w:t>
      </w:r>
      <w:r w:rsidR="00D81D7B">
        <w:t>our action at</w:t>
      </w:r>
      <w:r w:rsidR="00DF2F5D">
        <w:t xml:space="preserve"> this stage of the process</w:t>
      </w:r>
      <w:r w:rsidR="007C6158">
        <w:t>.</w:t>
      </w:r>
    </w:p>
    <w:p w:rsidR="009F4EDE" w:rsidP="00826B1F" w14:paraId="37D9439F" w14:textId="2F1EB8B0">
      <w:pPr>
        <w:spacing w:after="120"/>
        <w:ind w:firstLine="720"/>
      </w:pPr>
      <w:r>
        <w:t xml:space="preserve">In supporting this NAL, </w:t>
      </w:r>
      <w:r w:rsidR="00734989">
        <w:t xml:space="preserve">I also </w:t>
      </w:r>
      <w:r w:rsidR="00E16875">
        <w:t xml:space="preserve">humbly recognize my role </w:t>
      </w:r>
      <w:r w:rsidR="00770514">
        <w:t xml:space="preserve">in this rather unique structure is </w:t>
      </w:r>
      <w:r w:rsidR="00E16875">
        <w:t xml:space="preserve">to </w:t>
      </w:r>
      <w:r w:rsidR="00D81D7B">
        <w:t>serve as</w:t>
      </w:r>
      <w:r w:rsidR="00E16875">
        <w:t xml:space="preserve"> a judge and not a prosecutor</w:t>
      </w:r>
      <w:r>
        <w:t>.</w:t>
      </w:r>
      <w:r w:rsidR="000A13B6">
        <w:t xml:space="preserve">  I will therefore allow the enforcement process to unfold</w:t>
      </w:r>
      <w:r w:rsidR="00FA7D5F">
        <w:t xml:space="preserve"> and look forward to revisiting the </w:t>
      </w:r>
      <w:r w:rsidR="00924D7D">
        <w:t xml:space="preserve">question of </w:t>
      </w:r>
      <w:r w:rsidR="002116D0">
        <w:t xml:space="preserve">Mr. </w:t>
      </w:r>
      <w:r w:rsidR="00924D7D">
        <w:t>Rhodes’</w:t>
      </w:r>
      <w:r w:rsidR="00FA7D5F">
        <w:t xml:space="preserve"> liability at a future point, once </w:t>
      </w:r>
      <w:r w:rsidR="00924D7D">
        <w:t xml:space="preserve">he has </w:t>
      </w:r>
      <w:r w:rsidR="00B601AC">
        <w:t xml:space="preserve">been given </w:t>
      </w:r>
      <w:r w:rsidR="00924D7D">
        <w:t>a full opportunity to make his case</w:t>
      </w:r>
      <w:r w:rsidR="00197C7D">
        <w:t xml:space="preserve">, </w:t>
      </w:r>
      <w:r w:rsidR="00DE15BE">
        <w:t>should a forfeiture action</w:t>
      </w:r>
      <w:r w:rsidR="00770514">
        <w:t xml:space="preserve"> be </w:t>
      </w:r>
      <w:r w:rsidR="00197C7D">
        <w:t>forthcoming</w:t>
      </w:r>
      <w:r w:rsidR="00924D7D">
        <w:t xml:space="preserve">.  </w:t>
      </w:r>
    </w:p>
    <w:p w:rsidR="00C92329" w:rsidP="00C92329" w14:paraId="002C8CED" w14:textId="77777777">
      <w:pPr>
        <w:ind w:firstLine="720"/>
      </w:pPr>
    </w:p>
    <w:p w:rsidR="00D641D3" w:rsidRPr="00893DBB" w14:paraId="35308FB1" w14:textId="77777777"/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34A73" w:rsidP="00934A73" w14:paraId="3C92763B" w14:textId="77777777">
      <w:r>
        <w:separator/>
      </w:r>
    </w:p>
  </w:footnote>
  <w:footnote w:type="continuationSeparator" w:id="1">
    <w:p w:rsidR="00934A73" w:rsidP="00934A73" w14:paraId="605BE07B" w14:textId="77777777">
      <w:r>
        <w:continuationSeparator/>
      </w:r>
    </w:p>
  </w:footnote>
  <w:footnote w:id="2">
    <w:p w:rsidR="008B71FC" w:rsidRPr="002E7D44" w:rsidP="008B71FC" w14:paraId="4FEEB74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</w:t>
      </w:r>
      <w:r w:rsidRPr="002E7D44">
        <w:rPr>
          <w:color w:val="222222"/>
          <w:shd w:val="clear" w:color="auto" w:fill="FFFFFF"/>
        </w:rPr>
        <w:t>Snyder v. Phelps, 562 U.S. 443 (2011)</w:t>
      </w:r>
      <w:r>
        <w:rPr>
          <w:color w:val="222222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6B1F" w:rsidRPr="00826B1F" w:rsidP="00826B1F" w14:paraId="52E14572" w14:textId="77777777">
    <w:pPr>
      <w:tabs>
        <w:tab w:val="center" w:pos="4680"/>
        <w:tab w:val="right" w:pos="9360"/>
      </w:tabs>
    </w:pPr>
    <w:r w:rsidRPr="00826B1F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0" b="260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weight="0.05pt">
              <w10:wrap anchorx="margin"/>
            </v:rect>
          </w:pict>
        </mc:Fallback>
      </mc:AlternateContent>
    </w:r>
    <w:r w:rsidRPr="00826B1F">
      <w:rPr>
        <w:b/>
      </w:rPr>
      <w:tab/>
      <w:t>Federal Communications Commission</w:t>
    </w:r>
    <w:r w:rsidRPr="00826B1F">
      <w:rPr>
        <w:b/>
      </w:rPr>
      <w:tab/>
    </w:r>
    <w:r w:rsidRPr="00826B1F">
      <w:rPr>
        <w:b/>
        <w:spacing w:val="-2"/>
      </w:rPr>
      <w:t>FCC 20-9</w:t>
    </w:r>
  </w:p>
  <w:p w:rsidR="00826B1F" w14:paraId="3B3412F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C"/>
    <w:rsid w:val="0005634D"/>
    <w:rsid w:val="0006777B"/>
    <w:rsid w:val="000A13B6"/>
    <w:rsid w:val="000A1AF7"/>
    <w:rsid w:val="000B019C"/>
    <w:rsid w:val="000B64A3"/>
    <w:rsid w:val="00113D7F"/>
    <w:rsid w:val="00115A8A"/>
    <w:rsid w:val="00144472"/>
    <w:rsid w:val="001646B8"/>
    <w:rsid w:val="0018132E"/>
    <w:rsid w:val="00197C7D"/>
    <w:rsid w:val="001B195D"/>
    <w:rsid w:val="001E43D7"/>
    <w:rsid w:val="002116D0"/>
    <w:rsid w:val="00223688"/>
    <w:rsid w:val="00265BA9"/>
    <w:rsid w:val="002B5DC7"/>
    <w:rsid w:val="002E1EB1"/>
    <w:rsid w:val="002E7D44"/>
    <w:rsid w:val="002F718F"/>
    <w:rsid w:val="00441627"/>
    <w:rsid w:val="00475977"/>
    <w:rsid w:val="00483DA9"/>
    <w:rsid w:val="0048536E"/>
    <w:rsid w:val="00486BF8"/>
    <w:rsid w:val="004B748E"/>
    <w:rsid w:val="004E3F71"/>
    <w:rsid w:val="004F37B9"/>
    <w:rsid w:val="00500B99"/>
    <w:rsid w:val="005214BE"/>
    <w:rsid w:val="00546661"/>
    <w:rsid w:val="005A3B4E"/>
    <w:rsid w:val="0068796E"/>
    <w:rsid w:val="006B402A"/>
    <w:rsid w:val="006C40F6"/>
    <w:rsid w:val="006D5D0B"/>
    <w:rsid w:val="006F56D5"/>
    <w:rsid w:val="00722CDC"/>
    <w:rsid w:val="00734989"/>
    <w:rsid w:val="00746E39"/>
    <w:rsid w:val="00770514"/>
    <w:rsid w:val="0079539F"/>
    <w:rsid w:val="007B574D"/>
    <w:rsid w:val="007C6158"/>
    <w:rsid w:val="007D3467"/>
    <w:rsid w:val="007D571E"/>
    <w:rsid w:val="007E74D5"/>
    <w:rsid w:val="00826B1F"/>
    <w:rsid w:val="00844A63"/>
    <w:rsid w:val="00862BC6"/>
    <w:rsid w:val="00862C21"/>
    <w:rsid w:val="00882B1A"/>
    <w:rsid w:val="00893DBB"/>
    <w:rsid w:val="008B71FC"/>
    <w:rsid w:val="008C4A71"/>
    <w:rsid w:val="008E54C6"/>
    <w:rsid w:val="00902928"/>
    <w:rsid w:val="00924D7D"/>
    <w:rsid w:val="00934A73"/>
    <w:rsid w:val="009D14AE"/>
    <w:rsid w:val="009D579D"/>
    <w:rsid w:val="009F4EDE"/>
    <w:rsid w:val="00A31D5B"/>
    <w:rsid w:val="00AC0138"/>
    <w:rsid w:val="00AE24A3"/>
    <w:rsid w:val="00AF0935"/>
    <w:rsid w:val="00B06B91"/>
    <w:rsid w:val="00B175CB"/>
    <w:rsid w:val="00B25058"/>
    <w:rsid w:val="00B416E7"/>
    <w:rsid w:val="00B601AC"/>
    <w:rsid w:val="00B711C1"/>
    <w:rsid w:val="00B91BC5"/>
    <w:rsid w:val="00BB5DEC"/>
    <w:rsid w:val="00BB7B1C"/>
    <w:rsid w:val="00BC2B9C"/>
    <w:rsid w:val="00BC4219"/>
    <w:rsid w:val="00BE7FB5"/>
    <w:rsid w:val="00BF1345"/>
    <w:rsid w:val="00C177BA"/>
    <w:rsid w:val="00C32163"/>
    <w:rsid w:val="00C7449A"/>
    <w:rsid w:val="00C92329"/>
    <w:rsid w:val="00CD779D"/>
    <w:rsid w:val="00D15903"/>
    <w:rsid w:val="00D641D3"/>
    <w:rsid w:val="00D74F75"/>
    <w:rsid w:val="00D81D7B"/>
    <w:rsid w:val="00DA557A"/>
    <w:rsid w:val="00DD4762"/>
    <w:rsid w:val="00DE15BE"/>
    <w:rsid w:val="00DF2C37"/>
    <w:rsid w:val="00DF2F5D"/>
    <w:rsid w:val="00E00835"/>
    <w:rsid w:val="00E01646"/>
    <w:rsid w:val="00E16875"/>
    <w:rsid w:val="00E34C9C"/>
    <w:rsid w:val="00E45326"/>
    <w:rsid w:val="00E562B2"/>
    <w:rsid w:val="00E57A5E"/>
    <w:rsid w:val="00EA5935"/>
    <w:rsid w:val="00EE47EC"/>
    <w:rsid w:val="00F41E1D"/>
    <w:rsid w:val="00F71142"/>
    <w:rsid w:val="00F71C01"/>
    <w:rsid w:val="00F76D38"/>
    <w:rsid w:val="00FA7D5F"/>
    <w:rsid w:val="00FC0BD2"/>
    <w:rsid w:val="00FC0D19"/>
    <w:rsid w:val="00FC7BB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15D5DCA-C66D-493C-947E-2631552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B711C1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B711C1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B711C1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B711C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B711C1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B711C1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B711C1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B711C1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B711C1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B711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711C1"/>
  </w:style>
  <w:style w:type="paragraph" w:styleId="FootnoteText">
    <w:name w:val="footnote text"/>
    <w:link w:val="FootnoteTextChar"/>
    <w:rsid w:val="00B711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34A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711C1"/>
    <w:rPr>
      <w:rFonts w:ascii="Times New Roman" w:hAnsi="Times New Roman"/>
      <w:dstrike w:val="0"/>
      <w:color w:val="auto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A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A5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26B1F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26B1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826B1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826B1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826B1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826B1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826B1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826B1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826B1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B711C1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B711C1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26B1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B711C1"/>
    <w:rPr>
      <w:vertAlign w:val="superscript"/>
    </w:rPr>
  </w:style>
  <w:style w:type="paragraph" w:styleId="TOC1">
    <w:name w:val="toc 1"/>
    <w:basedOn w:val="Normal"/>
    <w:next w:val="Normal"/>
    <w:semiHidden/>
    <w:rsid w:val="00B711C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B711C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B711C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711C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711C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711C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711C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711C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711C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B711C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711C1"/>
  </w:style>
  <w:style w:type="paragraph" w:styleId="Header">
    <w:name w:val="header"/>
    <w:basedOn w:val="Normal"/>
    <w:link w:val="HeaderChar"/>
    <w:autoRedefine/>
    <w:rsid w:val="00B711C1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26B1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B71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6B1F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B711C1"/>
  </w:style>
  <w:style w:type="paragraph" w:styleId="BlockText">
    <w:name w:val="Block Text"/>
    <w:basedOn w:val="Normal"/>
    <w:rsid w:val="00B711C1"/>
    <w:pPr>
      <w:spacing w:after="240"/>
      <w:ind w:left="1440" w:right="1440"/>
    </w:pPr>
  </w:style>
  <w:style w:type="paragraph" w:customStyle="1" w:styleId="Paratitle">
    <w:name w:val="Para title"/>
    <w:basedOn w:val="Normal"/>
    <w:rsid w:val="00B711C1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B711C1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B711C1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711C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711C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71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