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9E8A2F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CF2EC1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85566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E5865B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042967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921DA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18971A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0D90A0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1626E8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3736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081E2E" w14:paraId="09210749" w14:textId="2132F04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BF0482">
              <w:rPr>
                <w:b/>
                <w:bCs/>
                <w:sz w:val="26"/>
                <w:szCs w:val="26"/>
              </w:rPr>
              <w:t xml:space="preserve"> </w:t>
            </w:r>
            <w:r w:rsidR="00BF0482">
              <w:rPr>
                <w:b/>
                <w:bCs/>
                <w:sz w:val="26"/>
                <w:szCs w:val="26"/>
              </w:rPr>
              <w:t>ESTABLISHE</w:t>
            </w:r>
            <w:r w:rsidR="002834B7">
              <w:rPr>
                <w:b/>
                <w:bCs/>
                <w:sz w:val="26"/>
                <w:szCs w:val="26"/>
              </w:rPr>
              <w:t>S</w:t>
            </w:r>
            <w:r w:rsidR="00BF0482">
              <w:rPr>
                <w:b/>
                <w:bCs/>
                <w:sz w:val="26"/>
                <w:szCs w:val="26"/>
              </w:rPr>
              <w:t xml:space="preserve"> </w:t>
            </w:r>
            <w:r w:rsidR="001719EC">
              <w:rPr>
                <w:b/>
                <w:bCs/>
                <w:sz w:val="26"/>
                <w:szCs w:val="26"/>
              </w:rPr>
              <w:t>PROCESS</w:t>
            </w:r>
            <w:r w:rsidR="00BF0482">
              <w:rPr>
                <w:b/>
                <w:bCs/>
                <w:sz w:val="26"/>
                <w:szCs w:val="26"/>
              </w:rPr>
              <w:t xml:space="preserve"> </w:t>
            </w:r>
            <w:r w:rsidR="00081E2E">
              <w:rPr>
                <w:b/>
                <w:bCs/>
                <w:sz w:val="26"/>
                <w:szCs w:val="26"/>
              </w:rPr>
              <w:t>FOR</w:t>
            </w:r>
            <w:r w:rsidR="002834B7">
              <w:rPr>
                <w:b/>
                <w:bCs/>
                <w:sz w:val="26"/>
                <w:szCs w:val="26"/>
              </w:rPr>
              <w:t xml:space="preserve"> MAKING UP TO</w:t>
            </w:r>
            <w:r w:rsidR="00081E2E">
              <w:rPr>
                <w:b/>
                <w:bCs/>
                <w:sz w:val="26"/>
                <w:szCs w:val="26"/>
              </w:rPr>
              <w:t xml:space="preserve"> $691 MILLION INVESTMENT IN PUERTO RICO &amp; U.S. VIRGIN </w:t>
            </w:r>
            <w:r w:rsidR="003429B1">
              <w:rPr>
                <w:b/>
                <w:bCs/>
                <w:sz w:val="26"/>
                <w:szCs w:val="26"/>
              </w:rPr>
              <w:t>ISLANDS</w:t>
            </w:r>
            <w:r w:rsidR="003429B1">
              <w:rPr>
                <w:b/>
                <w:bCs/>
                <w:sz w:val="26"/>
                <w:szCs w:val="26"/>
              </w:rPr>
              <w:br/>
            </w:r>
            <w:r w:rsidR="002C51A9">
              <w:rPr>
                <w:b/>
                <w:bCs/>
                <w:sz w:val="26"/>
                <w:szCs w:val="26"/>
              </w:rPr>
              <w:t xml:space="preserve">FIXED </w:t>
            </w:r>
            <w:r w:rsidR="002834B7">
              <w:rPr>
                <w:b/>
                <w:bCs/>
                <w:sz w:val="26"/>
                <w:szCs w:val="26"/>
              </w:rPr>
              <w:t xml:space="preserve">COMMUNICATIONS </w:t>
            </w:r>
            <w:r w:rsidR="00081E2E">
              <w:rPr>
                <w:b/>
                <w:bCs/>
                <w:sz w:val="26"/>
                <w:szCs w:val="26"/>
              </w:rPr>
              <w:t>NETWORKS</w:t>
            </w:r>
          </w:p>
          <w:p w:rsidR="00F61155" w:rsidRPr="006B0A70" w:rsidP="00081E2E" w14:paraId="53213357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BBB76CF" w14:textId="3A39BD3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81E2E">
              <w:rPr>
                <w:sz w:val="22"/>
                <w:szCs w:val="22"/>
              </w:rPr>
              <w:t>February 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E95AE8">
              <w:rPr>
                <w:sz w:val="22"/>
                <w:szCs w:val="22"/>
              </w:rPr>
              <w:t>’s Wireline Competition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F0482">
              <w:rPr>
                <w:sz w:val="22"/>
                <w:szCs w:val="22"/>
              </w:rPr>
              <w:t xml:space="preserve">established the procedures for its investment of up to $691.2 million </w:t>
            </w:r>
            <w:r w:rsidR="006F3F01">
              <w:rPr>
                <w:sz w:val="22"/>
                <w:szCs w:val="22"/>
              </w:rPr>
              <w:t xml:space="preserve">over the next </w:t>
            </w:r>
            <w:r w:rsidR="0091066D">
              <w:rPr>
                <w:sz w:val="22"/>
                <w:szCs w:val="22"/>
              </w:rPr>
              <w:t xml:space="preserve">ten </w:t>
            </w:r>
            <w:r w:rsidR="002834B7">
              <w:rPr>
                <w:sz w:val="22"/>
                <w:szCs w:val="22"/>
              </w:rPr>
              <w:t xml:space="preserve">years </w:t>
            </w:r>
            <w:r w:rsidR="0091066D">
              <w:rPr>
                <w:sz w:val="22"/>
                <w:szCs w:val="22"/>
              </w:rPr>
              <w:t xml:space="preserve">to support the </w:t>
            </w:r>
            <w:r w:rsidRPr="006F3F01" w:rsidR="0091066D">
              <w:rPr>
                <w:sz w:val="22"/>
                <w:szCs w:val="22"/>
              </w:rPr>
              <w:t>deployment of advanced, hardened</w:t>
            </w:r>
            <w:r w:rsidR="0091066D">
              <w:rPr>
                <w:sz w:val="22"/>
                <w:szCs w:val="22"/>
              </w:rPr>
              <w:t xml:space="preserve"> broadband and voice </w:t>
            </w:r>
            <w:r w:rsidRPr="006F3F01" w:rsidR="0091066D">
              <w:rPr>
                <w:sz w:val="22"/>
                <w:szCs w:val="22"/>
              </w:rPr>
              <w:t>networks</w:t>
            </w:r>
            <w:r w:rsidR="0091066D">
              <w:rPr>
                <w:sz w:val="22"/>
                <w:szCs w:val="22"/>
              </w:rPr>
              <w:t xml:space="preserve"> to all locations in the Commonwealth of </w:t>
            </w:r>
            <w:r w:rsidR="002834B7">
              <w:rPr>
                <w:sz w:val="22"/>
                <w:szCs w:val="22"/>
              </w:rPr>
              <w:t xml:space="preserve">Puerto Rico and the U.S. Virgin Islands.  </w:t>
            </w:r>
            <w:r w:rsidR="007570DC">
              <w:rPr>
                <w:sz w:val="22"/>
                <w:szCs w:val="22"/>
              </w:rPr>
              <w:t xml:space="preserve">This investment will help ensure that </w:t>
            </w:r>
            <w:r w:rsidR="00CF2B2D">
              <w:rPr>
                <w:sz w:val="22"/>
                <w:szCs w:val="22"/>
              </w:rPr>
              <w:t xml:space="preserve">those living in Puerto Rico and the U.S. Virgin Islands will have access to and benefit from the same high-speed broadband services that residents of the mainland United States enjoy.  </w:t>
            </w:r>
          </w:p>
          <w:p w:rsidR="00040127" w:rsidRPr="002E165B" w:rsidP="002E165B" w14:paraId="21C9B3C0" w14:textId="77777777">
            <w:pPr>
              <w:rPr>
                <w:sz w:val="22"/>
                <w:szCs w:val="22"/>
              </w:rPr>
            </w:pPr>
          </w:p>
          <w:p w:rsidR="00850E26" w:rsidP="002E165B" w14:paraId="52018A57" w14:textId="541DFCB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6F3F01">
              <w:rPr>
                <w:sz w:val="22"/>
                <w:szCs w:val="22"/>
              </w:rPr>
              <w:t xml:space="preserve">Every step closer to </w:t>
            </w:r>
            <w:r w:rsidR="00F85DE7">
              <w:rPr>
                <w:sz w:val="22"/>
                <w:szCs w:val="22"/>
              </w:rPr>
              <w:t xml:space="preserve">providing </w:t>
            </w:r>
            <w:r w:rsidR="006F3F01">
              <w:rPr>
                <w:sz w:val="22"/>
                <w:szCs w:val="22"/>
              </w:rPr>
              <w:t xml:space="preserve">this funding is a step in the right direction,” said Kris Monteith, Chief of the FCC’s Wireline Competition Bureau.  “Laying out this clear, manageable, and predictable process will ensure we get the </w:t>
            </w:r>
            <w:r w:rsidR="00783BAE">
              <w:rPr>
                <w:sz w:val="22"/>
                <w:szCs w:val="22"/>
              </w:rPr>
              <w:t>best</w:t>
            </w:r>
            <w:r w:rsidR="006F3F01">
              <w:rPr>
                <w:sz w:val="22"/>
                <w:szCs w:val="22"/>
              </w:rPr>
              <w:t xml:space="preserve"> impact possible from this investment of funds.  Bridging the digital divide is the agency’s top priority under Chairman Ajit Pai and we’ve put a special emphasis on </w:t>
            </w:r>
            <w:r w:rsidR="00783BAE">
              <w:rPr>
                <w:sz w:val="22"/>
                <w:szCs w:val="22"/>
              </w:rPr>
              <w:t>helping connect Americans in Puerto Rico and the U.S. Virgin Islands</w:t>
            </w:r>
            <w:r w:rsidR="006F3F01">
              <w:rPr>
                <w:sz w:val="22"/>
                <w:szCs w:val="22"/>
              </w:rPr>
              <w:t>.  Today is a big day in that effort.”</w:t>
            </w:r>
          </w:p>
          <w:p w:rsidR="006F3F01" w:rsidP="002E165B" w14:paraId="20251149" w14:textId="77777777">
            <w:pPr>
              <w:rPr>
                <w:sz w:val="22"/>
                <w:szCs w:val="22"/>
              </w:rPr>
            </w:pPr>
          </w:p>
          <w:p w:rsidR="006F3F01" w:rsidP="002E165B" w14:paraId="4914E3A7" w14:textId="1D74E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second stage in the agency’s </w:t>
            </w:r>
            <w:r w:rsidR="00F16E49">
              <w:rPr>
                <w:sz w:val="22"/>
                <w:szCs w:val="22"/>
              </w:rPr>
              <w:t xml:space="preserve">rollout of support to Puerto Rico and the U.S. Virgin Islands.  This stage allocates more than $500 million over </w:t>
            </w:r>
            <w:r w:rsidRPr="00F16E49" w:rsidR="00F16E49">
              <w:rPr>
                <w:sz w:val="22"/>
                <w:szCs w:val="22"/>
              </w:rPr>
              <w:t>ten years in fixed broadband support</w:t>
            </w:r>
            <w:r w:rsidR="00F16E49">
              <w:rPr>
                <w:sz w:val="22"/>
                <w:szCs w:val="22"/>
              </w:rPr>
              <w:t xml:space="preserve"> through the </w:t>
            </w:r>
            <w:r w:rsidRPr="00F16E49" w:rsidR="00F16E49">
              <w:rPr>
                <w:sz w:val="22"/>
                <w:szCs w:val="22"/>
              </w:rPr>
              <w:t>Uniendo</w:t>
            </w:r>
            <w:r w:rsidRPr="00F16E49" w:rsidR="00F16E49">
              <w:rPr>
                <w:sz w:val="22"/>
                <w:szCs w:val="22"/>
              </w:rPr>
              <w:t xml:space="preserve"> a Puerto Rico Fund</w:t>
            </w:r>
            <w:r w:rsidR="00F16E49">
              <w:rPr>
                <w:sz w:val="22"/>
                <w:szCs w:val="22"/>
              </w:rPr>
              <w:t xml:space="preserve">.  It also </w:t>
            </w:r>
            <w:r w:rsidRPr="00F16E49" w:rsidR="00F16E49">
              <w:rPr>
                <w:sz w:val="22"/>
                <w:szCs w:val="22"/>
              </w:rPr>
              <w:t>allocate</w:t>
            </w:r>
            <w:r w:rsidR="00F16E49">
              <w:rPr>
                <w:sz w:val="22"/>
                <w:szCs w:val="22"/>
              </w:rPr>
              <w:t>s</w:t>
            </w:r>
            <w:r w:rsidRPr="00F16E49" w:rsidR="00F16E49">
              <w:rPr>
                <w:sz w:val="22"/>
                <w:szCs w:val="22"/>
              </w:rPr>
              <w:t xml:space="preserve"> more than $180 million over ten years for </w:t>
            </w:r>
            <w:r w:rsidR="00BE64DB">
              <w:rPr>
                <w:sz w:val="22"/>
                <w:szCs w:val="22"/>
              </w:rPr>
              <w:t xml:space="preserve">fixed </w:t>
            </w:r>
            <w:r w:rsidR="003429B1">
              <w:rPr>
                <w:sz w:val="22"/>
                <w:szCs w:val="22"/>
              </w:rPr>
              <w:t xml:space="preserve">broadband support through the </w:t>
            </w:r>
            <w:r w:rsidRPr="00F16E49" w:rsidR="00F16E49">
              <w:rPr>
                <w:sz w:val="22"/>
                <w:szCs w:val="22"/>
              </w:rPr>
              <w:t>Connect USVI Fund</w:t>
            </w:r>
            <w:r w:rsidR="00F16E49">
              <w:rPr>
                <w:sz w:val="22"/>
                <w:szCs w:val="22"/>
              </w:rPr>
              <w:t>.</w:t>
            </w:r>
          </w:p>
          <w:p w:rsidR="00F16E49" w:rsidP="002E165B" w14:paraId="416E581B" w14:textId="77777777">
            <w:pPr>
              <w:rPr>
                <w:sz w:val="22"/>
                <w:szCs w:val="22"/>
              </w:rPr>
            </w:pPr>
          </w:p>
          <w:p w:rsidR="00850E26" w:rsidP="002E165B" w14:paraId="4136E6DD" w14:textId="073FE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funding stage will use a </w:t>
            </w:r>
            <w:r w:rsidRPr="00F16E49">
              <w:rPr>
                <w:sz w:val="22"/>
                <w:szCs w:val="22"/>
              </w:rPr>
              <w:t xml:space="preserve">competitive process </w:t>
            </w:r>
            <w:r>
              <w:rPr>
                <w:sz w:val="22"/>
                <w:szCs w:val="22"/>
              </w:rPr>
              <w:t>to</w:t>
            </w:r>
            <w:r w:rsidRPr="00F16E49">
              <w:rPr>
                <w:sz w:val="22"/>
                <w:szCs w:val="22"/>
              </w:rPr>
              <w:t xml:space="preserve"> award support</w:t>
            </w:r>
            <w:r w:rsidR="002C51A9">
              <w:rPr>
                <w:sz w:val="22"/>
                <w:szCs w:val="22"/>
              </w:rPr>
              <w:t xml:space="preserve"> for fixed voice and broadband services</w:t>
            </w:r>
            <w:r w:rsidRPr="00F16E49">
              <w:rPr>
                <w:sz w:val="22"/>
                <w:szCs w:val="22"/>
              </w:rPr>
              <w:t xml:space="preserve"> based on the weighting of price and network performance, including speed, latency, and usage allowance</w:t>
            </w:r>
            <w:r>
              <w:rPr>
                <w:sz w:val="22"/>
                <w:szCs w:val="22"/>
              </w:rPr>
              <w:t>.</w:t>
            </w:r>
            <w:r w:rsidR="009D2B97">
              <w:rPr>
                <w:sz w:val="22"/>
                <w:szCs w:val="22"/>
              </w:rPr>
              <w:t xml:space="preserve">  </w:t>
            </w:r>
            <w:r w:rsidR="006F3F01">
              <w:rPr>
                <w:sz w:val="22"/>
                <w:szCs w:val="22"/>
              </w:rPr>
              <w:t xml:space="preserve">The FCC will release an application form, instructions, and </w:t>
            </w:r>
            <w:r w:rsidRPr="006F3F01" w:rsidR="006F3F01">
              <w:rPr>
                <w:sz w:val="22"/>
                <w:szCs w:val="22"/>
              </w:rPr>
              <w:t>announce the application deadline</w:t>
            </w:r>
            <w:r w:rsidR="006F3F01">
              <w:rPr>
                <w:sz w:val="22"/>
                <w:szCs w:val="22"/>
              </w:rPr>
              <w:t xml:space="preserve"> soon, following </w:t>
            </w:r>
            <w:r w:rsidR="00CF2B2D">
              <w:rPr>
                <w:sz w:val="22"/>
                <w:szCs w:val="22"/>
              </w:rPr>
              <w:t xml:space="preserve">approval </w:t>
            </w:r>
            <w:r w:rsidR="006F3F01">
              <w:rPr>
                <w:sz w:val="22"/>
                <w:szCs w:val="22"/>
              </w:rPr>
              <w:t>by the Office of Management and Budget.</w:t>
            </w:r>
            <w:r w:rsidR="00BE64DB">
              <w:rPr>
                <w:sz w:val="22"/>
                <w:szCs w:val="22"/>
              </w:rPr>
              <w:t xml:space="preserve">  The FCC also </w:t>
            </w:r>
            <w:r w:rsidR="00CF2B2D">
              <w:rPr>
                <w:sz w:val="22"/>
                <w:szCs w:val="22"/>
              </w:rPr>
              <w:t xml:space="preserve">has </w:t>
            </w:r>
            <w:r w:rsidR="00BE64DB">
              <w:rPr>
                <w:sz w:val="22"/>
                <w:szCs w:val="22"/>
              </w:rPr>
              <w:t>allocat</w:t>
            </w:r>
            <w:r w:rsidR="00CF2B2D">
              <w:rPr>
                <w:sz w:val="22"/>
                <w:szCs w:val="22"/>
              </w:rPr>
              <w:t>ed</w:t>
            </w:r>
            <w:r w:rsidR="00BE64DB">
              <w:rPr>
                <w:sz w:val="22"/>
                <w:szCs w:val="22"/>
              </w:rPr>
              <w:t xml:space="preserve"> up to </w:t>
            </w:r>
            <w:r w:rsidR="000C5F30">
              <w:rPr>
                <w:sz w:val="22"/>
                <w:szCs w:val="22"/>
              </w:rPr>
              <w:t>$258.8 million</w:t>
            </w:r>
            <w:r w:rsidR="00BE64DB">
              <w:rPr>
                <w:sz w:val="22"/>
                <w:szCs w:val="22"/>
              </w:rPr>
              <w:t xml:space="preserve"> in support for mobile service</w:t>
            </w:r>
            <w:r w:rsidR="00F15EB7">
              <w:rPr>
                <w:sz w:val="22"/>
                <w:szCs w:val="22"/>
              </w:rPr>
              <w:t>, including 5G,</w:t>
            </w:r>
            <w:r w:rsidR="00BE64DB">
              <w:rPr>
                <w:sz w:val="22"/>
                <w:szCs w:val="22"/>
              </w:rPr>
              <w:t xml:space="preserve"> in Puerto Rico and the U.S. Virgin Islands</w:t>
            </w:r>
            <w:r w:rsidR="000C5F30">
              <w:rPr>
                <w:sz w:val="22"/>
                <w:szCs w:val="22"/>
              </w:rPr>
              <w:t xml:space="preserve"> over a </w:t>
            </w:r>
            <w:r w:rsidR="00CF2B2D">
              <w:rPr>
                <w:sz w:val="22"/>
                <w:szCs w:val="22"/>
              </w:rPr>
              <w:t>three</w:t>
            </w:r>
            <w:r w:rsidR="00112366">
              <w:rPr>
                <w:sz w:val="22"/>
                <w:szCs w:val="22"/>
              </w:rPr>
              <w:t>-</w:t>
            </w:r>
            <w:r w:rsidR="000C5F30">
              <w:rPr>
                <w:sz w:val="22"/>
                <w:szCs w:val="22"/>
              </w:rPr>
              <w:t>year period</w:t>
            </w:r>
            <w:r w:rsidR="00F15EB7">
              <w:rPr>
                <w:sz w:val="22"/>
                <w:szCs w:val="22"/>
              </w:rPr>
              <w:t>.</w:t>
            </w:r>
            <w:r w:rsidR="00BE64DB">
              <w:rPr>
                <w:sz w:val="22"/>
                <w:szCs w:val="22"/>
              </w:rPr>
              <w:t xml:space="preserve">  </w:t>
            </w:r>
          </w:p>
          <w:p w:rsidR="006F3F01" w:rsidRPr="002E165B" w:rsidP="002E165B" w14:paraId="72438B11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243B02C3" w14:textId="74B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Public Notice from the Wireline Competition Bureau laying out these procedures is available at: </w:t>
            </w:r>
            <w:hyperlink r:id="rId5" w:history="1">
              <w:r w:rsidRPr="00154340" w:rsidR="005739E0">
                <w:rPr>
                  <w:rStyle w:val="Hyperlink"/>
                  <w:sz w:val="22"/>
                  <w:szCs w:val="22"/>
                </w:rPr>
                <w:t>https://docs.fcc.gov/public/attachments/DA-20-133A1.pdf</w:t>
              </w:r>
            </w:hyperlink>
            <w:r w:rsidR="005739E0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06E5C8C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5487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DE3352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7BE07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B5EAB9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CC05D3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81E2E"/>
    <w:rsid w:val="00091E65"/>
    <w:rsid w:val="00096D4A"/>
    <w:rsid w:val="000A38EA"/>
    <w:rsid w:val="000C1E47"/>
    <w:rsid w:val="000C26F3"/>
    <w:rsid w:val="000C5F30"/>
    <w:rsid w:val="000E049E"/>
    <w:rsid w:val="0010799B"/>
    <w:rsid w:val="00112366"/>
    <w:rsid w:val="00117DB2"/>
    <w:rsid w:val="00123ED2"/>
    <w:rsid w:val="00125BE0"/>
    <w:rsid w:val="00142C13"/>
    <w:rsid w:val="00152776"/>
    <w:rsid w:val="00153222"/>
    <w:rsid w:val="00154340"/>
    <w:rsid w:val="001577D3"/>
    <w:rsid w:val="001719EC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34B7"/>
    <w:rsid w:val="00285C36"/>
    <w:rsid w:val="00294C0C"/>
    <w:rsid w:val="002A0934"/>
    <w:rsid w:val="002B1013"/>
    <w:rsid w:val="002C51A9"/>
    <w:rsid w:val="002D03E5"/>
    <w:rsid w:val="002E165B"/>
    <w:rsid w:val="002E3F1D"/>
    <w:rsid w:val="002F31D0"/>
    <w:rsid w:val="00300359"/>
    <w:rsid w:val="0031773E"/>
    <w:rsid w:val="00333871"/>
    <w:rsid w:val="003429B1"/>
    <w:rsid w:val="00347716"/>
    <w:rsid w:val="003506E1"/>
    <w:rsid w:val="003727E3"/>
    <w:rsid w:val="00385A93"/>
    <w:rsid w:val="003910F1"/>
    <w:rsid w:val="0039619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650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9E0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1D29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3825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3F01"/>
    <w:rsid w:val="00700556"/>
    <w:rsid w:val="0070589A"/>
    <w:rsid w:val="007167DD"/>
    <w:rsid w:val="0072478B"/>
    <w:rsid w:val="0073414D"/>
    <w:rsid w:val="007475A1"/>
    <w:rsid w:val="0075235E"/>
    <w:rsid w:val="007528A5"/>
    <w:rsid w:val="007570DC"/>
    <w:rsid w:val="007732CC"/>
    <w:rsid w:val="00774079"/>
    <w:rsid w:val="0077752B"/>
    <w:rsid w:val="00783BAE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066D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2B97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4C40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64DB"/>
    <w:rsid w:val="00BF0482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2B2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642F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5AE8"/>
    <w:rsid w:val="00EA1A76"/>
    <w:rsid w:val="00EA290B"/>
    <w:rsid w:val="00EE0E90"/>
    <w:rsid w:val="00EF3BCA"/>
    <w:rsid w:val="00EF729B"/>
    <w:rsid w:val="00F01B0D"/>
    <w:rsid w:val="00F1238F"/>
    <w:rsid w:val="00F15EB7"/>
    <w:rsid w:val="00F16485"/>
    <w:rsid w:val="00F16E49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5DE7"/>
    <w:rsid w:val="00FB161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D351D7-615D-4001-9BD0-5F52D280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C51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1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51A9"/>
    <w:rPr>
      <w:b/>
      <w:bCs/>
    </w:rPr>
  </w:style>
  <w:style w:type="paragraph" w:styleId="Revision">
    <w:name w:val="Revision"/>
    <w:hidden/>
    <w:uiPriority w:val="99"/>
    <w:semiHidden/>
    <w:rsid w:val="00CF2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133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