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129126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A7E6507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00795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DF6A04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9706CE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90DFBE2" w14:textId="24BA5C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0884E885" w14:textId="1E0482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DD8DA8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3437CC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F179AB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30ED9" w:rsidP="00A30ED9" w14:paraId="11E521D5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ON </w:t>
            </w:r>
            <w:r w:rsidR="00BC5C9F">
              <w:rPr>
                <w:b/>
                <w:bCs/>
                <w:sz w:val="26"/>
                <w:szCs w:val="26"/>
              </w:rPr>
              <w:t xml:space="preserve">U.S. DISTRICT </w:t>
            </w:r>
            <w:r w:rsidR="00F36480">
              <w:rPr>
                <w:b/>
                <w:bCs/>
                <w:sz w:val="26"/>
                <w:szCs w:val="26"/>
              </w:rPr>
              <w:t xml:space="preserve">COURT </w:t>
            </w:r>
          </w:p>
          <w:p w:rsidR="00A30ED9" w:rsidP="00A30ED9" w14:paraId="5C70A177" w14:textId="5FDBE4CB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DECISION</w:t>
            </w:r>
            <w:r w:rsidR="00F364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AGREEING WITH FCC </w:t>
            </w:r>
          </w:p>
          <w:p w:rsidR="008142C0" w:rsidP="006E09D6" w14:paraId="453E364E" w14:textId="7FE056D8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THAT</w:t>
            </w:r>
            <w:r w:rsidR="00FD73A5">
              <w:rPr>
                <w:b/>
                <w:bCs/>
                <w:sz w:val="26"/>
                <w:szCs w:val="26"/>
              </w:rPr>
              <w:t xml:space="preserve"> </w:t>
            </w:r>
            <w:r w:rsidR="00F36480">
              <w:rPr>
                <w:b/>
                <w:bCs/>
                <w:sz w:val="26"/>
                <w:szCs w:val="26"/>
              </w:rPr>
              <w:t>T-MOBILE-SPRINT MERGER</w:t>
            </w:r>
            <w:r>
              <w:rPr>
                <w:b/>
                <w:bCs/>
                <w:sz w:val="26"/>
                <w:szCs w:val="26"/>
              </w:rPr>
              <w:t xml:space="preserve"> IS LAWFUL</w:t>
            </w:r>
            <w:r w:rsidR="0077283B">
              <w:rPr>
                <w:b/>
                <w:bCs/>
                <w:sz w:val="26"/>
                <w:szCs w:val="26"/>
              </w:rPr>
              <w:t xml:space="preserve"> </w:t>
            </w:r>
          </w:p>
          <w:p w:rsidR="00CB3D61" w:rsidP="002E165B" w14:paraId="6FBA76C8" w14:textId="77777777">
            <w:pPr>
              <w:rPr>
                <w:sz w:val="22"/>
                <w:szCs w:val="22"/>
              </w:rPr>
            </w:pPr>
          </w:p>
          <w:p w:rsidR="00677D85" w:rsidP="002E165B" w14:paraId="74BAB0C0" w14:textId="3769642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F36480">
              <w:rPr>
                <w:sz w:val="22"/>
                <w:szCs w:val="22"/>
              </w:rPr>
              <w:t>February</w:t>
            </w:r>
            <w:r w:rsidRPr="0077283B" w:rsidR="000E049E">
              <w:rPr>
                <w:sz w:val="22"/>
                <w:szCs w:val="22"/>
              </w:rPr>
              <w:t xml:space="preserve"> </w:t>
            </w:r>
            <w:r w:rsidR="00F36480">
              <w:rPr>
                <w:sz w:val="22"/>
                <w:szCs w:val="22"/>
              </w:rPr>
              <w:t>11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D41E6B">
              <w:rPr>
                <w:sz w:val="22"/>
                <w:szCs w:val="22"/>
              </w:rPr>
              <w:t xml:space="preserve">Chairman Ajit Pai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0C771A">
              <w:rPr>
                <w:sz w:val="22"/>
                <w:szCs w:val="22"/>
              </w:rPr>
              <w:t xml:space="preserve">released the following statement regarding </w:t>
            </w:r>
            <w:r w:rsidR="009B3BA0">
              <w:rPr>
                <w:sz w:val="22"/>
                <w:szCs w:val="22"/>
              </w:rPr>
              <w:t xml:space="preserve">the </w:t>
            </w:r>
            <w:r w:rsidR="00710968">
              <w:rPr>
                <w:sz w:val="22"/>
                <w:szCs w:val="22"/>
              </w:rPr>
              <w:t>decision</w:t>
            </w:r>
            <w:r w:rsidR="009B3BA0">
              <w:rPr>
                <w:sz w:val="22"/>
                <w:szCs w:val="22"/>
              </w:rPr>
              <w:t xml:space="preserve"> by Judge Victor Marrero of the U.S. District Court for the Southern District of New York</w:t>
            </w:r>
            <w:r w:rsidR="00343D57">
              <w:rPr>
                <w:sz w:val="22"/>
                <w:szCs w:val="22"/>
              </w:rPr>
              <w:t xml:space="preserve"> </w:t>
            </w:r>
            <w:r w:rsidR="009B4033">
              <w:rPr>
                <w:sz w:val="22"/>
                <w:szCs w:val="22"/>
              </w:rPr>
              <w:t>rejecting a lawsuit to block the T-Mobile-Sprint merger</w:t>
            </w:r>
            <w:r w:rsidR="00F36480">
              <w:rPr>
                <w:sz w:val="22"/>
                <w:szCs w:val="22"/>
              </w:rPr>
              <w:t>:</w:t>
            </w:r>
          </w:p>
          <w:p w:rsidR="00E900C0" w:rsidP="002E165B" w14:paraId="7819A842" w14:textId="1A3FA3D6">
            <w:pPr>
              <w:rPr>
                <w:sz w:val="22"/>
                <w:szCs w:val="22"/>
              </w:rPr>
            </w:pPr>
          </w:p>
          <w:p w:rsidR="00F36480" w:rsidP="00F36480" w14:paraId="55DAD640" w14:textId="35106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I’m pleased </w:t>
            </w:r>
            <w:r w:rsidR="00343515">
              <w:rPr>
                <w:sz w:val="22"/>
                <w:szCs w:val="22"/>
              </w:rPr>
              <w:t xml:space="preserve">with the </w:t>
            </w:r>
            <w:r w:rsidR="0032265C">
              <w:rPr>
                <w:sz w:val="22"/>
                <w:szCs w:val="22"/>
              </w:rPr>
              <w:t xml:space="preserve">district </w:t>
            </w:r>
            <w:r w:rsidR="00343515">
              <w:rPr>
                <w:sz w:val="22"/>
                <w:szCs w:val="22"/>
              </w:rPr>
              <w:t>court’s decision</w:t>
            </w:r>
            <w:r w:rsidR="00BC5C9F">
              <w:rPr>
                <w:sz w:val="22"/>
                <w:szCs w:val="22"/>
              </w:rPr>
              <w:t xml:space="preserve">.  </w:t>
            </w:r>
            <w:r w:rsidR="00FB4683">
              <w:rPr>
                <w:sz w:val="22"/>
                <w:szCs w:val="22"/>
              </w:rPr>
              <w:t xml:space="preserve">The T-Mobile-Sprint merger will </w:t>
            </w:r>
            <w:r w:rsidR="000D5A2C">
              <w:rPr>
                <w:sz w:val="22"/>
                <w:szCs w:val="22"/>
              </w:rPr>
              <w:t xml:space="preserve">help close the digital divide and secure United States leadership in 5G.  </w:t>
            </w:r>
            <w:r w:rsidR="00EB0419">
              <w:rPr>
                <w:sz w:val="22"/>
                <w:szCs w:val="22"/>
              </w:rPr>
              <w:t xml:space="preserve">After the merger, </w:t>
            </w:r>
            <w:r w:rsidR="00BC5C9F">
              <w:rPr>
                <w:sz w:val="22"/>
                <w:szCs w:val="22"/>
              </w:rPr>
              <w:t>T-Mobile</w:t>
            </w:r>
            <w:r w:rsidR="008C1816">
              <w:rPr>
                <w:sz w:val="22"/>
                <w:szCs w:val="22"/>
              </w:rPr>
              <w:t xml:space="preserve"> has </w:t>
            </w:r>
            <w:r w:rsidR="00BC5C9F">
              <w:rPr>
                <w:sz w:val="22"/>
                <w:szCs w:val="22"/>
              </w:rPr>
              <w:t>committed</w:t>
            </w:r>
            <w:r>
              <w:rPr>
                <w:sz w:val="22"/>
                <w:szCs w:val="22"/>
              </w:rPr>
              <w:t xml:space="preserve"> to bringing 5G to </w:t>
            </w:r>
            <w:r w:rsidRPr="00F36480">
              <w:rPr>
                <w:sz w:val="22"/>
                <w:szCs w:val="22"/>
              </w:rPr>
              <w:t>97% of our nation’s population within three years and 99% of Americans within six years.</w:t>
            </w:r>
            <w:r>
              <w:rPr>
                <w:sz w:val="22"/>
                <w:szCs w:val="22"/>
              </w:rPr>
              <w:t xml:space="preserve">  </w:t>
            </w:r>
            <w:r w:rsidR="008C1816">
              <w:rPr>
                <w:sz w:val="22"/>
                <w:szCs w:val="22"/>
              </w:rPr>
              <w:t>Its</w:t>
            </w:r>
            <w:r w:rsidRPr="00F36480">
              <w:rPr>
                <w:sz w:val="22"/>
                <w:szCs w:val="22"/>
              </w:rPr>
              <w:t xml:space="preserve"> 5G network </w:t>
            </w:r>
            <w:r w:rsidR="008C1816">
              <w:rPr>
                <w:sz w:val="22"/>
                <w:szCs w:val="22"/>
              </w:rPr>
              <w:t xml:space="preserve">will </w:t>
            </w:r>
            <w:r w:rsidRPr="00F36480">
              <w:rPr>
                <w:sz w:val="22"/>
                <w:szCs w:val="22"/>
              </w:rPr>
              <w:t xml:space="preserve">also reach deep into rural areas, with 85% of rural Americans covered within three years and 90% covered within six years.  </w:t>
            </w:r>
            <w:r w:rsidR="009E04BC">
              <w:rPr>
                <w:sz w:val="22"/>
                <w:szCs w:val="22"/>
              </w:rPr>
              <w:t>This transaction represents</w:t>
            </w:r>
            <w:r w:rsidRPr="00C44DD3" w:rsidR="00C44DD3">
              <w:rPr>
                <w:sz w:val="22"/>
                <w:szCs w:val="22"/>
              </w:rPr>
              <w:t xml:space="preserve"> a unique opportunity to speed up the deployment of 5G throughout the United States</w:t>
            </w:r>
            <w:r w:rsidR="00215DDB">
              <w:rPr>
                <w:sz w:val="22"/>
                <w:szCs w:val="22"/>
              </w:rPr>
              <w:t xml:space="preserve">, </w:t>
            </w:r>
            <w:r w:rsidR="00721FCD">
              <w:rPr>
                <w:sz w:val="22"/>
                <w:szCs w:val="22"/>
              </w:rPr>
              <w:t>put critical mid-band spectrum to more productive use,</w:t>
            </w:r>
            <w:r w:rsidRPr="00C44DD3" w:rsidR="00C44DD3">
              <w:rPr>
                <w:sz w:val="22"/>
                <w:szCs w:val="22"/>
              </w:rPr>
              <w:t xml:space="preserve"> and bring much faster mobile broadband to rural American</w:t>
            </w:r>
            <w:r w:rsidR="0014204B">
              <w:rPr>
                <w:sz w:val="22"/>
                <w:szCs w:val="22"/>
              </w:rPr>
              <w:t>s</w:t>
            </w:r>
            <w:r w:rsidRPr="00C44DD3" w:rsidR="00C44DD3">
              <w:rPr>
                <w:sz w:val="22"/>
                <w:szCs w:val="22"/>
              </w:rPr>
              <w:t>.</w:t>
            </w:r>
            <w:r w:rsidR="0032265C">
              <w:rPr>
                <w:sz w:val="22"/>
                <w:szCs w:val="22"/>
              </w:rPr>
              <w:t xml:space="preserve">  </w:t>
            </w:r>
            <w:r w:rsidR="00D632B4">
              <w:rPr>
                <w:sz w:val="22"/>
                <w:szCs w:val="22"/>
              </w:rPr>
              <w:t xml:space="preserve">I’m gratified that the federal district court </w:t>
            </w:r>
            <w:r w:rsidR="0045031D">
              <w:rPr>
                <w:sz w:val="22"/>
                <w:szCs w:val="22"/>
              </w:rPr>
              <w:t xml:space="preserve">agreed with the FCC and U.S. Department of Justice </w:t>
            </w:r>
            <w:r w:rsidR="002E178A">
              <w:rPr>
                <w:sz w:val="22"/>
                <w:szCs w:val="22"/>
              </w:rPr>
              <w:t>that this merger is lawful and should be allowed to proceed.</w:t>
            </w:r>
            <w:r w:rsidR="00AB133B">
              <w:rPr>
                <w:sz w:val="22"/>
                <w:szCs w:val="22"/>
              </w:rPr>
              <w:t xml:space="preserve">  This is a big win for America</w:t>
            </w:r>
            <w:r w:rsidR="004E4421">
              <w:rPr>
                <w:sz w:val="22"/>
                <w:szCs w:val="22"/>
              </w:rPr>
              <w:t>n consumers</w:t>
            </w:r>
            <w:r w:rsidR="00AB133B">
              <w:rPr>
                <w:sz w:val="22"/>
                <w:szCs w:val="22"/>
              </w:rPr>
              <w:t>.</w:t>
            </w:r>
            <w:r w:rsidR="002E178A">
              <w:rPr>
                <w:sz w:val="22"/>
                <w:szCs w:val="22"/>
              </w:rPr>
              <w:t xml:space="preserve">” </w:t>
            </w:r>
          </w:p>
          <w:p w:rsidR="00E67374" w:rsidRPr="002E165B" w:rsidP="002E165B" w14:paraId="37FE1F2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AFE34C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53B515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FAC666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3E1313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FB4891B" w14:textId="77777777">
      <w:pPr>
        <w:rPr>
          <w:b/>
          <w:bCs/>
          <w:sz w:val="2"/>
          <w:szCs w:val="2"/>
        </w:rPr>
      </w:pPr>
    </w:p>
    <w:sectPr w:rsidSect="00307626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3121C"/>
    <w:rsid w:val="00040127"/>
    <w:rsid w:val="0004241D"/>
    <w:rsid w:val="00065E2D"/>
    <w:rsid w:val="00066C06"/>
    <w:rsid w:val="00081232"/>
    <w:rsid w:val="00091E65"/>
    <w:rsid w:val="0009403E"/>
    <w:rsid w:val="00096D4A"/>
    <w:rsid w:val="000A38EA"/>
    <w:rsid w:val="000C1E47"/>
    <w:rsid w:val="000C26F3"/>
    <w:rsid w:val="000C6506"/>
    <w:rsid w:val="000C771A"/>
    <w:rsid w:val="000D2794"/>
    <w:rsid w:val="000D5A2C"/>
    <w:rsid w:val="000E049E"/>
    <w:rsid w:val="000F0F93"/>
    <w:rsid w:val="000F1AC3"/>
    <w:rsid w:val="0010799B"/>
    <w:rsid w:val="00117DB2"/>
    <w:rsid w:val="00123ED2"/>
    <w:rsid w:val="00125BE0"/>
    <w:rsid w:val="00130256"/>
    <w:rsid w:val="0014204B"/>
    <w:rsid w:val="00142C13"/>
    <w:rsid w:val="00152776"/>
    <w:rsid w:val="00153222"/>
    <w:rsid w:val="001577D3"/>
    <w:rsid w:val="001733A6"/>
    <w:rsid w:val="00173649"/>
    <w:rsid w:val="0017618B"/>
    <w:rsid w:val="00181781"/>
    <w:rsid w:val="001865A9"/>
    <w:rsid w:val="00187DB2"/>
    <w:rsid w:val="001A00D1"/>
    <w:rsid w:val="001A3F05"/>
    <w:rsid w:val="001B20BB"/>
    <w:rsid w:val="001B5161"/>
    <w:rsid w:val="001C4370"/>
    <w:rsid w:val="001D3779"/>
    <w:rsid w:val="001D6BEE"/>
    <w:rsid w:val="001E236D"/>
    <w:rsid w:val="001F0469"/>
    <w:rsid w:val="00203A98"/>
    <w:rsid w:val="00206EDD"/>
    <w:rsid w:val="0021247E"/>
    <w:rsid w:val="002146F6"/>
    <w:rsid w:val="00215DDB"/>
    <w:rsid w:val="00224A82"/>
    <w:rsid w:val="00231C32"/>
    <w:rsid w:val="00236E44"/>
    <w:rsid w:val="00240345"/>
    <w:rsid w:val="002421F0"/>
    <w:rsid w:val="00244169"/>
    <w:rsid w:val="00247274"/>
    <w:rsid w:val="00252F3C"/>
    <w:rsid w:val="00266966"/>
    <w:rsid w:val="00285C36"/>
    <w:rsid w:val="00294C0C"/>
    <w:rsid w:val="002A0934"/>
    <w:rsid w:val="002B1013"/>
    <w:rsid w:val="002C1077"/>
    <w:rsid w:val="002C42FC"/>
    <w:rsid w:val="002D03E5"/>
    <w:rsid w:val="002E165B"/>
    <w:rsid w:val="002E178A"/>
    <w:rsid w:val="002E3F1D"/>
    <w:rsid w:val="002E4148"/>
    <w:rsid w:val="002F31D0"/>
    <w:rsid w:val="00300359"/>
    <w:rsid w:val="00303CB8"/>
    <w:rsid w:val="00307626"/>
    <w:rsid w:val="0031773E"/>
    <w:rsid w:val="0032265C"/>
    <w:rsid w:val="00333871"/>
    <w:rsid w:val="00343515"/>
    <w:rsid w:val="00343D57"/>
    <w:rsid w:val="00347716"/>
    <w:rsid w:val="003506E1"/>
    <w:rsid w:val="00355741"/>
    <w:rsid w:val="0036551C"/>
    <w:rsid w:val="003664FF"/>
    <w:rsid w:val="00372013"/>
    <w:rsid w:val="003727E3"/>
    <w:rsid w:val="00377E11"/>
    <w:rsid w:val="00383660"/>
    <w:rsid w:val="00385A93"/>
    <w:rsid w:val="003910F1"/>
    <w:rsid w:val="003E42FC"/>
    <w:rsid w:val="003E5991"/>
    <w:rsid w:val="003F344A"/>
    <w:rsid w:val="00403FF0"/>
    <w:rsid w:val="0041510E"/>
    <w:rsid w:val="0042046D"/>
    <w:rsid w:val="0042116E"/>
    <w:rsid w:val="00425AEF"/>
    <w:rsid w:val="00426518"/>
    <w:rsid w:val="00427B06"/>
    <w:rsid w:val="00441F59"/>
    <w:rsid w:val="00444E07"/>
    <w:rsid w:val="00444FA9"/>
    <w:rsid w:val="0045031D"/>
    <w:rsid w:val="0047356C"/>
    <w:rsid w:val="00473E9C"/>
    <w:rsid w:val="00480099"/>
    <w:rsid w:val="004836D2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4421"/>
    <w:rsid w:val="004F0F1F"/>
    <w:rsid w:val="005022AA"/>
    <w:rsid w:val="00504845"/>
    <w:rsid w:val="0050757F"/>
    <w:rsid w:val="00516AD2"/>
    <w:rsid w:val="00533E3D"/>
    <w:rsid w:val="00545DAE"/>
    <w:rsid w:val="00560BAD"/>
    <w:rsid w:val="005616B0"/>
    <w:rsid w:val="00571B83"/>
    <w:rsid w:val="0057237D"/>
    <w:rsid w:val="00575A00"/>
    <w:rsid w:val="00586417"/>
    <w:rsid w:val="0058673C"/>
    <w:rsid w:val="00594B93"/>
    <w:rsid w:val="005A7972"/>
    <w:rsid w:val="005B17E7"/>
    <w:rsid w:val="005B2643"/>
    <w:rsid w:val="005B41E7"/>
    <w:rsid w:val="005C5F45"/>
    <w:rsid w:val="005D17FD"/>
    <w:rsid w:val="005F0D55"/>
    <w:rsid w:val="005F183E"/>
    <w:rsid w:val="00600DDA"/>
    <w:rsid w:val="00603A30"/>
    <w:rsid w:val="00604211"/>
    <w:rsid w:val="00607096"/>
    <w:rsid w:val="00613498"/>
    <w:rsid w:val="00614D37"/>
    <w:rsid w:val="00617B94"/>
    <w:rsid w:val="00620BED"/>
    <w:rsid w:val="00622BCB"/>
    <w:rsid w:val="006415B4"/>
    <w:rsid w:val="00644E3D"/>
    <w:rsid w:val="00651B9E"/>
    <w:rsid w:val="00652019"/>
    <w:rsid w:val="00657EC9"/>
    <w:rsid w:val="00665633"/>
    <w:rsid w:val="0067344A"/>
    <w:rsid w:val="00674C86"/>
    <w:rsid w:val="00677D85"/>
    <w:rsid w:val="0068015E"/>
    <w:rsid w:val="006861AB"/>
    <w:rsid w:val="00686B89"/>
    <w:rsid w:val="006900B0"/>
    <w:rsid w:val="0069420F"/>
    <w:rsid w:val="006A06B8"/>
    <w:rsid w:val="006A2B2A"/>
    <w:rsid w:val="006A2FC5"/>
    <w:rsid w:val="006A7D75"/>
    <w:rsid w:val="006B0A70"/>
    <w:rsid w:val="006B606A"/>
    <w:rsid w:val="006C33AF"/>
    <w:rsid w:val="006D16EF"/>
    <w:rsid w:val="006D5D22"/>
    <w:rsid w:val="006E0324"/>
    <w:rsid w:val="006E09D6"/>
    <w:rsid w:val="006E4A76"/>
    <w:rsid w:val="006F06A2"/>
    <w:rsid w:val="006F1314"/>
    <w:rsid w:val="006F1DBD"/>
    <w:rsid w:val="006F69CF"/>
    <w:rsid w:val="00700556"/>
    <w:rsid w:val="0070589A"/>
    <w:rsid w:val="00710968"/>
    <w:rsid w:val="007167DD"/>
    <w:rsid w:val="00721FCD"/>
    <w:rsid w:val="0072478B"/>
    <w:rsid w:val="007269C7"/>
    <w:rsid w:val="00731C7F"/>
    <w:rsid w:val="0073414D"/>
    <w:rsid w:val="00744B47"/>
    <w:rsid w:val="007475A1"/>
    <w:rsid w:val="0075235E"/>
    <w:rsid w:val="007528A5"/>
    <w:rsid w:val="0077283B"/>
    <w:rsid w:val="007732CC"/>
    <w:rsid w:val="00774079"/>
    <w:rsid w:val="0077752B"/>
    <w:rsid w:val="00786699"/>
    <w:rsid w:val="0079367B"/>
    <w:rsid w:val="00793D6F"/>
    <w:rsid w:val="00794090"/>
    <w:rsid w:val="007A3CEE"/>
    <w:rsid w:val="007A44F8"/>
    <w:rsid w:val="007D21BF"/>
    <w:rsid w:val="007E313C"/>
    <w:rsid w:val="007F31E9"/>
    <w:rsid w:val="007F3C12"/>
    <w:rsid w:val="007F5205"/>
    <w:rsid w:val="0080486B"/>
    <w:rsid w:val="008142C0"/>
    <w:rsid w:val="008215E7"/>
    <w:rsid w:val="00830FC6"/>
    <w:rsid w:val="008464B8"/>
    <w:rsid w:val="00850E26"/>
    <w:rsid w:val="0085621A"/>
    <w:rsid w:val="00857452"/>
    <w:rsid w:val="00865EAA"/>
    <w:rsid w:val="00866F06"/>
    <w:rsid w:val="008728F5"/>
    <w:rsid w:val="008824C2"/>
    <w:rsid w:val="008960E4"/>
    <w:rsid w:val="008A3940"/>
    <w:rsid w:val="008B13C9"/>
    <w:rsid w:val="008C1816"/>
    <w:rsid w:val="008C248C"/>
    <w:rsid w:val="008C5432"/>
    <w:rsid w:val="008C7448"/>
    <w:rsid w:val="008C7BF1"/>
    <w:rsid w:val="008D00D6"/>
    <w:rsid w:val="008D4D00"/>
    <w:rsid w:val="008D4E5E"/>
    <w:rsid w:val="008D7ABD"/>
    <w:rsid w:val="008E3BA9"/>
    <w:rsid w:val="008E55A2"/>
    <w:rsid w:val="008F1609"/>
    <w:rsid w:val="008F78D8"/>
    <w:rsid w:val="00915BB8"/>
    <w:rsid w:val="0093373C"/>
    <w:rsid w:val="0094244E"/>
    <w:rsid w:val="00961620"/>
    <w:rsid w:val="009734B6"/>
    <w:rsid w:val="0098096F"/>
    <w:rsid w:val="0098437A"/>
    <w:rsid w:val="00986C92"/>
    <w:rsid w:val="00993C47"/>
    <w:rsid w:val="0099539A"/>
    <w:rsid w:val="009972BC"/>
    <w:rsid w:val="009A0B93"/>
    <w:rsid w:val="009B283F"/>
    <w:rsid w:val="009B3BA0"/>
    <w:rsid w:val="009B4033"/>
    <w:rsid w:val="009B4B16"/>
    <w:rsid w:val="009B5FBF"/>
    <w:rsid w:val="009C519A"/>
    <w:rsid w:val="009D3D02"/>
    <w:rsid w:val="009E04BC"/>
    <w:rsid w:val="009E377A"/>
    <w:rsid w:val="009E54A1"/>
    <w:rsid w:val="009F4E25"/>
    <w:rsid w:val="009F5B1F"/>
    <w:rsid w:val="00A00D13"/>
    <w:rsid w:val="00A16188"/>
    <w:rsid w:val="00A225A9"/>
    <w:rsid w:val="00A30ED9"/>
    <w:rsid w:val="00A3308E"/>
    <w:rsid w:val="00A35DFD"/>
    <w:rsid w:val="00A456D4"/>
    <w:rsid w:val="00A702DF"/>
    <w:rsid w:val="00A70A22"/>
    <w:rsid w:val="00A763C5"/>
    <w:rsid w:val="00A775A3"/>
    <w:rsid w:val="00A81700"/>
    <w:rsid w:val="00A81B5B"/>
    <w:rsid w:val="00A82FAD"/>
    <w:rsid w:val="00A93E0B"/>
    <w:rsid w:val="00A9673A"/>
    <w:rsid w:val="00A96EF2"/>
    <w:rsid w:val="00AA04CC"/>
    <w:rsid w:val="00AA5C35"/>
    <w:rsid w:val="00AA5ED9"/>
    <w:rsid w:val="00AB133B"/>
    <w:rsid w:val="00AC00AE"/>
    <w:rsid w:val="00AC0A38"/>
    <w:rsid w:val="00AC4E0E"/>
    <w:rsid w:val="00AC4E18"/>
    <w:rsid w:val="00AC517B"/>
    <w:rsid w:val="00AD0D19"/>
    <w:rsid w:val="00AD4184"/>
    <w:rsid w:val="00AE42BB"/>
    <w:rsid w:val="00AF051B"/>
    <w:rsid w:val="00B037A2"/>
    <w:rsid w:val="00B11501"/>
    <w:rsid w:val="00B31870"/>
    <w:rsid w:val="00B320B8"/>
    <w:rsid w:val="00B35EE2"/>
    <w:rsid w:val="00B36DEF"/>
    <w:rsid w:val="00B512E8"/>
    <w:rsid w:val="00B54A20"/>
    <w:rsid w:val="00B57131"/>
    <w:rsid w:val="00B62F2C"/>
    <w:rsid w:val="00B727C9"/>
    <w:rsid w:val="00B735C8"/>
    <w:rsid w:val="00B742B1"/>
    <w:rsid w:val="00B76A63"/>
    <w:rsid w:val="00B831C5"/>
    <w:rsid w:val="00B83408"/>
    <w:rsid w:val="00B86B54"/>
    <w:rsid w:val="00BA6350"/>
    <w:rsid w:val="00BB45AD"/>
    <w:rsid w:val="00BB4E29"/>
    <w:rsid w:val="00BB74C9"/>
    <w:rsid w:val="00BC3AB6"/>
    <w:rsid w:val="00BC5C9F"/>
    <w:rsid w:val="00BD19E8"/>
    <w:rsid w:val="00BD4273"/>
    <w:rsid w:val="00BF2D47"/>
    <w:rsid w:val="00BF3C7A"/>
    <w:rsid w:val="00C241B4"/>
    <w:rsid w:val="00C31ED8"/>
    <w:rsid w:val="00C432E4"/>
    <w:rsid w:val="00C44B4F"/>
    <w:rsid w:val="00C44DD3"/>
    <w:rsid w:val="00C642F8"/>
    <w:rsid w:val="00C66D33"/>
    <w:rsid w:val="00C70C26"/>
    <w:rsid w:val="00C72001"/>
    <w:rsid w:val="00C772B7"/>
    <w:rsid w:val="00C80347"/>
    <w:rsid w:val="00C90F57"/>
    <w:rsid w:val="00CB24D2"/>
    <w:rsid w:val="00CB3D61"/>
    <w:rsid w:val="00CB7C1A"/>
    <w:rsid w:val="00CC5E08"/>
    <w:rsid w:val="00CD0BF6"/>
    <w:rsid w:val="00CD3DD9"/>
    <w:rsid w:val="00CE14FD"/>
    <w:rsid w:val="00CE62AB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1E6B"/>
    <w:rsid w:val="00D467AC"/>
    <w:rsid w:val="00D46CB1"/>
    <w:rsid w:val="00D632B4"/>
    <w:rsid w:val="00D723F0"/>
    <w:rsid w:val="00D74ED5"/>
    <w:rsid w:val="00D8133F"/>
    <w:rsid w:val="00D81859"/>
    <w:rsid w:val="00D83DE2"/>
    <w:rsid w:val="00D861EE"/>
    <w:rsid w:val="00D8739C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235C"/>
    <w:rsid w:val="00E349AA"/>
    <w:rsid w:val="00E4114B"/>
    <w:rsid w:val="00E41390"/>
    <w:rsid w:val="00E41CA0"/>
    <w:rsid w:val="00E4366B"/>
    <w:rsid w:val="00E50A4A"/>
    <w:rsid w:val="00E606DE"/>
    <w:rsid w:val="00E644FE"/>
    <w:rsid w:val="00E67374"/>
    <w:rsid w:val="00E72733"/>
    <w:rsid w:val="00E73E36"/>
    <w:rsid w:val="00E742FA"/>
    <w:rsid w:val="00E76816"/>
    <w:rsid w:val="00E83DBF"/>
    <w:rsid w:val="00E87C13"/>
    <w:rsid w:val="00E900C0"/>
    <w:rsid w:val="00E90C4C"/>
    <w:rsid w:val="00E922C9"/>
    <w:rsid w:val="00E94CD9"/>
    <w:rsid w:val="00EA1A76"/>
    <w:rsid w:val="00EA290B"/>
    <w:rsid w:val="00EA64F4"/>
    <w:rsid w:val="00EB0419"/>
    <w:rsid w:val="00EC478F"/>
    <w:rsid w:val="00ED6595"/>
    <w:rsid w:val="00EE0E90"/>
    <w:rsid w:val="00EF3BCA"/>
    <w:rsid w:val="00EF6A0D"/>
    <w:rsid w:val="00EF729B"/>
    <w:rsid w:val="00F01B0D"/>
    <w:rsid w:val="00F1238F"/>
    <w:rsid w:val="00F15EF5"/>
    <w:rsid w:val="00F16485"/>
    <w:rsid w:val="00F228ED"/>
    <w:rsid w:val="00F26E31"/>
    <w:rsid w:val="00F27C6C"/>
    <w:rsid w:val="00F34A8D"/>
    <w:rsid w:val="00F36480"/>
    <w:rsid w:val="00F41A45"/>
    <w:rsid w:val="00F50D25"/>
    <w:rsid w:val="00F535D8"/>
    <w:rsid w:val="00F61155"/>
    <w:rsid w:val="00F708E3"/>
    <w:rsid w:val="00F736E9"/>
    <w:rsid w:val="00F76561"/>
    <w:rsid w:val="00F84736"/>
    <w:rsid w:val="00F9555A"/>
    <w:rsid w:val="00FB4683"/>
    <w:rsid w:val="00FC6C29"/>
    <w:rsid w:val="00FD58E0"/>
    <w:rsid w:val="00FD71AE"/>
    <w:rsid w:val="00FD73A5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D3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3DD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D3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3DD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09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0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09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0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