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02C7B" w:rsidRPr="001E37B3" w:rsidP="00102C7B" w14:paraId="63F4DD55" w14:textId="77777777">
      <w:pPr>
        <w:jc w:val="center"/>
        <w:rPr>
          <w:b/>
        </w:rPr>
      </w:pPr>
      <w:bookmarkStart w:id="0" w:name="_GoBack"/>
      <w:bookmarkEnd w:id="0"/>
      <w:r w:rsidRPr="001E37B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02C7B" w:rsidRPr="001E37B3" w:rsidP="00102C7B" w14:paraId="43DC02B6" w14:textId="77777777">
      <w:pPr>
        <w:rPr>
          <w:b/>
          <w:bCs/>
        </w:rPr>
      </w:pPr>
    </w:p>
    <w:p w:rsidR="00102C7B" w:rsidRPr="001E37B3" w:rsidP="00102C7B" w14:paraId="6A60CB1E" w14:textId="77777777">
      <w:pPr>
        <w:rPr>
          <w:b/>
          <w:bCs/>
        </w:rPr>
      </w:pPr>
      <w:r w:rsidRPr="001E37B3">
        <w:rPr>
          <w:b/>
          <w:bCs/>
        </w:rPr>
        <w:t xml:space="preserve">Media Contact: </w:t>
      </w:r>
    </w:p>
    <w:p w:rsidR="00102C7B" w:rsidRPr="001E37B3" w:rsidP="00102C7B" w14:paraId="1E5D3749" w14:textId="77777777">
      <w:pPr>
        <w:rPr>
          <w:bCs/>
        </w:rPr>
      </w:pPr>
      <w:r w:rsidRPr="001E37B3">
        <w:rPr>
          <w:bCs/>
        </w:rPr>
        <w:t>A</w:t>
      </w:r>
      <w:r>
        <w:rPr>
          <w:bCs/>
        </w:rPr>
        <w:t>ustin Bonner</w:t>
      </w:r>
      <w:r w:rsidRPr="001E37B3">
        <w:rPr>
          <w:bCs/>
        </w:rPr>
        <w:t>, (202) 418-2500</w:t>
      </w:r>
    </w:p>
    <w:p w:rsidR="00102C7B" w:rsidRPr="001E37B3" w:rsidP="00102C7B" w14:paraId="791EA8E2" w14:textId="77777777">
      <w:pPr>
        <w:rPr>
          <w:bCs/>
        </w:rPr>
      </w:pPr>
      <w:r w:rsidRPr="001E37B3">
        <w:rPr>
          <w:bCs/>
        </w:rPr>
        <w:t>A</w:t>
      </w:r>
      <w:r>
        <w:rPr>
          <w:bCs/>
        </w:rPr>
        <w:t>ustin.Bonner</w:t>
      </w:r>
      <w:r w:rsidRPr="001E37B3">
        <w:rPr>
          <w:bCs/>
        </w:rPr>
        <w:t>@fcc.gov</w:t>
      </w:r>
    </w:p>
    <w:p w:rsidR="00102C7B" w:rsidRPr="001E37B3" w:rsidP="00102C7B" w14:paraId="2841DD3D" w14:textId="77777777">
      <w:pPr>
        <w:rPr>
          <w:b/>
        </w:rPr>
      </w:pPr>
      <w:r w:rsidRPr="001E37B3">
        <w:rPr>
          <w:b/>
        </w:rPr>
        <w:t>For Immediate Release</w:t>
      </w:r>
    </w:p>
    <w:p w:rsidR="00102C7B" w:rsidRPr="001E37B3" w:rsidP="00102C7B" w14:paraId="01D13FCF" w14:textId="77777777">
      <w:pPr>
        <w:jc w:val="center"/>
        <w:rPr>
          <w:b/>
          <w:bCs/>
        </w:rPr>
      </w:pPr>
    </w:p>
    <w:p w:rsidR="000A1D64" w:rsidP="0091737C" w14:paraId="274DB7AF" w14:textId="77777777">
      <w:pPr>
        <w:ind w:hanging="90"/>
        <w:jc w:val="center"/>
        <w:rPr>
          <w:b/>
          <w:bCs/>
        </w:rPr>
      </w:pPr>
      <w:r w:rsidRPr="001E37B3">
        <w:rPr>
          <w:b/>
          <w:bCs/>
        </w:rPr>
        <w:t xml:space="preserve">COMMISSIONER STARKS ANNOUNCES </w:t>
      </w:r>
      <w:r>
        <w:rPr>
          <w:b/>
          <w:bCs/>
        </w:rPr>
        <w:t>FIELD HEARING</w:t>
      </w:r>
      <w:r w:rsidR="0091737C">
        <w:rPr>
          <w:b/>
          <w:bCs/>
        </w:rPr>
        <w:t xml:space="preserve"> IN </w:t>
      </w:r>
    </w:p>
    <w:p w:rsidR="00102C7B" w:rsidRPr="001E37B3" w:rsidP="0091737C" w14:paraId="6328965F" w14:textId="79C91627">
      <w:pPr>
        <w:ind w:hanging="90"/>
        <w:jc w:val="center"/>
        <w:rPr>
          <w:b/>
          <w:bCs/>
        </w:rPr>
      </w:pPr>
      <w:r>
        <w:rPr>
          <w:b/>
          <w:bCs/>
        </w:rPr>
        <w:t xml:space="preserve">SAN JUAN, PUERTO RICO </w:t>
      </w:r>
      <w:r>
        <w:rPr>
          <w:b/>
          <w:bCs/>
        </w:rPr>
        <w:t>ON RESILIENT COMMUNICATIONS</w:t>
      </w:r>
      <w:r w:rsidR="00DB1DF3">
        <w:rPr>
          <w:b/>
          <w:bCs/>
        </w:rPr>
        <w:t xml:space="preserve"> </w:t>
      </w:r>
      <w:r w:rsidR="00077754">
        <w:rPr>
          <w:b/>
          <w:bCs/>
        </w:rPr>
        <w:t>NETWORKS</w:t>
      </w:r>
    </w:p>
    <w:p w:rsidR="00102C7B" w:rsidRPr="001E37B3" w:rsidP="00102C7B" w14:paraId="271DA224" w14:textId="77777777"/>
    <w:p w:rsidR="005B4265" w:rsidP="00102C7B" w14:paraId="52C3FA26" w14:textId="5DDDB810">
      <w:r w:rsidRPr="001E37B3">
        <w:t>WASHINGTON, February 1</w:t>
      </w:r>
      <w:r w:rsidR="0005296F">
        <w:t>3</w:t>
      </w:r>
      <w:r w:rsidRPr="001E37B3">
        <w:t>, 20</w:t>
      </w:r>
      <w:r>
        <w:t>20</w:t>
      </w:r>
      <w:r w:rsidRPr="001E37B3">
        <w:t xml:space="preserve">—On </w:t>
      </w:r>
      <w:r>
        <w:t>Friday</w:t>
      </w:r>
      <w:r w:rsidRPr="001E37B3">
        <w:t xml:space="preserve">, February </w:t>
      </w:r>
      <w:r>
        <w:t>21</w:t>
      </w:r>
      <w:r w:rsidRPr="001E37B3">
        <w:t xml:space="preserve">, 2020, Commissioner Geoffrey Starks </w:t>
      </w:r>
      <w:r>
        <w:t>will host a field hearing in San Juan, Puerto Rico</w:t>
      </w:r>
      <w:r w:rsidR="00CC24B1">
        <w:t>.  The hearing</w:t>
      </w:r>
      <w:r w:rsidRPr="001E37B3">
        <w:t xml:space="preserve"> will</w:t>
      </w:r>
      <w:bookmarkStart w:id="1" w:name="_Hlk29887883"/>
      <w:r w:rsidRPr="001E37B3">
        <w:t xml:space="preserve"> convene </w:t>
      </w:r>
      <w:r>
        <w:t xml:space="preserve">stakeholders from across private and public </w:t>
      </w:r>
      <w:r w:rsidR="00BE1EC7">
        <w:t>organizations</w:t>
      </w:r>
      <w:r w:rsidRPr="001E37B3">
        <w:t xml:space="preserve"> to </w:t>
      </w:r>
      <w:r>
        <w:t xml:space="preserve">discuss </w:t>
      </w:r>
      <w:r w:rsidR="003A58C4">
        <w:t>steps taken to improve</w:t>
      </w:r>
      <w:r>
        <w:t xml:space="preserve"> the resiliency of communications networks since Hurricanes Irma and Maria, how communications networks and recovery efforts performed </w:t>
      </w:r>
      <w:r w:rsidR="00F30259">
        <w:t xml:space="preserve">during recent earthquakes, and what additional </w:t>
      </w:r>
      <w:r w:rsidR="00BC4BFB">
        <w:t>actions are needed</w:t>
      </w:r>
      <w:r w:rsidR="00F30259">
        <w:t xml:space="preserve"> to ensure that communications </w:t>
      </w:r>
      <w:r w:rsidR="006B7BF8">
        <w:t xml:space="preserve">networks are always available, particularly to meet public safety needs. </w:t>
      </w:r>
    </w:p>
    <w:p w:rsidR="00102C7B" w:rsidP="00102C7B" w14:paraId="1656956C" w14:textId="77777777"/>
    <w:bookmarkEnd w:id="1"/>
    <w:p w:rsidR="00102C7B" w:rsidP="0009537D" w14:paraId="12AF16AC" w14:textId="12EA56E6">
      <w:pPr>
        <w:tabs>
          <w:tab w:val="left" w:pos="1440"/>
        </w:tabs>
      </w:pPr>
      <w:r w:rsidRPr="0009537D">
        <w:rPr>
          <w:b/>
          <w:bCs/>
        </w:rPr>
        <w:t>WHAT:</w:t>
      </w:r>
      <w:r>
        <w:tab/>
        <w:t>Field Hearing on Resilient Communications</w:t>
      </w:r>
      <w:r w:rsidR="00077754">
        <w:t xml:space="preserve"> Networks</w:t>
      </w:r>
    </w:p>
    <w:p w:rsidR="00102C7B" w:rsidP="0009537D" w14:paraId="62056E11" w14:textId="6CF016DE">
      <w:pPr>
        <w:tabs>
          <w:tab w:val="left" w:pos="1170"/>
          <w:tab w:val="left" w:pos="1440"/>
        </w:tabs>
      </w:pPr>
      <w:r w:rsidRPr="0009537D">
        <w:rPr>
          <w:b/>
          <w:bCs/>
        </w:rPr>
        <w:t>WHO:</w:t>
      </w:r>
      <w:r>
        <w:tab/>
      </w:r>
      <w:r w:rsidR="001C4BA6">
        <w:tab/>
        <w:t xml:space="preserve">FCC Commissioner Geoffrey </w:t>
      </w:r>
      <w:r w:rsidR="001C4BA6">
        <w:t>Starks</w:t>
      </w:r>
    </w:p>
    <w:p w:rsidR="001C4BA6" w:rsidRPr="001C4BA6" w:rsidP="0009537D" w14:paraId="51AA2A46" w14:textId="45F2CE62">
      <w:pPr>
        <w:tabs>
          <w:tab w:val="left" w:pos="1440"/>
        </w:tabs>
        <w:rPr>
          <w:i/>
          <w:iCs/>
        </w:rPr>
      </w:pPr>
      <w:r>
        <w:tab/>
      </w:r>
      <w:r w:rsidRPr="001C4BA6">
        <w:rPr>
          <w:i/>
          <w:iCs/>
        </w:rPr>
        <w:t xml:space="preserve">Witnesses </w:t>
      </w:r>
      <w:r>
        <w:rPr>
          <w:i/>
          <w:iCs/>
        </w:rPr>
        <w:t>will</w:t>
      </w:r>
      <w:r w:rsidRPr="001C4BA6">
        <w:rPr>
          <w:i/>
          <w:iCs/>
        </w:rPr>
        <w:t xml:space="preserve"> be announced in a subsequent release</w:t>
      </w:r>
    </w:p>
    <w:p w:rsidR="00102C7B" w:rsidP="00102C7B" w14:paraId="055C7B1D" w14:textId="48B1F587">
      <w:r w:rsidRPr="0009537D">
        <w:rPr>
          <w:b/>
          <w:bCs/>
        </w:rPr>
        <w:t>WHEN:</w:t>
      </w:r>
      <w:r w:rsidR="00460221">
        <w:tab/>
        <w:t>Friday, February 21, 2020 at 2</w:t>
      </w:r>
      <w:r w:rsidR="00DB1DF3">
        <w:t>:30</w:t>
      </w:r>
      <w:r w:rsidR="00460221">
        <w:t xml:space="preserve"> p.m. </w:t>
      </w:r>
    </w:p>
    <w:p w:rsidR="001961F9" w:rsidP="001961F9" w14:paraId="6B78C776" w14:textId="77777777">
      <w:r w:rsidRPr="0009537D">
        <w:rPr>
          <w:b/>
          <w:bCs/>
        </w:rPr>
        <w:t>WHERE:</w:t>
      </w:r>
      <w:r>
        <w:t xml:space="preserve"> </w:t>
      </w:r>
      <w:r w:rsidR="00460221">
        <w:tab/>
      </w:r>
      <w:r>
        <w:t>University of Puerto Rico – Rio Piedras Campus</w:t>
      </w:r>
    </w:p>
    <w:p w:rsidR="001961F9" w:rsidP="001961F9" w14:paraId="1388FAE6" w14:textId="77777777">
      <w:pPr>
        <w:ind w:left="720" w:firstLine="720"/>
      </w:pPr>
      <w:r>
        <w:t>School of Law, Room L-3</w:t>
      </w:r>
    </w:p>
    <w:p w:rsidR="001961F9" w:rsidP="001961F9" w14:paraId="090DF4F1" w14:textId="3EB61E40">
      <w:pPr>
        <w:ind w:left="720" w:firstLine="720"/>
      </w:pPr>
      <w:r>
        <w:t xml:space="preserve">14 Ave. Universidad </w:t>
      </w:r>
    </w:p>
    <w:p w:rsidR="00102C7B" w:rsidP="001961F9" w14:paraId="4AFE2C19" w14:textId="30E273F7">
      <w:pPr>
        <w:ind w:left="720" w:firstLine="720"/>
      </w:pPr>
      <w:r>
        <w:t>San Juan, Puerto Rico 00925</w:t>
      </w:r>
    </w:p>
    <w:p w:rsidR="001961F9" w:rsidRPr="001E37B3" w:rsidP="001961F9" w14:paraId="7A8796EE" w14:textId="77777777"/>
    <w:p w:rsidR="00102C7B" w:rsidRPr="001E37B3" w:rsidP="00102C7B" w14:paraId="13EE8B09" w14:textId="03158AD7">
      <w:pPr>
        <w:pStyle w:val="NormalWeb"/>
      </w:pPr>
      <w:r>
        <w:t>R</w:t>
      </w:r>
      <w:r w:rsidRPr="001E37B3">
        <w:t>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fcc504@fcc.gov or call the Consumer &amp; Governmental Affairs Bureau at 202-418-0530 (voice), 202-418-0432 (TTY).</w:t>
      </w:r>
    </w:p>
    <w:p w:rsidR="00102C7B" w:rsidRPr="001E37B3" w:rsidP="00102C7B" w14:paraId="4158847A" w14:textId="77777777">
      <w:pPr>
        <w:pStyle w:val="NormalWeb"/>
      </w:pPr>
    </w:p>
    <w:p w:rsidR="00102C7B" w:rsidRPr="001E37B3" w:rsidP="00102C7B" w14:paraId="39592972" w14:textId="77777777">
      <w:pPr>
        <w:pStyle w:val="NormalWeb"/>
        <w:pBdr>
          <w:bottom w:val="thinThickThinMediumGap" w:sz="18" w:space="1" w:color="auto"/>
        </w:pBdr>
      </w:pPr>
    </w:p>
    <w:p w:rsidR="00102C7B" w:rsidRPr="00350A46" w:rsidP="00102C7B" w14:paraId="2C97CAAA" w14:textId="77777777">
      <w:pPr>
        <w:pStyle w:val="NormalWeb"/>
        <w:rPr>
          <w:sz w:val="16"/>
          <w:szCs w:val="16"/>
        </w:rPr>
      </w:pPr>
    </w:p>
    <w:p w:rsidR="00102C7B" w:rsidRPr="00DB1DF3" w:rsidP="00102C7B" w14:paraId="5646A3D6" w14:textId="77777777">
      <w:pPr>
        <w:pStyle w:val="NormalWeb"/>
        <w:contextualSpacing/>
        <w:jc w:val="center"/>
        <w:rPr>
          <w:b/>
          <w:bCs/>
          <w:sz w:val="22"/>
          <w:szCs w:val="22"/>
        </w:rPr>
      </w:pPr>
      <w:r w:rsidRPr="00DB1DF3">
        <w:rPr>
          <w:b/>
          <w:bCs/>
          <w:sz w:val="22"/>
          <w:szCs w:val="22"/>
        </w:rPr>
        <w:t xml:space="preserve">Office of Commissioner Geoffrey Starks: (202) 418-2500 </w:t>
      </w:r>
    </w:p>
    <w:p w:rsidR="00102C7B" w:rsidRPr="00DB1DF3" w:rsidP="00102C7B" w14:paraId="6F083EE7" w14:textId="77777777">
      <w:pPr>
        <w:pStyle w:val="NormalWeb"/>
        <w:contextualSpacing/>
        <w:jc w:val="center"/>
        <w:rPr>
          <w:b/>
          <w:bCs/>
          <w:sz w:val="22"/>
          <w:szCs w:val="22"/>
        </w:rPr>
      </w:pPr>
      <w:r w:rsidRPr="00DB1DF3">
        <w:rPr>
          <w:b/>
          <w:bCs/>
          <w:sz w:val="22"/>
          <w:szCs w:val="22"/>
        </w:rPr>
        <w:t>ASL Videophone: (844) 432-2275</w:t>
      </w:r>
      <w:r w:rsidRPr="00DB1DF3">
        <w:rPr>
          <w:b/>
          <w:bCs/>
          <w:sz w:val="22"/>
          <w:szCs w:val="22"/>
        </w:rPr>
        <w:br/>
        <w:t>TTY: (888) 835-5322</w:t>
      </w:r>
      <w:r w:rsidRPr="00DB1DF3">
        <w:rPr>
          <w:b/>
          <w:bCs/>
          <w:sz w:val="22"/>
          <w:szCs w:val="22"/>
        </w:rPr>
        <w:br/>
        <w:t>Twitter: @</w:t>
      </w:r>
      <w:r w:rsidRPr="00DB1DF3">
        <w:rPr>
          <w:b/>
          <w:bCs/>
          <w:sz w:val="22"/>
          <w:szCs w:val="22"/>
        </w:rPr>
        <w:t>GeoffreyStarks</w:t>
      </w:r>
      <w:r w:rsidRPr="00DB1DF3">
        <w:rPr>
          <w:b/>
          <w:bCs/>
          <w:sz w:val="22"/>
          <w:szCs w:val="22"/>
        </w:rPr>
        <w:t xml:space="preserve"> </w:t>
      </w:r>
    </w:p>
    <w:p w:rsidR="00DB1DF3" w:rsidP="00DB1DF3" w14:paraId="24457F75" w14:textId="090C17EF">
      <w:pPr>
        <w:pStyle w:val="NormalWeb"/>
        <w:contextualSpacing/>
        <w:jc w:val="center"/>
        <w:rPr>
          <w:rStyle w:val="Hyperlink"/>
          <w:b/>
          <w:bCs/>
          <w:sz w:val="22"/>
          <w:szCs w:val="22"/>
        </w:rPr>
      </w:pPr>
      <w:hyperlink r:id="rId5" w:history="1">
        <w:r w:rsidRPr="00DB1DF3" w:rsidR="00102C7B">
          <w:rPr>
            <w:rStyle w:val="Hyperlink"/>
            <w:b/>
            <w:bCs/>
            <w:sz w:val="22"/>
            <w:szCs w:val="22"/>
          </w:rPr>
          <w:t>www.fcc.gov/about/leadership/geoffrey-starks</w:t>
        </w:r>
      </w:hyperlink>
    </w:p>
    <w:p w:rsidR="00350A46" w:rsidRPr="00350A46" w:rsidP="00DB1DF3" w14:paraId="2FFEED03" w14:textId="77777777">
      <w:pPr>
        <w:pStyle w:val="NormalWeb"/>
        <w:contextualSpacing/>
        <w:jc w:val="center"/>
        <w:rPr>
          <w:rStyle w:val="Hyperlink"/>
          <w:b/>
          <w:bCs/>
          <w:sz w:val="16"/>
          <w:szCs w:val="16"/>
        </w:rPr>
      </w:pPr>
    </w:p>
    <w:p w:rsidR="00102C7B" w:rsidRPr="000C3A29" w:rsidP="007C551A" w14:paraId="09DA49A4" w14:textId="45DC9B09">
      <w:pPr>
        <w:pStyle w:val="NormalWeb"/>
        <w:contextualSpacing/>
        <w:jc w:val="center"/>
        <w:rPr>
          <w:b/>
          <w:bCs/>
          <w:sz w:val="20"/>
          <w:szCs w:val="20"/>
        </w:rPr>
      </w:pPr>
      <w:r w:rsidRPr="000C3A29">
        <w:rPr>
          <w:bCs/>
          <w:i/>
          <w:sz w:val="20"/>
          <w:szCs w:val="20"/>
        </w:rPr>
        <w:t>This is an unofficial announcement of Commission action.  Release of the full text of a Commission order constitutes official action.  See MCI v. FCC, 515 F.2d 385 (D.C. Cir. 1974)</w:t>
      </w:r>
    </w:p>
    <w:p w:rsidR="00D24C3D" w:rsidRPr="007528A5" w:rsidP="00B14793" w14:paraId="3BAA1546"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F071C97"/>
    <w:multiLevelType w:val="hybridMultilevel"/>
    <w:tmpl w:val="1988D2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654F"/>
    <w:rsid w:val="0002500C"/>
    <w:rsid w:val="000311FC"/>
    <w:rsid w:val="00040127"/>
    <w:rsid w:val="00041CF0"/>
    <w:rsid w:val="00045BE2"/>
    <w:rsid w:val="0005296F"/>
    <w:rsid w:val="0005679F"/>
    <w:rsid w:val="00065E2D"/>
    <w:rsid w:val="00067CE8"/>
    <w:rsid w:val="00077754"/>
    <w:rsid w:val="00081232"/>
    <w:rsid w:val="00091E65"/>
    <w:rsid w:val="0009419E"/>
    <w:rsid w:val="0009537D"/>
    <w:rsid w:val="00096D4A"/>
    <w:rsid w:val="000A0F4D"/>
    <w:rsid w:val="000A1D64"/>
    <w:rsid w:val="000A38EA"/>
    <w:rsid w:val="000C1E47"/>
    <w:rsid w:val="000C26F3"/>
    <w:rsid w:val="000C3A29"/>
    <w:rsid w:val="000E049E"/>
    <w:rsid w:val="00102C7B"/>
    <w:rsid w:val="0010799B"/>
    <w:rsid w:val="00115B78"/>
    <w:rsid w:val="00117DB2"/>
    <w:rsid w:val="00123ED2"/>
    <w:rsid w:val="00125BE0"/>
    <w:rsid w:val="00142C13"/>
    <w:rsid w:val="00152776"/>
    <w:rsid w:val="00153222"/>
    <w:rsid w:val="00154576"/>
    <w:rsid w:val="001577D3"/>
    <w:rsid w:val="001733A6"/>
    <w:rsid w:val="001865A9"/>
    <w:rsid w:val="00187DB2"/>
    <w:rsid w:val="00190597"/>
    <w:rsid w:val="001961F9"/>
    <w:rsid w:val="001A3773"/>
    <w:rsid w:val="001B20BB"/>
    <w:rsid w:val="001C4370"/>
    <w:rsid w:val="001C4BA6"/>
    <w:rsid w:val="001D3779"/>
    <w:rsid w:val="001E3404"/>
    <w:rsid w:val="001E37B3"/>
    <w:rsid w:val="001F0469"/>
    <w:rsid w:val="00203A98"/>
    <w:rsid w:val="00206EDD"/>
    <w:rsid w:val="0021247E"/>
    <w:rsid w:val="002146F6"/>
    <w:rsid w:val="00216D4B"/>
    <w:rsid w:val="00231C32"/>
    <w:rsid w:val="002344F7"/>
    <w:rsid w:val="00240345"/>
    <w:rsid w:val="002421F0"/>
    <w:rsid w:val="00247274"/>
    <w:rsid w:val="002548DA"/>
    <w:rsid w:val="00266966"/>
    <w:rsid w:val="00271D31"/>
    <w:rsid w:val="00277A89"/>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A46"/>
    <w:rsid w:val="00350E1E"/>
    <w:rsid w:val="003727E3"/>
    <w:rsid w:val="0038474F"/>
    <w:rsid w:val="00385A93"/>
    <w:rsid w:val="003910F1"/>
    <w:rsid w:val="003A58C4"/>
    <w:rsid w:val="003D76F4"/>
    <w:rsid w:val="003E42FC"/>
    <w:rsid w:val="003E5991"/>
    <w:rsid w:val="003F344A"/>
    <w:rsid w:val="00403FF0"/>
    <w:rsid w:val="0042046D"/>
    <w:rsid w:val="0042116E"/>
    <w:rsid w:val="00425AEF"/>
    <w:rsid w:val="00426518"/>
    <w:rsid w:val="00427B06"/>
    <w:rsid w:val="00441F59"/>
    <w:rsid w:val="00444E07"/>
    <w:rsid w:val="00444FA9"/>
    <w:rsid w:val="00452368"/>
    <w:rsid w:val="00460221"/>
    <w:rsid w:val="00461226"/>
    <w:rsid w:val="00473E9C"/>
    <w:rsid w:val="00477FFC"/>
    <w:rsid w:val="00480099"/>
    <w:rsid w:val="004931CA"/>
    <w:rsid w:val="004941A2"/>
    <w:rsid w:val="004971BB"/>
    <w:rsid w:val="00497858"/>
    <w:rsid w:val="004A729A"/>
    <w:rsid w:val="004B22E0"/>
    <w:rsid w:val="004B4FEA"/>
    <w:rsid w:val="004C0ADA"/>
    <w:rsid w:val="004C433E"/>
    <w:rsid w:val="004C4512"/>
    <w:rsid w:val="004C4F36"/>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96CEC"/>
    <w:rsid w:val="005A7972"/>
    <w:rsid w:val="005B17E7"/>
    <w:rsid w:val="005B2643"/>
    <w:rsid w:val="005B4265"/>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B7BF8"/>
    <w:rsid w:val="006C33AF"/>
    <w:rsid w:val="006D1728"/>
    <w:rsid w:val="006D5D22"/>
    <w:rsid w:val="006E0324"/>
    <w:rsid w:val="006E4A76"/>
    <w:rsid w:val="006F1DBD"/>
    <w:rsid w:val="00700556"/>
    <w:rsid w:val="00704FC6"/>
    <w:rsid w:val="0070589A"/>
    <w:rsid w:val="007167DD"/>
    <w:rsid w:val="007233D1"/>
    <w:rsid w:val="00724493"/>
    <w:rsid w:val="0072478B"/>
    <w:rsid w:val="00733909"/>
    <w:rsid w:val="0073414D"/>
    <w:rsid w:val="00746E4B"/>
    <w:rsid w:val="007475A1"/>
    <w:rsid w:val="0075235E"/>
    <w:rsid w:val="007528A5"/>
    <w:rsid w:val="0076441F"/>
    <w:rsid w:val="007732CC"/>
    <w:rsid w:val="00774079"/>
    <w:rsid w:val="00776FF0"/>
    <w:rsid w:val="0077752B"/>
    <w:rsid w:val="00777DDB"/>
    <w:rsid w:val="0078305E"/>
    <w:rsid w:val="007911FE"/>
    <w:rsid w:val="00791F24"/>
    <w:rsid w:val="00793D6F"/>
    <w:rsid w:val="00794090"/>
    <w:rsid w:val="007A44F8"/>
    <w:rsid w:val="007C551A"/>
    <w:rsid w:val="007D135E"/>
    <w:rsid w:val="007D21BF"/>
    <w:rsid w:val="007F3C12"/>
    <w:rsid w:val="007F5205"/>
    <w:rsid w:val="007F7A87"/>
    <w:rsid w:val="0080486B"/>
    <w:rsid w:val="008215E7"/>
    <w:rsid w:val="00830FC6"/>
    <w:rsid w:val="00844BC4"/>
    <w:rsid w:val="00850E26"/>
    <w:rsid w:val="00865EAA"/>
    <w:rsid w:val="00866F06"/>
    <w:rsid w:val="008728F5"/>
    <w:rsid w:val="008824C2"/>
    <w:rsid w:val="008845B4"/>
    <w:rsid w:val="008960E4"/>
    <w:rsid w:val="008A3940"/>
    <w:rsid w:val="008A40F2"/>
    <w:rsid w:val="008B13C9"/>
    <w:rsid w:val="008B182D"/>
    <w:rsid w:val="008C248C"/>
    <w:rsid w:val="008C5432"/>
    <w:rsid w:val="008C7BF1"/>
    <w:rsid w:val="008D00D6"/>
    <w:rsid w:val="008D0F82"/>
    <w:rsid w:val="008D4D00"/>
    <w:rsid w:val="008D4E5E"/>
    <w:rsid w:val="008D7ABD"/>
    <w:rsid w:val="008E55A2"/>
    <w:rsid w:val="008F1609"/>
    <w:rsid w:val="008F78D8"/>
    <w:rsid w:val="00913B45"/>
    <w:rsid w:val="0091737C"/>
    <w:rsid w:val="0093016A"/>
    <w:rsid w:val="0093373C"/>
    <w:rsid w:val="00934E48"/>
    <w:rsid w:val="009555FD"/>
    <w:rsid w:val="00961620"/>
    <w:rsid w:val="00970B0F"/>
    <w:rsid w:val="009734B6"/>
    <w:rsid w:val="009754FA"/>
    <w:rsid w:val="0098096F"/>
    <w:rsid w:val="00981790"/>
    <w:rsid w:val="0098437A"/>
    <w:rsid w:val="00986C92"/>
    <w:rsid w:val="00993C47"/>
    <w:rsid w:val="00995E87"/>
    <w:rsid w:val="009972BC"/>
    <w:rsid w:val="009B4B16"/>
    <w:rsid w:val="009D3710"/>
    <w:rsid w:val="009E54A1"/>
    <w:rsid w:val="009F0A8D"/>
    <w:rsid w:val="009F4E25"/>
    <w:rsid w:val="009F5B1F"/>
    <w:rsid w:val="00A0199C"/>
    <w:rsid w:val="00A032A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87C47"/>
    <w:rsid w:val="00A9673A"/>
    <w:rsid w:val="00A96EF2"/>
    <w:rsid w:val="00AA1A91"/>
    <w:rsid w:val="00AA5C35"/>
    <w:rsid w:val="00AA5ED9"/>
    <w:rsid w:val="00AC0A38"/>
    <w:rsid w:val="00AC4E0E"/>
    <w:rsid w:val="00AC517B"/>
    <w:rsid w:val="00AD0D19"/>
    <w:rsid w:val="00AD4184"/>
    <w:rsid w:val="00AD42BD"/>
    <w:rsid w:val="00AE6FBD"/>
    <w:rsid w:val="00AF051B"/>
    <w:rsid w:val="00AF0E6A"/>
    <w:rsid w:val="00AF2BFB"/>
    <w:rsid w:val="00AF7E12"/>
    <w:rsid w:val="00B037A2"/>
    <w:rsid w:val="00B06EAB"/>
    <w:rsid w:val="00B14793"/>
    <w:rsid w:val="00B22CD6"/>
    <w:rsid w:val="00B31870"/>
    <w:rsid w:val="00B320B8"/>
    <w:rsid w:val="00B35EE2"/>
    <w:rsid w:val="00B36DEF"/>
    <w:rsid w:val="00B57131"/>
    <w:rsid w:val="00B62F2C"/>
    <w:rsid w:val="00B727C9"/>
    <w:rsid w:val="00B735C8"/>
    <w:rsid w:val="00B76A63"/>
    <w:rsid w:val="00B839A9"/>
    <w:rsid w:val="00B904FB"/>
    <w:rsid w:val="00B95450"/>
    <w:rsid w:val="00BA4121"/>
    <w:rsid w:val="00BA6350"/>
    <w:rsid w:val="00BB4E29"/>
    <w:rsid w:val="00BB74C9"/>
    <w:rsid w:val="00BC3AB6"/>
    <w:rsid w:val="00BC4BFB"/>
    <w:rsid w:val="00BD0E4C"/>
    <w:rsid w:val="00BD19E8"/>
    <w:rsid w:val="00BD4273"/>
    <w:rsid w:val="00BD42D4"/>
    <w:rsid w:val="00BE1EC7"/>
    <w:rsid w:val="00C01790"/>
    <w:rsid w:val="00C02147"/>
    <w:rsid w:val="00C10311"/>
    <w:rsid w:val="00C31ED8"/>
    <w:rsid w:val="00C40197"/>
    <w:rsid w:val="00C432E4"/>
    <w:rsid w:val="00C706E1"/>
    <w:rsid w:val="00C70C26"/>
    <w:rsid w:val="00C72001"/>
    <w:rsid w:val="00C772B7"/>
    <w:rsid w:val="00C80347"/>
    <w:rsid w:val="00C807D6"/>
    <w:rsid w:val="00C97B1F"/>
    <w:rsid w:val="00CB24D2"/>
    <w:rsid w:val="00CB7C1A"/>
    <w:rsid w:val="00CC19BB"/>
    <w:rsid w:val="00CC24B1"/>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1DF3"/>
    <w:rsid w:val="00DB25DC"/>
    <w:rsid w:val="00DB2667"/>
    <w:rsid w:val="00DB67B7"/>
    <w:rsid w:val="00DC15A9"/>
    <w:rsid w:val="00DC40AA"/>
    <w:rsid w:val="00DD1750"/>
    <w:rsid w:val="00DE55C6"/>
    <w:rsid w:val="00E349AA"/>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28ED"/>
    <w:rsid w:val="00F26E31"/>
    <w:rsid w:val="00F27C6C"/>
    <w:rsid w:val="00F30259"/>
    <w:rsid w:val="00F34A8D"/>
    <w:rsid w:val="00F50D25"/>
    <w:rsid w:val="00F53044"/>
    <w:rsid w:val="00F535D8"/>
    <w:rsid w:val="00F61155"/>
    <w:rsid w:val="00F708E3"/>
    <w:rsid w:val="00F76561"/>
    <w:rsid w:val="00F84736"/>
    <w:rsid w:val="00FA22A1"/>
    <w:rsid w:val="00FB775A"/>
    <w:rsid w:val="00FC0104"/>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customStyle="1" w:styleId="Default">
    <w:name w:val="Default"/>
    <w:rsid w:val="008D0F82"/>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1E37B3"/>
  </w:style>
  <w:style w:type="character" w:customStyle="1" w:styleId="UnresolvedMention3">
    <w:name w:val="Unresolved Mention3"/>
    <w:basedOn w:val="DefaultParagraphFont"/>
    <w:rsid w:val="00190597"/>
    <w:rPr>
      <w:color w:val="605E5C"/>
      <w:shd w:val="clear" w:color="auto" w:fill="E1DFDD"/>
    </w:rPr>
  </w:style>
  <w:style w:type="character" w:customStyle="1" w:styleId="lrzxr">
    <w:name w:val="lrzxr"/>
    <w:basedOn w:val="DefaultParagraphFont"/>
    <w:rsid w:val="0009537D"/>
  </w:style>
  <w:style w:type="paragraph" w:styleId="Header">
    <w:name w:val="header"/>
    <w:basedOn w:val="Normal"/>
    <w:link w:val="HeaderChar"/>
    <w:unhideWhenUsed/>
    <w:rsid w:val="00B95450"/>
    <w:pPr>
      <w:tabs>
        <w:tab w:val="center" w:pos="4680"/>
        <w:tab w:val="right" w:pos="9360"/>
      </w:tabs>
    </w:pPr>
  </w:style>
  <w:style w:type="character" w:customStyle="1" w:styleId="HeaderChar">
    <w:name w:val="Header Char"/>
    <w:basedOn w:val="DefaultParagraphFont"/>
    <w:link w:val="Header"/>
    <w:rsid w:val="00B95450"/>
    <w:rPr>
      <w:sz w:val="24"/>
      <w:szCs w:val="24"/>
    </w:rPr>
  </w:style>
  <w:style w:type="paragraph" w:styleId="Footer">
    <w:name w:val="footer"/>
    <w:basedOn w:val="Normal"/>
    <w:link w:val="FooterChar"/>
    <w:unhideWhenUsed/>
    <w:rsid w:val="00B95450"/>
    <w:pPr>
      <w:tabs>
        <w:tab w:val="center" w:pos="4680"/>
        <w:tab w:val="right" w:pos="9360"/>
      </w:tabs>
    </w:pPr>
  </w:style>
  <w:style w:type="character" w:customStyle="1" w:styleId="FooterChar">
    <w:name w:val="Footer Char"/>
    <w:basedOn w:val="DefaultParagraphFont"/>
    <w:link w:val="Footer"/>
    <w:rsid w:val="00B954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