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8.10 -->
  <w:body>
    <w:p w:rsidR="004875E2" w:rsidP="004875E2" w14:paraId="26C2209E" w14:textId="77777777">
      <w:pPr>
        <w:rPr>
          <w:rFonts w:ascii="Times New Roman" w:eastAsia="Times New Roman" w:hAnsi="Times New Roman" w:cs="Times New Roman"/>
          <w:b/>
          <w:bCs/>
        </w:rPr>
      </w:pPr>
    </w:p>
    <w:p w:rsidR="004875E2" w:rsidP="004875E2" w14:paraId="006A0DC4" w14:textId="77777777">
      <w:pPr>
        <w:jc w:val="center"/>
        <w:rPr>
          <w:rFonts w:ascii="Times New Roman" w:eastAsia="Times New Roman" w:hAnsi="Times New Roman" w:cs="Times New Roman"/>
          <w:b/>
          <w:bCs/>
        </w:rPr>
      </w:pPr>
      <w:r>
        <w:rPr>
          <w:rFonts w:ascii="Times New Roman" w:eastAsia="Times New Roman" w:hAnsi="Times New Roman" w:cs="Times New Roman"/>
          <w:b/>
          <w:bCs/>
          <w:noProof/>
        </w:rPr>
        <w:drawing>
          <wp:inline distT="0" distB="0" distL="0" distR="0">
            <wp:extent cx="5505450" cy="76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106805" name="Picture 2"/>
                    <pic:cNvPicPr>
                      <a:picLocks noChangeAspect="1" noChangeArrowheads="1"/>
                    </pic:cNvPicPr>
                  </pic:nvPicPr>
                  <pic:blipFill>
                    <a:blip xmlns:r="http://schemas.openxmlformats.org/officeDocument/2006/relationships" r:embed="rId4">
                      <a:extLst>
                        <a:ext xmlns:a="http://schemas.openxmlformats.org/drawingml/2006/main" uri="{28A0092B-C50C-407E-A947-70E740481C1C}">
                          <a14:useLocalDpi xmlns:a14="http://schemas.microsoft.com/office/drawing/2010/main" val="0"/>
                        </a:ext>
                      </a:extLst>
                    </a:blip>
                    <a:stretch>
                      <a:fillRect/>
                    </a:stretch>
                  </pic:blipFill>
                  <pic:spPr bwMode="auto">
                    <a:xfrm>
                      <a:off x="0" y="0"/>
                      <a:ext cx="5505450" cy="762000"/>
                    </a:xfrm>
                    <a:prstGeom prst="rect">
                      <a:avLst/>
                    </a:prstGeom>
                    <a:noFill/>
                  </pic:spPr>
                </pic:pic>
              </a:graphicData>
            </a:graphic>
          </wp:inline>
        </w:drawing>
      </w:r>
    </w:p>
    <w:p w:rsidR="004875E2" w:rsidP="004875E2" w14:paraId="7F9ECCCD" w14:textId="77777777">
      <w:pPr>
        <w:rPr>
          <w:rFonts w:ascii="Times New Roman" w:eastAsia="Times New Roman" w:hAnsi="Times New Roman" w:cs="Times New Roman"/>
          <w:b/>
          <w:bCs/>
        </w:rPr>
      </w:pPr>
    </w:p>
    <w:p w:rsidR="004875E2" w:rsidP="004875E2" w14:paraId="0A23C1F3" w14:textId="77777777">
      <w:pPr>
        <w:rPr>
          <w:rFonts w:ascii="Times New Roman" w:eastAsia="Times New Roman" w:hAnsi="Times New Roman" w:cs="Times New Roman"/>
          <w:b/>
          <w:bCs/>
        </w:rPr>
      </w:pPr>
      <w:r w:rsidRPr="5E44841E">
        <w:rPr>
          <w:rFonts w:ascii="Times New Roman" w:eastAsia="Times New Roman" w:hAnsi="Times New Roman" w:cs="Times New Roman"/>
          <w:b/>
          <w:bCs/>
        </w:rPr>
        <w:t>Media Contact:</w:t>
      </w:r>
      <w:r w:rsidRPr="004875E2">
        <w:rPr>
          <w:rFonts w:ascii="Times New Roman" w:eastAsia="Times New Roman" w:hAnsi="Times New Roman" w:cs="Times New Roman"/>
          <w:b/>
          <w:bCs/>
          <w:noProof/>
        </w:rPr>
        <w:t xml:space="preserve"> </w:t>
      </w:r>
    </w:p>
    <w:p w:rsidR="004875E2" w:rsidP="004875E2" w14:paraId="18D43151" w14:textId="77777777">
      <w:pPr>
        <w:rPr>
          <w:rFonts w:ascii="Times New Roman" w:eastAsia="Times New Roman" w:hAnsi="Times New Roman" w:cs="Times New Roman"/>
        </w:rPr>
      </w:pPr>
      <w:r>
        <w:rPr>
          <w:rFonts w:ascii="Times New Roman" w:eastAsia="Times New Roman" w:hAnsi="Times New Roman" w:cs="Times New Roman"/>
        </w:rPr>
        <w:t>Austin Bonner</w:t>
      </w:r>
      <w:r w:rsidRPr="5E44841E">
        <w:rPr>
          <w:rFonts w:ascii="Times New Roman" w:eastAsia="Times New Roman" w:hAnsi="Times New Roman" w:cs="Times New Roman"/>
        </w:rPr>
        <w:t xml:space="preserve"> (202) 418-2500</w:t>
      </w:r>
    </w:p>
    <w:p w:rsidR="004875E2" w:rsidP="004875E2" w14:paraId="1F74A015" w14:textId="77777777">
      <w:pPr>
        <w:rPr>
          <w:rFonts w:ascii="Times New Roman" w:eastAsia="Times New Roman" w:hAnsi="Times New Roman" w:cs="Times New Roman"/>
        </w:rPr>
      </w:pPr>
      <w:r>
        <w:rPr>
          <w:rFonts w:ascii="Times New Roman" w:eastAsia="Times New Roman" w:hAnsi="Times New Roman" w:cs="Times New Roman"/>
        </w:rPr>
        <w:t>austin.bonner</w:t>
      </w:r>
      <w:r w:rsidRPr="5E44841E">
        <w:rPr>
          <w:rFonts w:ascii="Times New Roman" w:eastAsia="Times New Roman" w:hAnsi="Times New Roman" w:cs="Times New Roman"/>
        </w:rPr>
        <w:t>@fcc.gov</w:t>
      </w:r>
    </w:p>
    <w:p w:rsidR="004875E2" w:rsidP="004875E2" w14:paraId="582E0D2F" w14:textId="77777777">
      <w:r w:rsidRPr="5E44841E">
        <w:rPr>
          <w:rFonts w:ascii="Times New Roman" w:eastAsia="Times New Roman" w:hAnsi="Times New Roman" w:cs="Times New Roman"/>
          <w:b/>
          <w:bCs/>
        </w:rPr>
        <w:t>For Immediate Release</w:t>
      </w:r>
    </w:p>
    <w:p w:rsidR="004875E2" w:rsidP="004875E2" w14:paraId="79BCAFD1" w14:textId="77777777">
      <w:pPr>
        <w:jc w:val="center"/>
        <w:rPr>
          <w:rFonts w:ascii="Times New Roman" w:eastAsia="Times New Roman" w:hAnsi="Times New Roman" w:cs="Times New Roman"/>
        </w:rPr>
      </w:pPr>
    </w:p>
    <w:p w:rsidR="00116B50" w:rsidP="004875E2" w14:paraId="56B1ECC5" w14:textId="77777777">
      <w:pPr>
        <w:jc w:val="center"/>
        <w:rPr>
          <w:rFonts w:ascii="Times New Roman" w:eastAsia="Times New Roman" w:hAnsi="Times New Roman" w:cs="Times New Roman"/>
          <w:b/>
          <w:bCs/>
        </w:rPr>
      </w:pPr>
      <w:r w:rsidRPr="5E44841E">
        <w:rPr>
          <w:rFonts w:ascii="Times New Roman" w:eastAsia="Times New Roman" w:hAnsi="Times New Roman" w:cs="Times New Roman"/>
        </w:rPr>
        <w:t>C</w:t>
      </w:r>
      <w:r w:rsidRPr="5E44841E">
        <w:rPr>
          <w:rFonts w:ascii="Times New Roman" w:eastAsia="Times New Roman" w:hAnsi="Times New Roman" w:cs="Times New Roman"/>
          <w:b/>
          <w:bCs/>
        </w:rPr>
        <w:t xml:space="preserve">OMMISSIONER GEOFFREY STARKS </w:t>
      </w:r>
      <w:r>
        <w:rPr>
          <w:rFonts w:ascii="Times New Roman" w:eastAsia="Times New Roman" w:hAnsi="Times New Roman" w:cs="Times New Roman"/>
          <w:b/>
          <w:bCs/>
        </w:rPr>
        <w:t>VISITS PUERTO RICO</w:t>
      </w:r>
      <w:r w:rsidRPr="5E44841E">
        <w:rPr>
          <w:rFonts w:ascii="Times New Roman" w:eastAsia="Times New Roman" w:hAnsi="Times New Roman" w:cs="Times New Roman"/>
          <w:b/>
          <w:bCs/>
        </w:rPr>
        <w:t xml:space="preserve"> T</w:t>
      </w:r>
      <w:r>
        <w:rPr>
          <w:rFonts w:ascii="Times New Roman" w:eastAsia="Times New Roman" w:hAnsi="Times New Roman" w:cs="Times New Roman"/>
          <w:b/>
          <w:bCs/>
        </w:rPr>
        <w:t xml:space="preserve">O LEARN </w:t>
      </w:r>
    </w:p>
    <w:p w:rsidR="004875E2" w:rsidP="004875E2" w14:paraId="02D5278C" w14:textId="77777777">
      <w:pPr>
        <w:jc w:val="center"/>
        <w:rPr>
          <w:rFonts w:ascii="Times New Roman" w:eastAsia="Times New Roman" w:hAnsi="Times New Roman" w:cs="Times New Roman"/>
          <w:b/>
          <w:bCs/>
        </w:rPr>
      </w:pPr>
      <w:r>
        <w:rPr>
          <w:rFonts w:ascii="Times New Roman" w:eastAsia="Times New Roman" w:hAnsi="Times New Roman" w:cs="Times New Roman"/>
          <w:b/>
          <w:bCs/>
        </w:rPr>
        <w:t>ABOUT MAKING COMMUNICATIONS NETWORKS MORE RESILIENT</w:t>
      </w:r>
    </w:p>
    <w:p w:rsidR="004875E2" w14:paraId="465AE181" w14:textId="77777777">
      <w:pPr>
        <w:rPr>
          <w:rFonts w:ascii="Times New Roman" w:eastAsia="Times New Roman" w:hAnsi="Times New Roman" w:cs="Times New Roman"/>
        </w:rPr>
      </w:pPr>
    </w:p>
    <w:p w:rsidR="00BF0A96" w14:paraId="2789DBD2" w14:textId="47750C05">
      <w:pPr>
        <w:rPr>
          <w:rFonts w:ascii="Times New Roman" w:hAnsi="Times New Roman" w:cs="Times New Roman"/>
        </w:rPr>
      </w:pPr>
      <w:r w:rsidRPr="5E44841E">
        <w:rPr>
          <w:rFonts w:ascii="Times New Roman" w:eastAsia="Times New Roman" w:hAnsi="Times New Roman" w:cs="Times New Roman"/>
        </w:rPr>
        <w:t>WASHINGTON, February 2</w:t>
      </w:r>
      <w:r w:rsidR="007848BF">
        <w:rPr>
          <w:rFonts w:ascii="Times New Roman" w:eastAsia="Times New Roman" w:hAnsi="Times New Roman" w:cs="Times New Roman"/>
        </w:rPr>
        <w:t>6</w:t>
      </w:r>
      <w:bookmarkStart w:id="0" w:name="_GoBack"/>
      <w:bookmarkEnd w:id="0"/>
      <w:r w:rsidRPr="5E44841E">
        <w:rPr>
          <w:rFonts w:ascii="Times New Roman" w:eastAsia="Times New Roman" w:hAnsi="Times New Roman" w:cs="Times New Roman"/>
        </w:rPr>
        <w:t>, 2020—</w:t>
      </w:r>
      <w:r w:rsidR="005B1441">
        <w:rPr>
          <w:rFonts w:ascii="Times New Roman" w:hAnsi="Times New Roman" w:cs="Times New Roman"/>
        </w:rPr>
        <w:t>Last weekend, Commissioner Geoffrey Starks visited Puerto Rico</w:t>
      </w:r>
      <w:r w:rsidR="00A57B1E">
        <w:rPr>
          <w:rFonts w:ascii="Times New Roman" w:hAnsi="Times New Roman" w:cs="Times New Roman"/>
        </w:rPr>
        <w:t xml:space="preserve">, where he convened a field hearing on communications </w:t>
      </w:r>
      <w:r w:rsidR="00301445">
        <w:rPr>
          <w:rFonts w:ascii="Times New Roman" w:hAnsi="Times New Roman" w:cs="Times New Roman"/>
        </w:rPr>
        <w:t xml:space="preserve">resiliency and visited mountain areas to learn about the challenges of deploying resilient infrastructure </w:t>
      </w:r>
      <w:r w:rsidR="00FA1264">
        <w:rPr>
          <w:rFonts w:ascii="Times New Roman" w:hAnsi="Times New Roman" w:cs="Times New Roman"/>
        </w:rPr>
        <w:t xml:space="preserve">in Puerto Rico’s rural areas.  </w:t>
      </w:r>
    </w:p>
    <w:p w:rsidR="005B1441" w14:paraId="6EC2DC7B" w14:textId="4E68BAA0">
      <w:pPr>
        <w:rPr>
          <w:rFonts w:ascii="Times New Roman" w:hAnsi="Times New Roman" w:cs="Times New Roman"/>
        </w:rPr>
      </w:pPr>
    </w:p>
    <w:p w:rsidR="00FA1264" w14:paraId="3286D4AC" w14:textId="7F3A0091">
      <w:pPr>
        <w:rPr>
          <w:rFonts w:ascii="Times New Roman" w:hAnsi="Times New Roman" w:cs="Times New Roman"/>
        </w:rPr>
      </w:pPr>
      <w:r>
        <w:rPr>
          <w:rFonts w:ascii="Times New Roman" w:hAnsi="Times New Roman" w:cs="Times New Roman"/>
          <w:noProof/>
        </w:rPr>
        <w:drawing>
          <wp:anchor distT="0" distB="0" distL="114300" distR="114300" simplePos="0" relativeHeight="251658240" behindDoc="0" locked="0" layoutInCell="1" allowOverlap="1">
            <wp:simplePos x="0" y="0"/>
            <wp:positionH relativeFrom="column">
              <wp:posOffset>2592705</wp:posOffset>
            </wp:positionH>
            <wp:positionV relativeFrom="paragraph">
              <wp:posOffset>1308735</wp:posOffset>
            </wp:positionV>
            <wp:extent cx="3464560" cy="2598420"/>
            <wp:effectExtent l="0" t="0" r="2540"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116030" name="A83DA1A4-7526-4790-8A92-9C1B0922EE5C_1_105_c.jpeg"/>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a:xfrm>
                      <a:off x="0" y="0"/>
                      <a:ext cx="3464560" cy="2598420"/>
                    </a:xfrm>
                    <a:prstGeom prst="rect">
                      <a:avLst/>
                    </a:prstGeom>
                  </pic:spPr>
                </pic:pic>
              </a:graphicData>
            </a:graphic>
            <wp14:sizeRelH relativeFrom="page">
              <wp14:pctWidth>0</wp14:pctWidth>
            </wp14:sizeRelH>
            <wp14:sizeRelV relativeFrom="page">
              <wp14:pctHeight>0</wp14:pctHeight>
            </wp14:sizeRelV>
          </wp:anchor>
        </w:drawing>
      </w:r>
      <w:r w:rsidR="005B1441">
        <w:rPr>
          <w:rFonts w:ascii="Times New Roman" w:hAnsi="Times New Roman" w:cs="Times New Roman"/>
        </w:rPr>
        <w:t xml:space="preserve">In San Juan, the Commissioner held a field hearing including testimony </w:t>
      </w:r>
      <w:r w:rsidRPr="00F21698" w:rsidR="00237780">
        <w:rPr>
          <w:rFonts w:ascii="Times New Roman" w:hAnsi="Times New Roman" w:cs="Times New Roman"/>
        </w:rPr>
        <w:t>to hear directly from Puerto Ricans about the steps taken to improve the resiliency of communications networks since Hurricanes Irma and Maria, how communications networks and recovery efforts performed during</w:t>
      </w:r>
      <w:r w:rsidR="00237780">
        <w:rPr>
          <w:rFonts w:ascii="Times New Roman" w:hAnsi="Times New Roman" w:cs="Times New Roman"/>
        </w:rPr>
        <w:t xml:space="preserve"> the</w:t>
      </w:r>
      <w:r w:rsidRPr="00F21698" w:rsidR="00237780">
        <w:rPr>
          <w:rFonts w:ascii="Times New Roman" w:hAnsi="Times New Roman" w:cs="Times New Roman"/>
        </w:rPr>
        <w:t xml:space="preserve"> recent earthquakes,</w:t>
      </w:r>
      <w:r w:rsidR="00237780">
        <w:rPr>
          <w:rFonts w:ascii="Times New Roman" w:hAnsi="Times New Roman" w:cs="Times New Roman"/>
        </w:rPr>
        <w:t xml:space="preserve"> and</w:t>
      </w:r>
      <w:r w:rsidRPr="00F21698" w:rsidR="00237780">
        <w:rPr>
          <w:rFonts w:ascii="Times New Roman" w:hAnsi="Times New Roman" w:cs="Times New Roman"/>
        </w:rPr>
        <w:t xml:space="preserve"> what additional actions are needed to ensure that communications networks are always available.  </w:t>
      </w:r>
      <w:r>
        <w:rPr>
          <w:rFonts w:ascii="Times New Roman" w:hAnsi="Times New Roman" w:cs="Times New Roman"/>
        </w:rPr>
        <w:t>Witnesses included</w:t>
      </w:r>
      <w:r w:rsidRPr="00F21698" w:rsidR="00237780">
        <w:rPr>
          <w:rFonts w:ascii="Times New Roman" w:hAnsi="Times New Roman" w:cs="Times New Roman"/>
        </w:rPr>
        <w:t xml:space="preserve"> stakeholders from local government</w:t>
      </w:r>
      <w:r>
        <w:rPr>
          <w:rFonts w:ascii="Times New Roman" w:hAnsi="Times New Roman" w:cs="Times New Roman"/>
        </w:rPr>
        <w:t xml:space="preserve">; </w:t>
      </w:r>
      <w:r w:rsidRPr="00F21698" w:rsidR="00237780">
        <w:rPr>
          <w:rFonts w:ascii="Times New Roman" w:hAnsi="Times New Roman" w:cs="Times New Roman"/>
        </w:rPr>
        <w:t>the labor movement</w:t>
      </w:r>
      <w:r>
        <w:rPr>
          <w:rFonts w:ascii="Times New Roman" w:hAnsi="Times New Roman" w:cs="Times New Roman"/>
        </w:rPr>
        <w:t>;</w:t>
      </w:r>
      <w:r w:rsidRPr="00F21698" w:rsidR="00237780">
        <w:rPr>
          <w:rFonts w:ascii="Times New Roman" w:hAnsi="Times New Roman" w:cs="Times New Roman"/>
        </w:rPr>
        <w:t xml:space="preserve"> the healthcare</w:t>
      </w:r>
      <w:r>
        <w:rPr>
          <w:rFonts w:ascii="Times New Roman" w:hAnsi="Times New Roman" w:cs="Times New Roman"/>
        </w:rPr>
        <w:t xml:space="preserve">, </w:t>
      </w:r>
      <w:r w:rsidRPr="00F21698" w:rsidR="00237780">
        <w:rPr>
          <w:rFonts w:ascii="Times New Roman" w:hAnsi="Times New Roman" w:cs="Times New Roman"/>
        </w:rPr>
        <w:t>education</w:t>
      </w:r>
      <w:r>
        <w:rPr>
          <w:rFonts w:ascii="Times New Roman" w:hAnsi="Times New Roman" w:cs="Times New Roman"/>
        </w:rPr>
        <w:t>, and disaster recovery</w:t>
      </w:r>
      <w:r w:rsidRPr="00F21698" w:rsidR="00237780">
        <w:rPr>
          <w:rFonts w:ascii="Times New Roman" w:hAnsi="Times New Roman" w:cs="Times New Roman"/>
        </w:rPr>
        <w:t xml:space="preserve"> sectors</w:t>
      </w:r>
      <w:r>
        <w:rPr>
          <w:rFonts w:ascii="Times New Roman" w:hAnsi="Times New Roman" w:cs="Times New Roman"/>
        </w:rPr>
        <w:t xml:space="preserve">; </w:t>
      </w:r>
      <w:r w:rsidRPr="00F21698" w:rsidR="00237780">
        <w:rPr>
          <w:rFonts w:ascii="Times New Roman" w:hAnsi="Times New Roman" w:cs="Times New Roman"/>
        </w:rPr>
        <w:t>and the communications sector</w:t>
      </w:r>
      <w:r>
        <w:rPr>
          <w:rFonts w:ascii="Times New Roman" w:hAnsi="Times New Roman" w:cs="Times New Roman"/>
        </w:rPr>
        <w:t>.  A</w:t>
      </w:r>
      <w:r w:rsidR="00B73395">
        <w:rPr>
          <w:rFonts w:ascii="Times New Roman" w:hAnsi="Times New Roman" w:cs="Times New Roman"/>
        </w:rPr>
        <w:t xml:space="preserve"> copy of the Commissioner’s remarks, a</w:t>
      </w:r>
      <w:r>
        <w:rPr>
          <w:rFonts w:ascii="Times New Roman" w:hAnsi="Times New Roman" w:cs="Times New Roman"/>
        </w:rPr>
        <w:t xml:space="preserve"> list of witnesses</w:t>
      </w:r>
      <w:r w:rsidR="00B73395">
        <w:rPr>
          <w:rFonts w:ascii="Times New Roman" w:hAnsi="Times New Roman" w:cs="Times New Roman"/>
        </w:rPr>
        <w:t>,</w:t>
      </w:r>
      <w:r>
        <w:rPr>
          <w:rFonts w:ascii="Times New Roman" w:hAnsi="Times New Roman" w:cs="Times New Roman"/>
        </w:rPr>
        <w:t xml:space="preserve"> and links to their testimony are available at </w:t>
      </w:r>
      <w:hyperlink r:id="rId6" w:history="1">
        <w:r w:rsidRPr="0065292E">
          <w:rPr>
            <w:rStyle w:val="Hyperlink"/>
            <w:rFonts w:ascii="Times New Roman" w:hAnsi="Times New Roman" w:cs="Times New Roman"/>
          </w:rPr>
          <w:t>https://www.fcc.gov/news-events/events/2020/02/commissioner-starks-puerto-rico-field-hearing-resilient-communications</w:t>
        </w:r>
      </w:hyperlink>
      <w:r>
        <w:rPr>
          <w:rFonts w:ascii="Times New Roman" w:hAnsi="Times New Roman" w:cs="Times New Roman"/>
        </w:rPr>
        <w:t xml:space="preserve">.  </w:t>
      </w:r>
    </w:p>
    <w:p w:rsidR="00FA1264" w14:paraId="14958919" w14:textId="3A43AEB1">
      <w:pPr>
        <w:rPr>
          <w:rFonts w:ascii="Times New Roman" w:hAnsi="Times New Roman" w:cs="Times New Roman"/>
        </w:rPr>
      </w:pPr>
    </w:p>
    <w:p w:rsidR="00237780" w14:paraId="449148AE" w14:textId="4BE24FF0">
      <w:pPr>
        <w:rPr>
          <w:rFonts w:ascii="Times New Roman" w:hAnsi="Times New Roman" w:cs="Times New Roman"/>
        </w:rPr>
      </w:pPr>
      <w:r w:rsidRPr="00A44A81">
        <w:rPr>
          <w:rFonts w:ascii="Times New Roman" w:hAnsi="Times New Roman" w:cs="Times New Roman"/>
          <w:noProof/>
        </w:rPr>
        <mc:AlternateContent>
          <mc:Choice Requires="wps">
            <w:drawing>
              <wp:anchor distT="45720" distB="45720" distL="114300" distR="114300" simplePos="0" relativeHeight="251659264" behindDoc="0" locked="0" layoutInCell="1" allowOverlap="1">
                <wp:simplePos x="0" y="0"/>
                <wp:positionH relativeFrom="column">
                  <wp:posOffset>3133090</wp:posOffset>
                </wp:positionH>
                <wp:positionV relativeFrom="paragraph">
                  <wp:posOffset>1926590</wp:posOffset>
                </wp:positionV>
                <wp:extent cx="2581275" cy="1631950"/>
                <wp:effectExtent l="0" t="0" r="28575" b="13970"/>
                <wp:wrapSquare wrapText="bothSides"/>
                <wp:docPr id="21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581275" cy="1631950"/>
                        </a:xfrm>
                        <a:prstGeom prst="rect">
                          <a:avLst/>
                        </a:prstGeom>
                        <a:solidFill>
                          <a:srgbClr val="FFFFFF"/>
                        </a:solidFill>
                        <a:ln w="9525">
                          <a:solidFill>
                            <a:srgbClr val="000000"/>
                          </a:solidFill>
                          <a:miter lim="800000"/>
                          <a:headEnd/>
                          <a:tailEnd/>
                        </a:ln>
                      </wps:spPr>
                      <wps:txbx>
                        <w:txbxContent>
                          <w:p w:rsidR="00A44A81" w:rsidRPr="00654B25" w14:textId="0F3D55BC">
                            <w:pPr>
                              <w:rPr>
                                <w:rFonts w:ascii="Times New Roman" w:hAnsi="Times New Roman" w:cs="Times New Roman"/>
                                <w:i/>
                                <w:iCs/>
                                <w:sz w:val="20"/>
                                <w:szCs w:val="20"/>
                              </w:rPr>
                            </w:pPr>
                            <w:r w:rsidRPr="00654B25">
                              <w:rPr>
                                <w:rFonts w:ascii="Times New Roman" w:hAnsi="Times New Roman" w:cs="Times New Roman"/>
                                <w:i/>
                                <w:iCs/>
                                <w:sz w:val="20"/>
                                <w:szCs w:val="20"/>
                              </w:rPr>
                              <w:t xml:space="preserve">Commissioner Starks, panelists, and attendees at the Friday’s field hearing at the University of Puerto Rico School of Law. </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5" type="#_x0000_t202" style="width:203.25pt;height:110.6pt;margin-top:151.7pt;margin-left:246.7pt;mso-height-percent:200;mso-height-relative:margin;mso-width-percent:0;mso-width-relative:margin;mso-wrap-distance-bottom:3.6pt;mso-wrap-distance-left:9pt;mso-wrap-distance-right:9pt;mso-wrap-distance-top:3.6pt;mso-wrap-style:square;position:absolute;visibility:visible;v-text-anchor:top;z-index:251660288">
                <v:textbox style="mso-fit-shape-to-text:t">
                  <w:txbxContent>
                    <w:p w:rsidR="00A44A81" w:rsidRPr="00654B25" w14:paraId="793273E7" w14:textId="0F3D55BC">
                      <w:pPr>
                        <w:rPr>
                          <w:rFonts w:ascii="Times New Roman" w:hAnsi="Times New Roman" w:cs="Times New Roman"/>
                          <w:i/>
                          <w:iCs/>
                          <w:sz w:val="20"/>
                          <w:szCs w:val="20"/>
                        </w:rPr>
                      </w:pPr>
                      <w:r w:rsidRPr="00654B25">
                        <w:rPr>
                          <w:rFonts w:ascii="Times New Roman" w:hAnsi="Times New Roman" w:cs="Times New Roman"/>
                          <w:i/>
                          <w:iCs/>
                          <w:sz w:val="20"/>
                          <w:szCs w:val="20"/>
                        </w:rPr>
                        <w:t xml:space="preserve">Commissioner Starks, panelists, and attendees at the Friday’s field hearing at the University of Puerto Rico School of Law. </w:t>
                      </w:r>
                    </w:p>
                  </w:txbxContent>
                </v:textbox>
                <w10:wrap type="square"/>
              </v:shape>
            </w:pict>
          </mc:Fallback>
        </mc:AlternateContent>
      </w:r>
      <w:r w:rsidR="00134940">
        <w:rPr>
          <w:rFonts w:ascii="Times New Roman" w:hAnsi="Times New Roman" w:cs="Times New Roman"/>
        </w:rPr>
        <w:t>“I am grateful to the many witnesses and member</w:t>
      </w:r>
      <w:r w:rsidR="00D26DCD">
        <w:rPr>
          <w:rFonts w:ascii="Times New Roman" w:hAnsi="Times New Roman" w:cs="Times New Roman"/>
        </w:rPr>
        <w:t>s</w:t>
      </w:r>
      <w:r w:rsidR="00134940">
        <w:rPr>
          <w:rFonts w:ascii="Times New Roman" w:hAnsi="Times New Roman" w:cs="Times New Roman"/>
        </w:rPr>
        <w:t xml:space="preserve"> of the public </w:t>
      </w:r>
      <w:r w:rsidR="00D26DCD">
        <w:rPr>
          <w:rFonts w:ascii="Times New Roman" w:hAnsi="Times New Roman" w:cs="Times New Roman"/>
        </w:rPr>
        <w:t xml:space="preserve">who attended </w:t>
      </w:r>
      <w:r w:rsidR="00134940">
        <w:rPr>
          <w:rFonts w:ascii="Times New Roman" w:hAnsi="Times New Roman" w:cs="Times New Roman"/>
        </w:rPr>
        <w:t xml:space="preserve">the hearing </w:t>
      </w:r>
      <w:r w:rsidR="00C576A0">
        <w:rPr>
          <w:rFonts w:ascii="Times New Roman" w:hAnsi="Times New Roman" w:cs="Times New Roman"/>
        </w:rPr>
        <w:t xml:space="preserve">and </w:t>
      </w:r>
      <w:r w:rsidR="00134940">
        <w:rPr>
          <w:rFonts w:ascii="Times New Roman" w:hAnsi="Times New Roman" w:cs="Times New Roman"/>
        </w:rPr>
        <w:t>took time to</w:t>
      </w:r>
      <w:r w:rsidRPr="00F21698" w:rsidR="00237780">
        <w:rPr>
          <w:rFonts w:ascii="Times New Roman" w:hAnsi="Times New Roman" w:cs="Times New Roman"/>
        </w:rPr>
        <w:t xml:space="preserve"> share their on-the-ground experience</w:t>
      </w:r>
      <w:r w:rsidR="00C576A0">
        <w:rPr>
          <w:rFonts w:ascii="Times New Roman" w:hAnsi="Times New Roman" w:cs="Times New Roman"/>
        </w:rPr>
        <w:t>s</w:t>
      </w:r>
      <w:r w:rsidRPr="00F21698" w:rsidR="00237780">
        <w:rPr>
          <w:rFonts w:ascii="Times New Roman" w:hAnsi="Times New Roman" w:cs="Times New Roman"/>
        </w:rPr>
        <w:t xml:space="preserve"> with me</w:t>
      </w:r>
      <w:r w:rsidR="00F51073">
        <w:rPr>
          <w:rFonts w:ascii="Times New Roman" w:hAnsi="Times New Roman" w:cs="Times New Roman"/>
        </w:rPr>
        <w:t>,” said Commissioner Starks.</w:t>
      </w:r>
      <w:r w:rsidR="00134940">
        <w:rPr>
          <w:rFonts w:ascii="Times New Roman" w:hAnsi="Times New Roman" w:cs="Times New Roman"/>
        </w:rPr>
        <w:t xml:space="preserve">  </w:t>
      </w:r>
      <w:r w:rsidR="00F51073">
        <w:rPr>
          <w:rFonts w:ascii="Times New Roman" w:hAnsi="Times New Roman" w:cs="Times New Roman"/>
        </w:rPr>
        <w:t>“</w:t>
      </w:r>
      <w:r w:rsidR="00134940">
        <w:rPr>
          <w:rFonts w:ascii="Times New Roman" w:hAnsi="Times New Roman" w:cs="Times New Roman"/>
        </w:rPr>
        <w:t>Hearing the ways that communications outages affected individuals and recovery effort</w:t>
      </w:r>
      <w:r w:rsidR="00D26DCD">
        <w:rPr>
          <w:rFonts w:ascii="Times New Roman" w:hAnsi="Times New Roman" w:cs="Times New Roman"/>
        </w:rPr>
        <w:t>s</w:t>
      </w:r>
      <w:r w:rsidR="00134940">
        <w:rPr>
          <w:rFonts w:ascii="Times New Roman" w:hAnsi="Times New Roman" w:cs="Times New Roman"/>
        </w:rPr>
        <w:t xml:space="preserve"> strengthens my resolve that the Federal Communications Commission </w:t>
      </w:r>
      <w:r w:rsidR="00B73395">
        <w:rPr>
          <w:rFonts w:ascii="Times New Roman" w:hAnsi="Times New Roman" w:cs="Times New Roman"/>
        </w:rPr>
        <w:t xml:space="preserve">must do </w:t>
      </w:r>
      <w:r w:rsidR="00134940">
        <w:rPr>
          <w:rFonts w:ascii="Times New Roman" w:hAnsi="Times New Roman" w:cs="Times New Roman"/>
        </w:rPr>
        <w:t xml:space="preserve">everything it can to make our communications networks more resilient.  We cannot take away the anxiety and fear that many Puerto Ricans felt when they could not reach friends, family, and emergency </w:t>
      </w:r>
      <w:r w:rsidR="00134940">
        <w:rPr>
          <w:rFonts w:ascii="Times New Roman" w:hAnsi="Times New Roman" w:cs="Times New Roman"/>
        </w:rPr>
        <w:t xml:space="preserve">services, and we cannot bring back loved ones who died because help was unreachable, but we can work to make sure </w:t>
      </w:r>
      <w:r w:rsidR="00F51073">
        <w:rPr>
          <w:rFonts w:ascii="Times New Roman" w:hAnsi="Times New Roman" w:cs="Times New Roman"/>
        </w:rPr>
        <w:t>communications failures like the one Puerto Rico experienced never happen again.”</w:t>
      </w:r>
    </w:p>
    <w:p w:rsidR="00654B25" w14:paraId="3CB8C479" w14:textId="77777777">
      <w:pPr>
        <w:rPr>
          <w:rFonts w:ascii="Times New Roman" w:hAnsi="Times New Roman" w:cs="Times New Roman"/>
        </w:rPr>
      </w:pPr>
    </w:p>
    <w:p w:rsidR="00A00854" w14:paraId="58A4C040" w14:textId="197EEFAF">
      <w:pPr>
        <w:rPr>
          <w:rFonts w:ascii="Times New Roman" w:hAnsi="Times New Roman" w:cs="Times New Roman"/>
        </w:rPr>
      </w:pPr>
      <w:r>
        <w:rPr>
          <w:rFonts w:ascii="Times New Roman" w:hAnsi="Times New Roman" w:cs="Times New Roman"/>
          <w:noProof/>
        </w:rPr>
        <w:drawing>
          <wp:anchor distT="0" distB="0" distL="114300" distR="114300" simplePos="0" relativeHeight="251661312" behindDoc="0" locked="0" layoutInCell="1" allowOverlap="1">
            <wp:simplePos x="0" y="0"/>
            <wp:positionH relativeFrom="column">
              <wp:posOffset>3267075</wp:posOffset>
            </wp:positionH>
            <wp:positionV relativeFrom="paragraph">
              <wp:posOffset>1017270</wp:posOffset>
            </wp:positionV>
            <wp:extent cx="3505200" cy="26289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630465" name="Picture 1"/>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rot="5400000">
                      <a:off x="0" y="0"/>
                      <a:ext cx="3505200"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 xml:space="preserve">On Saturday, Commissioner Starks visited communications facilities in the El </w:t>
      </w:r>
      <w:r>
        <w:rPr>
          <w:rFonts w:ascii="Times New Roman" w:hAnsi="Times New Roman" w:cs="Times New Roman"/>
        </w:rPr>
        <w:t>Yunque</w:t>
      </w:r>
      <w:r>
        <w:rPr>
          <w:rFonts w:ascii="Times New Roman" w:hAnsi="Times New Roman" w:cs="Times New Roman"/>
        </w:rPr>
        <w:t xml:space="preserve"> National Forest.  </w:t>
      </w:r>
      <w:r w:rsidR="00B276CB">
        <w:rPr>
          <w:rFonts w:ascii="Times New Roman" w:hAnsi="Times New Roman" w:cs="Times New Roman"/>
        </w:rPr>
        <w:t>To take adv</w:t>
      </w:r>
      <w:r w:rsidR="0055182F">
        <w:rPr>
          <w:rFonts w:ascii="Times New Roman" w:hAnsi="Times New Roman" w:cs="Times New Roman"/>
        </w:rPr>
        <w:t xml:space="preserve">antage of clear lines of sight (including to stations </w:t>
      </w:r>
      <w:r w:rsidR="00B73395">
        <w:rPr>
          <w:rFonts w:ascii="Times New Roman" w:hAnsi="Times New Roman" w:cs="Times New Roman"/>
        </w:rPr>
        <w:t>in</w:t>
      </w:r>
      <w:r w:rsidR="0055182F">
        <w:rPr>
          <w:rFonts w:ascii="Times New Roman" w:hAnsi="Times New Roman" w:cs="Times New Roman"/>
        </w:rPr>
        <w:t xml:space="preserve"> </w:t>
      </w:r>
      <w:r w:rsidR="00E865A7">
        <w:rPr>
          <w:rFonts w:ascii="Times New Roman" w:hAnsi="Times New Roman" w:cs="Times New Roman"/>
        </w:rPr>
        <w:t>the U.S. Virgin Islands</w:t>
      </w:r>
      <w:r w:rsidR="00D92891">
        <w:rPr>
          <w:rFonts w:ascii="Times New Roman" w:hAnsi="Times New Roman" w:cs="Times New Roman"/>
        </w:rPr>
        <w:t xml:space="preserve">), these facilities sit high in the mountains above dense rainforest.  </w:t>
      </w:r>
      <w:r w:rsidR="0073196C">
        <w:rPr>
          <w:rFonts w:ascii="Times New Roman" w:hAnsi="Times New Roman" w:cs="Times New Roman"/>
        </w:rPr>
        <w:t xml:space="preserve">That positioning, while valuable from a communications perspective, also makes these facilities more vulnerable </w:t>
      </w:r>
      <w:r w:rsidR="00DE6A26">
        <w:rPr>
          <w:rFonts w:ascii="Times New Roman" w:hAnsi="Times New Roman" w:cs="Times New Roman"/>
        </w:rPr>
        <w:t xml:space="preserve">to natural disasters and harder to reconnect during a recovery effort.  </w:t>
      </w:r>
      <w:r w:rsidR="00B601BF">
        <w:rPr>
          <w:rFonts w:ascii="Times New Roman" w:hAnsi="Times New Roman" w:cs="Times New Roman"/>
        </w:rPr>
        <w:t>During Commissioner Starks’s visit, crew</w:t>
      </w:r>
      <w:r w:rsidR="00D26DCD">
        <w:rPr>
          <w:rFonts w:ascii="Times New Roman" w:hAnsi="Times New Roman" w:cs="Times New Roman"/>
        </w:rPr>
        <w:t>s</w:t>
      </w:r>
      <w:r w:rsidR="00B601BF">
        <w:rPr>
          <w:rFonts w:ascii="Times New Roman" w:hAnsi="Times New Roman" w:cs="Times New Roman"/>
        </w:rPr>
        <w:t xml:space="preserve"> were working their way up the mountain </w:t>
      </w:r>
      <w:r w:rsidR="008A2A63">
        <w:rPr>
          <w:rFonts w:ascii="Times New Roman" w:hAnsi="Times New Roman" w:cs="Times New Roman"/>
        </w:rPr>
        <w:t xml:space="preserve">burying conduits for electrical power and fiber optics in order to </w:t>
      </w:r>
      <w:r w:rsidR="001C266A">
        <w:rPr>
          <w:rFonts w:ascii="Times New Roman" w:hAnsi="Times New Roman" w:cs="Times New Roman"/>
        </w:rPr>
        <w:t>improve resiliency</w:t>
      </w:r>
      <w:r w:rsidR="008A2A63">
        <w:rPr>
          <w:rFonts w:ascii="Times New Roman" w:hAnsi="Times New Roman" w:cs="Times New Roman"/>
        </w:rPr>
        <w:t xml:space="preserve">.  To limit the impact on the surrounding forest, they </w:t>
      </w:r>
      <w:r w:rsidR="005607E2">
        <w:rPr>
          <w:rFonts w:ascii="Times New Roman" w:hAnsi="Times New Roman" w:cs="Times New Roman"/>
        </w:rPr>
        <w:t xml:space="preserve">dig trenches in the existing service road, install the conduits, and </w:t>
      </w:r>
      <w:r w:rsidR="00C1251B">
        <w:rPr>
          <w:rFonts w:ascii="Times New Roman" w:hAnsi="Times New Roman" w:cs="Times New Roman"/>
        </w:rPr>
        <w:t xml:space="preserve">then </w:t>
      </w:r>
      <w:r w:rsidR="00C7053C">
        <w:rPr>
          <w:rFonts w:ascii="Times New Roman" w:hAnsi="Times New Roman" w:cs="Times New Roman"/>
        </w:rPr>
        <w:t xml:space="preserve">fill </w:t>
      </w:r>
      <w:r w:rsidR="00C1251B">
        <w:rPr>
          <w:rFonts w:ascii="Times New Roman" w:hAnsi="Times New Roman" w:cs="Times New Roman"/>
        </w:rPr>
        <w:t xml:space="preserve">the trench </w:t>
      </w:r>
      <w:r w:rsidR="00D26DCD">
        <w:rPr>
          <w:rFonts w:ascii="Times New Roman" w:hAnsi="Times New Roman" w:cs="Times New Roman"/>
        </w:rPr>
        <w:t xml:space="preserve">with </w:t>
      </w:r>
      <w:r w:rsidR="00436306">
        <w:rPr>
          <w:rFonts w:ascii="Times New Roman" w:hAnsi="Times New Roman" w:cs="Times New Roman"/>
        </w:rPr>
        <w:t>concrete</w:t>
      </w:r>
      <w:r w:rsidR="001530D7">
        <w:rPr>
          <w:rFonts w:ascii="Times New Roman" w:hAnsi="Times New Roman" w:cs="Times New Roman"/>
        </w:rPr>
        <w:t xml:space="preserve">—a complex process made more challenging by the mountainous terrain and rainforest weather. </w:t>
      </w:r>
    </w:p>
    <w:p w:rsidR="00A00854" w14:paraId="42E9E796" w14:textId="3639B061">
      <w:pPr>
        <w:rPr>
          <w:rFonts w:ascii="Times New Roman" w:hAnsi="Times New Roman" w:cs="Times New Roman"/>
        </w:rPr>
      </w:pPr>
    </w:p>
    <w:p w:rsidR="00677383" w14:paraId="71275F41" w14:textId="2941C926">
      <w:pPr>
        <w:rPr>
          <w:rFonts w:ascii="Times New Roman" w:hAnsi="Times New Roman" w:cs="Times New Roman"/>
        </w:rPr>
      </w:pPr>
      <w:r>
        <w:rPr>
          <w:rFonts w:ascii="Times New Roman" w:hAnsi="Times New Roman" w:cs="Times New Roman"/>
        </w:rPr>
        <w:t>“</w:t>
      </w:r>
      <w:r w:rsidR="000C0528">
        <w:rPr>
          <w:rFonts w:ascii="Times New Roman" w:hAnsi="Times New Roman" w:cs="Times New Roman"/>
        </w:rPr>
        <w:t xml:space="preserve">Seeing the process of hardening our communications infrastructure up close </w:t>
      </w:r>
      <w:r>
        <w:rPr>
          <w:rFonts w:ascii="Times New Roman" w:hAnsi="Times New Roman" w:cs="Times New Roman"/>
        </w:rPr>
        <w:t xml:space="preserve">drives home </w:t>
      </w:r>
      <w:r w:rsidR="00D26DCD">
        <w:rPr>
          <w:rFonts w:ascii="Times New Roman" w:hAnsi="Times New Roman" w:cs="Times New Roman"/>
        </w:rPr>
        <w:t xml:space="preserve">the </w:t>
      </w:r>
      <w:r>
        <w:rPr>
          <w:rFonts w:ascii="Times New Roman" w:hAnsi="Times New Roman" w:cs="Times New Roman"/>
        </w:rPr>
        <w:t>point that this is critical—and difficult—work</w:t>
      </w:r>
      <w:r w:rsidR="00274105">
        <w:rPr>
          <w:rFonts w:ascii="Times New Roman" w:hAnsi="Times New Roman" w:cs="Times New Roman"/>
        </w:rPr>
        <w:t>,</w:t>
      </w:r>
      <w:r w:rsidR="00792526">
        <w:rPr>
          <w:rFonts w:ascii="Times New Roman" w:hAnsi="Times New Roman" w:cs="Times New Roman"/>
        </w:rPr>
        <w:t>” said Commissioner Starks.</w:t>
      </w:r>
      <w:r>
        <w:rPr>
          <w:rFonts w:ascii="Times New Roman" w:hAnsi="Times New Roman" w:cs="Times New Roman"/>
        </w:rPr>
        <w:t xml:space="preserve">  </w:t>
      </w:r>
      <w:r w:rsidR="00792526">
        <w:rPr>
          <w:rFonts w:ascii="Times New Roman" w:hAnsi="Times New Roman" w:cs="Times New Roman"/>
        </w:rPr>
        <w:t>“</w:t>
      </w:r>
      <w:r w:rsidR="00274105">
        <w:rPr>
          <w:rFonts w:ascii="Times New Roman" w:hAnsi="Times New Roman" w:cs="Times New Roman"/>
        </w:rPr>
        <w:t xml:space="preserve">I thank the Federal Aviation Administration and the U.S. Forest Service for their hospitality, and </w:t>
      </w:r>
      <w:r>
        <w:rPr>
          <w:rFonts w:ascii="Times New Roman" w:hAnsi="Times New Roman" w:cs="Times New Roman"/>
        </w:rPr>
        <w:t xml:space="preserve">I </w:t>
      </w:r>
      <w:r w:rsidR="00D5497C">
        <w:rPr>
          <w:rFonts w:ascii="Times New Roman" w:hAnsi="Times New Roman" w:cs="Times New Roman"/>
        </w:rPr>
        <w:t xml:space="preserve">applaud the many Puerto Ricans </w:t>
      </w:r>
      <w:r w:rsidR="00792526">
        <w:rPr>
          <w:rFonts w:ascii="Times New Roman" w:hAnsi="Times New Roman" w:cs="Times New Roman"/>
        </w:rPr>
        <w:t xml:space="preserve">working hard to make these improvements.  Time is </w:t>
      </w:r>
      <w:r w:rsidR="00C576A0">
        <w:rPr>
          <w:rFonts w:ascii="Times New Roman" w:hAnsi="Times New Roman" w:cs="Times New Roman"/>
        </w:rPr>
        <w:t xml:space="preserve">of </w:t>
      </w:r>
      <w:r w:rsidR="00792526">
        <w:rPr>
          <w:rFonts w:ascii="Times New Roman" w:hAnsi="Times New Roman" w:cs="Times New Roman"/>
        </w:rPr>
        <w:t xml:space="preserve">the essence, and the FCC needs to </w:t>
      </w:r>
      <w:r w:rsidR="008E06D6">
        <w:rPr>
          <w:rFonts w:ascii="Times New Roman" w:hAnsi="Times New Roman" w:cs="Times New Roman"/>
        </w:rPr>
        <w:t>fast-track its support for these efforts.”</w:t>
      </w:r>
    </w:p>
    <w:p w:rsidR="001530D7" w14:paraId="478D4CDA" w14:textId="1C54812B">
      <w:pPr>
        <w:rPr>
          <w:rFonts w:ascii="Times New Roman" w:hAnsi="Times New Roman" w:cs="Times New Roman"/>
        </w:rPr>
      </w:pPr>
    </w:p>
    <w:p w:rsidR="001701C0" w14:paraId="32298402" w14:textId="1DA1465A">
      <w:pPr>
        <w:rPr>
          <w:rFonts w:ascii="Times New Roman" w:hAnsi="Times New Roman" w:cs="Times New Roman"/>
        </w:rPr>
      </w:pPr>
      <w:r w:rsidRPr="00E75708">
        <w:rPr>
          <w:rFonts w:ascii="Times New Roman" w:hAnsi="Times New Roman" w:cs="Times New Roman"/>
          <w:noProof/>
        </w:rPr>
        <mc:AlternateContent>
          <mc:Choice Requires="wps">
            <w:drawing>
              <wp:anchor distT="45720" distB="45720" distL="114300" distR="114300" simplePos="0" relativeHeight="251662336" behindDoc="0" locked="0" layoutInCell="1" allowOverlap="1">
                <wp:simplePos x="0" y="0"/>
                <wp:positionH relativeFrom="column">
                  <wp:posOffset>3895725</wp:posOffset>
                </wp:positionH>
                <wp:positionV relativeFrom="paragraph">
                  <wp:posOffset>193040</wp:posOffset>
                </wp:positionV>
                <wp:extent cx="2354580" cy="657225"/>
                <wp:effectExtent l="0" t="0" r="22860" b="28575"/>
                <wp:wrapSquare wrapText="bothSides"/>
                <wp:docPr id="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354580" cy="657225"/>
                        </a:xfrm>
                        <a:prstGeom prst="rect">
                          <a:avLst/>
                        </a:prstGeom>
                        <a:solidFill>
                          <a:srgbClr val="FFFFFF"/>
                        </a:solidFill>
                        <a:ln w="9525">
                          <a:solidFill>
                            <a:srgbClr val="000000"/>
                          </a:solidFill>
                          <a:miter lim="800000"/>
                          <a:headEnd/>
                          <a:tailEnd/>
                        </a:ln>
                      </wps:spPr>
                      <wps:txbx>
                        <w:txbxContent>
                          <w:p w:rsidR="00E75708" w:rsidRPr="00CA4E03" w:rsidP="00CA4E03" w14:textId="3F80BDF8">
                            <w:pPr>
                              <w:jc w:val="center"/>
                              <w:rPr>
                                <w:rFonts w:ascii="Times New Roman" w:hAnsi="Times New Roman" w:cs="Times New Roman"/>
                                <w:i/>
                                <w:iCs/>
                                <w:sz w:val="22"/>
                                <w:szCs w:val="22"/>
                              </w:rPr>
                            </w:pPr>
                            <w:r w:rsidRPr="00CA4E03">
                              <w:rPr>
                                <w:rFonts w:ascii="Times New Roman" w:hAnsi="Times New Roman" w:cs="Times New Roman"/>
                                <w:i/>
                                <w:iCs/>
                                <w:sz w:val="22"/>
                                <w:szCs w:val="22"/>
                              </w:rPr>
                              <w:t xml:space="preserve">Commissioner Starks surveys progress on </w:t>
                            </w:r>
                            <w:r w:rsidRPr="00CA4E03" w:rsidR="00CA4E03">
                              <w:rPr>
                                <w:rFonts w:ascii="Times New Roman" w:hAnsi="Times New Roman" w:cs="Times New Roman"/>
                                <w:i/>
                                <w:iCs/>
                                <w:sz w:val="22"/>
                                <w:szCs w:val="22"/>
                              </w:rPr>
                              <w:t>a project to bury fiber and electrical lines.</w:t>
                            </w:r>
                          </w:p>
                        </w:txbxContent>
                      </wps:txbx>
                      <wps:bodyPr rot="0" vert="horz" wrap="square" anchor="t" anchorCtr="0"/>
                    </wps:wsp>
                  </a:graphicData>
                </a:graphic>
                <wp14:sizeRelH relativeFrom="margin">
                  <wp14:pctWidth>40000</wp14:pctWidth>
                </wp14:sizeRelH>
                <wp14:sizeRelV relativeFrom="margin">
                  <wp14:pctHeight>0</wp14:pctHeight>
                </wp14:sizeRelV>
              </wp:anchor>
            </w:drawing>
          </mc:Choice>
          <mc:Fallback>
            <w:pict>
              <v:shape id="_x0000_s1026" type="#_x0000_t202" style="width:185.9pt;height:51.75pt;margin-top:15.2pt;margin-left:306.75pt;mso-height-percent:0;mso-height-relative:margin;mso-width-percent:400;mso-width-relative:margin;mso-wrap-distance-bottom:3.6pt;mso-wrap-distance-left:9pt;mso-wrap-distance-right:9pt;mso-wrap-distance-top:3.6pt;mso-wrap-style:square;position:absolute;visibility:visible;v-text-anchor:top;z-index:251663360">
                <v:textbox>
                  <w:txbxContent>
                    <w:p w:rsidR="00E75708" w:rsidRPr="00CA4E03" w:rsidP="00CA4E03" w14:paraId="08FF0BD9" w14:textId="3F80BDF8">
                      <w:pPr>
                        <w:jc w:val="center"/>
                        <w:rPr>
                          <w:rFonts w:ascii="Times New Roman" w:hAnsi="Times New Roman" w:cs="Times New Roman"/>
                          <w:i/>
                          <w:iCs/>
                          <w:sz w:val="22"/>
                          <w:szCs w:val="22"/>
                        </w:rPr>
                      </w:pPr>
                      <w:r w:rsidRPr="00CA4E03">
                        <w:rPr>
                          <w:rFonts w:ascii="Times New Roman" w:hAnsi="Times New Roman" w:cs="Times New Roman"/>
                          <w:i/>
                          <w:iCs/>
                          <w:sz w:val="22"/>
                          <w:szCs w:val="22"/>
                        </w:rPr>
                        <w:t xml:space="preserve">Commissioner Starks surveys progress on </w:t>
                      </w:r>
                      <w:r w:rsidRPr="00CA4E03" w:rsidR="00CA4E03">
                        <w:rPr>
                          <w:rFonts w:ascii="Times New Roman" w:hAnsi="Times New Roman" w:cs="Times New Roman"/>
                          <w:i/>
                          <w:iCs/>
                          <w:sz w:val="22"/>
                          <w:szCs w:val="22"/>
                        </w:rPr>
                        <w:t>a project to bury fiber and electrical lines.</w:t>
                      </w:r>
                    </w:p>
                  </w:txbxContent>
                </v:textbox>
                <w10:wrap type="square"/>
              </v:shape>
            </w:pict>
          </mc:Fallback>
        </mc:AlternateContent>
      </w:r>
      <w:r w:rsidR="00F51073">
        <w:rPr>
          <w:rFonts w:ascii="Times New Roman" w:hAnsi="Times New Roman" w:cs="Times New Roman"/>
        </w:rPr>
        <w:t xml:space="preserve">“There are </w:t>
      </w:r>
      <w:r w:rsidR="006679FF">
        <w:rPr>
          <w:rFonts w:ascii="Times New Roman" w:hAnsi="Times New Roman" w:cs="Times New Roman"/>
        </w:rPr>
        <w:t>four</w:t>
      </w:r>
      <w:r w:rsidR="00F51073">
        <w:rPr>
          <w:rFonts w:ascii="Times New Roman" w:hAnsi="Times New Roman" w:cs="Times New Roman"/>
        </w:rPr>
        <w:t xml:space="preserve"> key lessons I took from this trip</w:t>
      </w:r>
      <w:r w:rsidR="008E06D6">
        <w:rPr>
          <w:rFonts w:ascii="Times New Roman" w:hAnsi="Times New Roman" w:cs="Times New Roman"/>
        </w:rPr>
        <w:t>,</w:t>
      </w:r>
      <w:r w:rsidR="00D26DCD">
        <w:rPr>
          <w:rFonts w:ascii="Times New Roman" w:hAnsi="Times New Roman" w:cs="Times New Roman"/>
        </w:rPr>
        <w:t xml:space="preserve">” </w:t>
      </w:r>
      <w:r w:rsidR="008E06D6">
        <w:rPr>
          <w:rFonts w:ascii="Times New Roman" w:hAnsi="Times New Roman" w:cs="Times New Roman"/>
        </w:rPr>
        <w:t>Commissioner Starks continued.</w:t>
      </w:r>
      <w:r w:rsidR="00F51073">
        <w:rPr>
          <w:rFonts w:ascii="Times New Roman" w:hAnsi="Times New Roman" w:cs="Times New Roman"/>
        </w:rPr>
        <w:t xml:space="preserve">  </w:t>
      </w:r>
      <w:r w:rsidR="008E06D6">
        <w:rPr>
          <w:rFonts w:ascii="Times New Roman" w:hAnsi="Times New Roman" w:cs="Times New Roman"/>
        </w:rPr>
        <w:t>“</w:t>
      </w:r>
      <w:r w:rsidR="00F51073">
        <w:rPr>
          <w:rFonts w:ascii="Times New Roman" w:hAnsi="Times New Roman" w:cs="Times New Roman"/>
        </w:rPr>
        <w:t xml:space="preserve">First, </w:t>
      </w:r>
      <w:r w:rsidR="001701C0">
        <w:rPr>
          <w:rFonts w:ascii="Times New Roman" w:hAnsi="Times New Roman" w:cs="Times New Roman"/>
        </w:rPr>
        <w:t xml:space="preserve">access to power will always be a central issue. </w:t>
      </w:r>
      <w:r w:rsidR="005B274C">
        <w:rPr>
          <w:rFonts w:ascii="Times New Roman" w:hAnsi="Times New Roman" w:cs="Times New Roman"/>
        </w:rPr>
        <w:t xml:space="preserve"> </w:t>
      </w:r>
      <w:r w:rsidR="00A00854">
        <w:rPr>
          <w:rFonts w:ascii="Times New Roman" w:hAnsi="Times New Roman" w:cs="Times New Roman"/>
        </w:rPr>
        <w:t>During the recent earthquakes, the overwhelming majority of cell-site outages resulted from power loss, not damage to facilities.  These are long-term challenges; one of the facilities I visited is still</w:t>
      </w:r>
      <w:r w:rsidR="00643472">
        <w:rPr>
          <w:rFonts w:ascii="Times New Roman" w:hAnsi="Times New Roman" w:cs="Times New Roman"/>
        </w:rPr>
        <w:t>, more than two years later,</w:t>
      </w:r>
      <w:r w:rsidR="00A00854">
        <w:rPr>
          <w:rFonts w:ascii="Times New Roman" w:hAnsi="Times New Roman" w:cs="Times New Roman"/>
        </w:rPr>
        <w:t xml:space="preserve"> running on a generator after hurricane damage destroyed its power lines. I am encouraged that many stakeholders are exploring expanded coordination agreements with power utilities and alternative sources of energy.  At the federal level, we urgently need to consider new rules and legislation to ensure access to power. </w:t>
      </w:r>
    </w:p>
    <w:p w:rsidR="007459B1" w14:paraId="7C864A64" w14:textId="0D159880">
      <w:pPr>
        <w:rPr>
          <w:rFonts w:ascii="Times New Roman" w:hAnsi="Times New Roman" w:cs="Times New Roman"/>
        </w:rPr>
      </w:pPr>
    </w:p>
    <w:p w:rsidR="007459B1" w14:paraId="108830E8" w14:textId="5B1F63F1">
      <w:pPr>
        <w:rPr>
          <w:rFonts w:ascii="Times New Roman" w:hAnsi="Times New Roman" w:cs="Times New Roman"/>
        </w:rPr>
      </w:pPr>
      <w:r>
        <w:rPr>
          <w:rFonts w:ascii="Times New Roman" w:hAnsi="Times New Roman" w:cs="Times New Roman"/>
        </w:rPr>
        <w:t xml:space="preserve">Second, </w:t>
      </w:r>
      <w:r w:rsidR="006679FF">
        <w:rPr>
          <w:rFonts w:ascii="Times New Roman" w:hAnsi="Times New Roman" w:cs="Times New Roman"/>
        </w:rPr>
        <w:t xml:space="preserve">there was a pronounced digital divide in Puerto Rico long before Hurricane Maria and the recent earthquakes.  As I saw up close, bringing reliable, resilient </w:t>
      </w:r>
      <w:r w:rsidR="001701C0">
        <w:rPr>
          <w:rFonts w:ascii="Times New Roman" w:hAnsi="Times New Roman" w:cs="Times New Roman"/>
        </w:rPr>
        <w:t xml:space="preserve">broadband to rural communities in Puerto Rico often means adapting to challenging terrain.  Ending internet inequality in Puerto Rico will take sustained commitment and significant resources.  The FCC needs to provide both. </w:t>
      </w:r>
    </w:p>
    <w:p w:rsidR="007459B1" w14:paraId="399B1230" w14:textId="77777777">
      <w:pPr>
        <w:rPr>
          <w:rFonts w:ascii="Times New Roman" w:hAnsi="Times New Roman" w:cs="Times New Roman"/>
        </w:rPr>
      </w:pPr>
    </w:p>
    <w:p w:rsidR="00F51073" w14:paraId="6BC1B573" w14:textId="0ED0EC83">
      <w:pPr>
        <w:rPr>
          <w:rFonts w:ascii="Times New Roman" w:hAnsi="Times New Roman" w:cs="Times New Roman"/>
        </w:rPr>
      </w:pPr>
      <w:r>
        <w:rPr>
          <w:rFonts w:ascii="Times New Roman" w:hAnsi="Times New Roman" w:cs="Times New Roman"/>
        </w:rPr>
        <w:t>Third,</w:t>
      </w:r>
      <w:r>
        <w:rPr>
          <w:rFonts w:ascii="Times New Roman" w:hAnsi="Times New Roman" w:cs="Times New Roman"/>
        </w:rPr>
        <w:t xml:space="preserve"> communications failures exacerbated the mental health challenges that many Puerto Ricans</w:t>
      </w:r>
      <w:r w:rsidR="0033532D">
        <w:rPr>
          <w:rFonts w:ascii="Times New Roman" w:hAnsi="Times New Roman" w:cs="Times New Roman"/>
        </w:rPr>
        <w:t>, including first responders and 911 workers,</w:t>
      </w:r>
      <w:r>
        <w:rPr>
          <w:rFonts w:ascii="Times New Roman" w:hAnsi="Times New Roman" w:cs="Times New Roman"/>
        </w:rPr>
        <w:t xml:space="preserve"> face</w:t>
      </w:r>
      <w:r w:rsidR="00C576A0">
        <w:rPr>
          <w:rFonts w:ascii="Times New Roman" w:hAnsi="Times New Roman" w:cs="Times New Roman"/>
        </w:rPr>
        <w:t>d</w:t>
      </w:r>
      <w:r>
        <w:rPr>
          <w:rFonts w:ascii="Times New Roman" w:hAnsi="Times New Roman" w:cs="Times New Roman"/>
        </w:rPr>
        <w:t xml:space="preserve"> in the wake of Hurricane Maria and the recent earthquakes.  </w:t>
      </w:r>
      <w:r w:rsidR="00C52C21">
        <w:rPr>
          <w:rFonts w:ascii="Times New Roman" w:hAnsi="Times New Roman" w:cs="Times New Roman"/>
        </w:rPr>
        <w:t>M</w:t>
      </w:r>
      <w:r>
        <w:rPr>
          <w:rFonts w:ascii="Times New Roman" w:hAnsi="Times New Roman" w:cs="Times New Roman"/>
        </w:rPr>
        <w:t>any Puerto Ricans cannot access mental health care professionals</w:t>
      </w:r>
      <w:r w:rsidR="00C52C21">
        <w:rPr>
          <w:rFonts w:ascii="Times New Roman" w:hAnsi="Times New Roman" w:cs="Times New Roman"/>
        </w:rPr>
        <w:t>, who are in short supply</w:t>
      </w:r>
      <w:r w:rsidR="00B73395">
        <w:rPr>
          <w:rFonts w:ascii="Times New Roman" w:hAnsi="Times New Roman" w:cs="Times New Roman"/>
        </w:rPr>
        <w:t>—</w:t>
      </w:r>
      <w:r w:rsidR="00C52C21">
        <w:rPr>
          <w:rFonts w:ascii="Times New Roman" w:hAnsi="Times New Roman" w:cs="Times New Roman"/>
        </w:rPr>
        <w:t>especially in rural areas.  Telehealth could help all Puerto Ricans access the care and support they need</w:t>
      </w:r>
      <w:r w:rsidR="00B73395">
        <w:rPr>
          <w:rFonts w:ascii="Times New Roman" w:hAnsi="Times New Roman" w:cs="Times New Roman"/>
        </w:rPr>
        <w:t xml:space="preserve">, </w:t>
      </w:r>
      <w:r w:rsidR="00C52C21">
        <w:rPr>
          <w:rFonts w:ascii="Times New Roman" w:hAnsi="Times New Roman" w:cs="Times New Roman"/>
        </w:rPr>
        <w:t xml:space="preserve">but </w:t>
      </w:r>
      <w:r w:rsidR="0033532D">
        <w:rPr>
          <w:rFonts w:ascii="Times New Roman" w:hAnsi="Times New Roman" w:cs="Times New Roman"/>
        </w:rPr>
        <w:t xml:space="preserve">only if we close the digital divide. </w:t>
      </w:r>
      <w:r w:rsidR="006679FF">
        <w:rPr>
          <w:rFonts w:ascii="Times New Roman" w:hAnsi="Times New Roman" w:cs="Times New Roman"/>
        </w:rPr>
        <w:t xml:space="preserve"> </w:t>
      </w:r>
    </w:p>
    <w:p w:rsidR="006679FF" w14:paraId="458199F7" w14:textId="17FC7FC2">
      <w:pPr>
        <w:rPr>
          <w:rFonts w:ascii="Times New Roman" w:hAnsi="Times New Roman" w:cs="Times New Roman"/>
        </w:rPr>
      </w:pPr>
    </w:p>
    <w:p w:rsidR="006679FF" w14:paraId="4CBE05F3" w14:textId="6476772E">
      <w:pPr>
        <w:rPr>
          <w:rFonts w:ascii="Times New Roman" w:hAnsi="Times New Roman" w:cs="Times New Roman"/>
        </w:rPr>
      </w:pPr>
      <w:r>
        <w:rPr>
          <w:rFonts w:ascii="Times New Roman" w:hAnsi="Times New Roman" w:cs="Times New Roman"/>
        </w:rPr>
        <w:t xml:space="preserve">Finally, Puerto Ricans stand ready to meet these challenges.  Alongside stories of hardship and real struggles, the people I met also emphasized the many acts of bravery, community service, sacrifice, and commitment to others they have seen over the last two-and-a-half years.  The FCC must be a good partner to the many Puerto Ricans working hard to improve their communities.  I look forward to collaborating with </w:t>
      </w:r>
      <w:r w:rsidR="00B73395">
        <w:rPr>
          <w:rFonts w:ascii="Times New Roman" w:hAnsi="Times New Roman" w:cs="Times New Roman"/>
        </w:rPr>
        <w:t xml:space="preserve">them </w:t>
      </w:r>
      <w:r>
        <w:rPr>
          <w:rFonts w:ascii="Times New Roman" w:hAnsi="Times New Roman" w:cs="Times New Roman"/>
        </w:rPr>
        <w:t xml:space="preserve">and learning from them.”  </w:t>
      </w:r>
    </w:p>
    <w:p w:rsidR="00AF72DF" w14:paraId="45A13AF6" w14:textId="555FC3F6">
      <w:pPr>
        <w:rPr>
          <w:rFonts w:ascii="Times New Roman" w:hAnsi="Times New Roman" w:cs="Times New Roman"/>
        </w:rPr>
      </w:pPr>
    </w:p>
    <w:p w:rsidR="00AF72DF" w:rsidP="00AF72DF" w14:paraId="15DFB425" w14:textId="77777777">
      <w:pPr>
        <w:jc w:val="center"/>
      </w:pPr>
      <w:r>
        <w:t>###</w:t>
      </w:r>
    </w:p>
    <w:p w:rsidR="00AF72DF" w:rsidRPr="00F9261A" w:rsidP="00AF72DF" w14:paraId="420EA371" w14:textId="77777777">
      <w:pPr>
        <w:jc w:val="center"/>
        <w:rPr>
          <w:rFonts w:ascii="Times New Roman" w:hAnsi="Times New Roman" w:cs="Times New Roman"/>
          <w:b/>
          <w:bCs/>
        </w:rPr>
      </w:pPr>
      <w:r w:rsidRPr="00F9261A">
        <w:rPr>
          <w:rFonts w:ascii="Times New Roman" w:hAnsi="Times New Roman" w:cs="Times New Roman"/>
          <w:b/>
          <w:bCs/>
        </w:rPr>
        <w:t>Office of Commissioner Geoffrey Starks: (202) 418-2500</w:t>
      </w:r>
    </w:p>
    <w:p w:rsidR="00AF72DF" w:rsidRPr="00F9261A" w:rsidP="00AF72DF" w14:paraId="46A10223" w14:textId="77777777">
      <w:pPr>
        <w:jc w:val="center"/>
        <w:rPr>
          <w:rFonts w:ascii="Times New Roman" w:hAnsi="Times New Roman" w:cs="Times New Roman"/>
          <w:b/>
          <w:bCs/>
        </w:rPr>
      </w:pPr>
      <w:r w:rsidRPr="00F9261A">
        <w:rPr>
          <w:rFonts w:ascii="Times New Roman" w:hAnsi="Times New Roman" w:cs="Times New Roman"/>
          <w:b/>
          <w:bCs/>
        </w:rPr>
        <w:t>ASL Videophone: (844) 432-2275</w:t>
      </w:r>
    </w:p>
    <w:p w:rsidR="00AF72DF" w:rsidRPr="00F9261A" w:rsidP="00AF72DF" w14:paraId="29DBDB9F" w14:textId="77777777">
      <w:pPr>
        <w:jc w:val="center"/>
        <w:rPr>
          <w:rFonts w:ascii="Times New Roman" w:hAnsi="Times New Roman" w:cs="Times New Roman"/>
          <w:b/>
          <w:bCs/>
        </w:rPr>
      </w:pPr>
      <w:r w:rsidRPr="00F9261A">
        <w:rPr>
          <w:rFonts w:ascii="Times New Roman" w:hAnsi="Times New Roman" w:cs="Times New Roman"/>
          <w:b/>
          <w:bCs/>
        </w:rPr>
        <w:t>TTY: (888) 835-5322</w:t>
      </w:r>
    </w:p>
    <w:p w:rsidR="00AF72DF" w:rsidRPr="00F9261A" w:rsidP="00AF72DF" w14:paraId="7285339B" w14:textId="77777777">
      <w:pPr>
        <w:jc w:val="center"/>
        <w:rPr>
          <w:rFonts w:ascii="Times New Roman" w:hAnsi="Times New Roman" w:cs="Times New Roman"/>
          <w:b/>
          <w:bCs/>
        </w:rPr>
      </w:pPr>
      <w:r w:rsidRPr="00F9261A">
        <w:rPr>
          <w:rFonts w:ascii="Times New Roman" w:hAnsi="Times New Roman" w:cs="Times New Roman"/>
          <w:b/>
          <w:bCs/>
        </w:rPr>
        <w:t>Twitter: @</w:t>
      </w:r>
      <w:r w:rsidRPr="00F9261A">
        <w:rPr>
          <w:rFonts w:ascii="Times New Roman" w:hAnsi="Times New Roman" w:cs="Times New Roman"/>
          <w:b/>
          <w:bCs/>
        </w:rPr>
        <w:t>GeoffreyStarks</w:t>
      </w:r>
    </w:p>
    <w:p w:rsidR="00AF72DF" w:rsidP="00AF72DF" w14:paraId="7B19C122" w14:textId="7F6B4041">
      <w:pPr>
        <w:jc w:val="center"/>
        <w:rPr>
          <w:rFonts w:ascii="Times New Roman" w:hAnsi="Times New Roman" w:cs="Times New Roman"/>
          <w:b/>
          <w:bCs/>
        </w:rPr>
      </w:pPr>
      <w:hyperlink r:id="rId8" w:history="1">
        <w:r w:rsidRPr="0065292E">
          <w:rPr>
            <w:rStyle w:val="Hyperlink"/>
            <w:rFonts w:ascii="Times New Roman" w:hAnsi="Times New Roman" w:cs="Times New Roman"/>
            <w:b/>
            <w:bCs/>
          </w:rPr>
          <w:t>www.fcc.gov/about/leadership/geoffrey-starks</w:t>
        </w:r>
      </w:hyperlink>
    </w:p>
    <w:p w:rsidR="00AF72DF" w:rsidRPr="00F9261A" w:rsidP="00AF72DF" w14:paraId="4BE77DCC" w14:textId="77777777">
      <w:pPr>
        <w:jc w:val="center"/>
        <w:rPr>
          <w:rFonts w:ascii="Times New Roman" w:hAnsi="Times New Roman" w:cs="Times New Roman"/>
          <w:b/>
          <w:bCs/>
        </w:rPr>
      </w:pPr>
    </w:p>
    <w:p w:rsidR="00AF72DF" w:rsidRPr="00B73395" w:rsidP="00AF72DF" w14:paraId="2613310F" w14:textId="77777777">
      <w:pPr>
        <w:jc w:val="center"/>
        <w:rPr>
          <w:rFonts w:ascii="Times New Roman" w:eastAsia="Times New Roman" w:hAnsi="Times New Roman" w:cs="Times New Roman"/>
          <w:i/>
          <w:iCs/>
          <w:sz w:val="22"/>
          <w:szCs w:val="22"/>
        </w:rPr>
      </w:pPr>
      <w:r w:rsidRPr="00B73395">
        <w:rPr>
          <w:rFonts w:ascii="Times New Roman" w:hAnsi="Times New Roman" w:cs="Times New Roman"/>
          <w:i/>
          <w:iCs/>
          <w:sz w:val="22"/>
          <w:szCs w:val="22"/>
        </w:rPr>
        <w:t>This is an unofficial announcement of Commission action. Release of the full text of a Commission order constitutes official action. See MCI v. FCC, 515 F.2d 385 (D.C. Cir. 1974).</w:t>
      </w:r>
    </w:p>
    <w:p w:rsidR="00AF72DF" w:rsidRPr="005B1441" w14:paraId="55ED90FA" w14:textId="77777777">
      <w:pPr>
        <w:rPr>
          <w:rFonts w:ascii="Times New Roman" w:hAnsi="Times New Roman" w:cs="Times New Roman"/>
        </w:rPr>
      </w:pPr>
    </w:p>
    <w:sectPr w:rsidSect="000054E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441"/>
    <w:rsid w:val="000054EC"/>
    <w:rsid w:val="000C0528"/>
    <w:rsid w:val="00116B50"/>
    <w:rsid w:val="00134940"/>
    <w:rsid w:val="001530D7"/>
    <w:rsid w:val="001701C0"/>
    <w:rsid w:val="0018252B"/>
    <w:rsid w:val="00183E8D"/>
    <w:rsid w:val="001C266A"/>
    <w:rsid w:val="00202692"/>
    <w:rsid w:val="00237780"/>
    <w:rsid w:val="00237FDB"/>
    <w:rsid w:val="00274105"/>
    <w:rsid w:val="00301445"/>
    <w:rsid w:val="0033532D"/>
    <w:rsid w:val="00436306"/>
    <w:rsid w:val="004875E2"/>
    <w:rsid w:val="004D58AA"/>
    <w:rsid w:val="0055182F"/>
    <w:rsid w:val="005607E2"/>
    <w:rsid w:val="005B1441"/>
    <w:rsid w:val="005B274C"/>
    <w:rsid w:val="00634561"/>
    <w:rsid w:val="00643472"/>
    <w:rsid w:val="0065292E"/>
    <w:rsid w:val="00654B25"/>
    <w:rsid w:val="006679FF"/>
    <w:rsid w:val="00677383"/>
    <w:rsid w:val="00701E29"/>
    <w:rsid w:val="0073196C"/>
    <w:rsid w:val="007459B1"/>
    <w:rsid w:val="007848BF"/>
    <w:rsid w:val="00792526"/>
    <w:rsid w:val="008A2A63"/>
    <w:rsid w:val="008E06D6"/>
    <w:rsid w:val="009179D2"/>
    <w:rsid w:val="00A00854"/>
    <w:rsid w:val="00A44A81"/>
    <w:rsid w:val="00A45358"/>
    <w:rsid w:val="00A57B1E"/>
    <w:rsid w:val="00AE6F9E"/>
    <w:rsid w:val="00AF72DF"/>
    <w:rsid w:val="00B276CB"/>
    <w:rsid w:val="00B601BF"/>
    <w:rsid w:val="00B73395"/>
    <w:rsid w:val="00BE5B9A"/>
    <w:rsid w:val="00BF0A96"/>
    <w:rsid w:val="00C1251B"/>
    <w:rsid w:val="00C52C21"/>
    <w:rsid w:val="00C576A0"/>
    <w:rsid w:val="00C7053C"/>
    <w:rsid w:val="00CA4E03"/>
    <w:rsid w:val="00CC4788"/>
    <w:rsid w:val="00D26DCD"/>
    <w:rsid w:val="00D5497C"/>
    <w:rsid w:val="00D92891"/>
    <w:rsid w:val="00D97432"/>
    <w:rsid w:val="00DE6A26"/>
    <w:rsid w:val="00E75708"/>
    <w:rsid w:val="00E8323A"/>
    <w:rsid w:val="00E865A7"/>
    <w:rsid w:val="00F21698"/>
    <w:rsid w:val="00F51073"/>
    <w:rsid w:val="00F9261A"/>
    <w:rsid w:val="00FA1264"/>
    <w:rsid w:val="5E44841E"/>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efaultImageDpi w14:val="32767"/>
  <w15:chartTrackingRefBased/>
  <w15:docId w15:val="{34051191-AF22-3B45-B644-535A78102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A1264"/>
    <w:rPr>
      <w:color w:val="0563C1" w:themeColor="hyperlink"/>
      <w:u w:val="single"/>
    </w:rPr>
  </w:style>
  <w:style w:type="character" w:customStyle="1" w:styleId="UnresolvedMention">
    <w:name w:val="Unresolved Mention"/>
    <w:basedOn w:val="DefaultParagraphFont"/>
    <w:uiPriority w:val="99"/>
    <w:rsid w:val="00FA1264"/>
    <w:rPr>
      <w:color w:val="605E5C"/>
      <w:shd w:val="clear" w:color="auto" w:fill="E1DFDD"/>
    </w:rPr>
  </w:style>
  <w:style w:type="character" w:styleId="CommentReference">
    <w:name w:val="annotation reference"/>
    <w:basedOn w:val="DefaultParagraphFont"/>
    <w:uiPriority w:val="99"/>
    <w:semiHidden/>
    <w:unhideWhenUsed/>
    <w:rsid w:val="00D26DCD"/>
    <w:rPr>
      <w:sz w:val="16"/>
      <w:szCs w:val="16"/>
    </w:rPr>
  </w:style>
  <w:style w:type="paragraph" w:styleId="CommentText">
    <w:name w:val="annotation text"/>
    <w:basedOn w:val="Normal"/>
    <w:link w:val="CommentTextChar"/>
    <w:uiPriority w:val="99"/>
    <w:semiHidden/>
    <w:unhideWhenUsed/>
    <w:rsid w:val="00D26DCD"/>
    <w:rPr>
      <w:sz w:val="20"/>
      <w:szCs w:val="20"/>
    </w:rPr>
  </w:style>
  <w:style w:type="character" w:customStyle="1" w:styleId="CommentTextChar">
    <w:name w:val="Comment Text Char"/>
    <w:basedOn w:val="DefaultParagraphFont"/>
    <w:link w:val="CommentText"/>
    <w:uiPriority w:val="99"/>
    <w:semiHidden/>
    <w:rsid w:val="00D26DCD"/>
    <w:rPr>
      <w:sz w:val="20"/>
      <w:szCs w:val="20"/>
    </w:rPr>
  </w:style>
  <w:style w:type="paragraph" w:styleId="CommentSubject">
    <w:name w:val="annotation subject"/>
    <w:basedOn w:val="CommentText"/>
    <w:next w:val="CommentText"/>
    <w:link w:val="CommentSubjectChar"/>
    <w:uiPriority w:val="99"/>
    <w:semiHidden/>
    <w:unhideWhenUsed/>
    <w:rsid w:val="00D26DCD"/>
    <w:rPr>
      <w:b/>
      <w:bCs/>
    </w:rPr>
  </w:style>
  <w:style w:type="character" w:customStyle="1" w:styleId="CommentSubjectChar">
    <w:name w:val="Comment Subject Char"/>
    <w:basedOn w:val="CommentTextChar"/>
    <w:link w:val="CommentSubject"/>
    <w:uiPriority w:val="99"/>
    <w:semiHidden/>
    <w:rsid w:val="00D26DCD"/>
    <w:rPr>
      <w:b/>
      <w:bCs/>
      <w:sz w:val="20"/>
      <w:szCs w:val="20"/>
    </w:rPr>
  </w:style>
  <w:style w:type="paragraph" w:styleId="BalloonText">
    <w:name w:val="Balloon Text"/>
    <w:basedOn w:val="Normal"/>
    <w:link w:val="BalloonTextChar"/>
    <w:uiPriority w:val="99"/>
    <w:semiHidden/>
    <w:unhideWhenUsed/>
    <w:rsid w:val="00D26D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6DC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jpeg" /><Relationship Id="rId6" Type="http://schemas.openxmlformats.org/officeDocument/2006/relationships/hyperlink" Target="https://www.fcc.gov/news-events/events/2020/02/commissioner-starks-puerto-rico-field-hearing-resilient-communications" TargetMode="External" /><Relationship Id="rId7" Type="http://schemas.openxmlformats.org/officeDocument/2006/relationships/image" Target="media/image3.jpeg" /><Relationship Id="rId8" Type="http://schemas.openxmlformats.org/officeDocument/2006/relationships/hyperlink" Target="http://www.fcc.gov/about/leadership/geoffrey-starks" TargetMode="External" /><Relationship Id="rId9"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