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DF89BF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AD01F2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045613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D48E75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0DF3D2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F3A17D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2B1C46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8C7DAA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61C774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1908F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22F04" w:rsidP="00A76916" w14:paraId="6DDAE64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9092C">
              <w:rPr>
                <w:b/>
                <w:bCs/>
                <w:sz w:val="26"/>
                <w:szCs w:val="26"/>
              </w:rPr>
              <w:t>CHAIRMAN PAI</w:t>
            </w:r>
            <w:r w:rsidR="00FA56CB">
              <w:rPr>
                <w:b/>
                <w:bCs/>
                <w:sz w:val="26"/>
                <w:szCs w:val="26"/>
              </w:rPr>
              <w:t xml:space="preserve"> </w:t>
            </w:r>
            <w:r w:rsidRPr="00FA56CB" w:rsidR="00FA56CB">
              <w:rPr>
                <w:b/>
                <w:bCs/>
                <w:sz w:val="26"/>
                <w:szCs w:val="26"/>
              </w:rPr>
              <w:t xml:space="preserve">ANNOUNCES WORKING GROUPS FOR </w:t>
            </w:r>
          </w:p>
          <w:p w:rsidR="00CC5E08" w:rsidRPr="008A3940" w:rsidP="00A76916" w14:paraId="104688DD" w14:textId="2CD1208F">
            <w:pPr>
              <w:tabs>
                <w:tab w:val="left" w:pos="8625"/>
              </w:tabs>
              <w:jc w:val="center"/>
              <w:rPr>
                <w:i/>
              </w:rPr>
            </w:pPr>
            <w:r w:rsidRPr="00FA56CB">
              <w:rPr>
                <w:b/>
                <w:bCs/>
                <w:sz w:val="26"/>
                <w:szCs w:val="26"/>
              </w:rPr>
              <w:t xml:space="preserve">PRECISION AGRICULTURE </w:t>
            </w:r>
            <w:r w:rsidR="00A6549B">
              <w:rPr>
                <w:b/>
                <w:bCs/>
                <w:sz w:val="26"/>
                <w:szCs w:val="26"/>
              </w:rPr>
              <w:t xml:space="preserve">CONNECTIVITY </w:t>
            </w:r>
            <w:r w:rsidRPr="00FA56CB">
              <w:rPr>
                <w:b/>
                <w:bCs/>
                <w:sz w:val="26"/>
                <w:szCs w:val="26"/>
              </w:rPr>
              <w:t>TASK FORCE</w:t>
            </w:r>
          </w:p>
          <w:p w:rsidR="00F61155" w:rsidRPr="006B0A70" w:rsidP="00BB4E29" w14:paraId="7CFD402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9092C" w:rsidRPr="0099092C" w:rsidP="0099092C" w14:paraId="1A921486" w14:textId="03AEC3D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50709A" w:rsidR="0050709A">
              <w:rPr>
                <w:sz w:val="22"/>
                <w:szCs w:val="22"/>
              </w:rPr>
              <w:t>March</w:t>
            </w:r>
            <w:r w:rsidRPr="0050709A">
              <w:rPr>
                <w:sz w:val="22"/>
                <w:szCs w:val="22"/>
              </w:rPr>
              <w:t xml:space="preserve"> </w:t>
            </w:r>
            <w:r w:rsidR="002D1A98">
              <w:rPr>
                <w:sz w:val="22"/>
                <w:szCs w:val="22"/>
              </w:rPr>
              <w:t>1</w:t>
            </w:r>
            <w:r w:rsidR="009A68CF">
              <w:rPr>
                <w:sz w:val="22"/>
                <w:szCs w:val="22"/>
              </w:rPr>
              <w:t>3</w:t>
            </w:r>
            <w:r w:rsidRPr="0099092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99092C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A76916">
              <w:rPr>
                <w:sz w:val="22"/>
                <w:szCs w:val="22"/>
              </w:rPr>
              <w:t>his</w:t>
            </w:r>
            <w:r w:rsidR="0050709A">
              <w:rPr>
                <w:sz w:val="22"/>
                <w:szCs w:val="22"/>
              </w:rPr>
              <w:t xml:space="preserve"> appointment</w:t>
            </w:r>
            <w:r w:rsidR="00A76916">
              <w:rPr>
                <w:sz w:val="22"/>
                <w:szCs w:val="22"/>
              </w:rPr>
              <w:t xml:space="preserve">, </w:t>
            </w:r>
            <w:r w:rsidR="00B22F04">
              <w:rPr>
                <w:sz w:val="22"/>
                <w:szCs w:val="22"/>
              </w:rPr>
              <w:t>following</w:t>
            </w:r>
            <w:r w:rsidRPr="00A76916" w:rsidR="00B22F04">
              <w:rPr>
                <w:sz w:val="22"/>
                <w:szCs w:val="22"/>
              </w:rPr>
              <w:t xml:space="preserve"> </w:t>
            </w:r>
            <w:r w:rsidRPr="00A76916" w:rsidR="00A76916">
              <w:rPr>
                <w:sz w:val="22"/>
                <w:szCs w:val="22"/>
              </w:rPr>
              <w:t>consultation with Secretary of Agriculture Sonny Perdue</w:t>
            </w:r>
            <w:r w:rsidR="00A76916">
              <w:rPr>
                <w:sz w:val="22"/>
                <w:szCs w:val="22"/>
              </w:rPr>
              <w:t>,</w:t>
            </w:r>
            <w:r w:rsidR="0050709A">
              <w:rPr>
                <w:sz w:val="22"/>
                <w:szCs w:val="22"/>
              </w:rPr>
              <w:t xml:space="preserve"> of working group members </w:t>
            </w:r>
            <w:r w:rsidR="00A76916">
              <w:rPr>
                <w:sz w:val="22"/>
                <w:szCs w:val="22"/>
              </w:rPr>
              <w:t xml:space="preserve">for the </w:t>
            </w:r>
            <w:r w:rsidRPr="00A76916" w:rsidR="00A76916">
              <w:rPr>
                <w:sz w:val="22"/>
                <w:szCs w:val="22"/>
              </w:rPr>
              <w:t>Precision Ag</w:t>
            </w:r>
            <w:r w:rsidR="00FA56CB">
              <w:rPr>
                <w:sz w:val="22"/>
                <w:szCs w:val="22"/>
              </w:rPr>
              <w:t>riculture</w:t>
            </w:r>
            <w:r w:rsidRPr="00A76916" w:rsidR="00A76916">
              <w:rPr>
                <w:sz w:val="22"/>
                <w:szCs w:val="22"/>
              </w:rPr>
              <w:t xml:space="preserve"> Connectivity Task Force</w:t>
            </w:r>
            <w:r w:rsidRPr="0099092C">
              <w:rPr>
                <w:sz w:val="22"/>
                <w:szCs w:val="22"/>
              </w:rPr>
              <w:t>:</w:t>
            </w:r>
          </w:p>
          <w:p w:rsidR="0099092C" w:rsidRPr="0099092C" w:rsidP="0099092C" w14:paraId="712A06C2" w14:textId="77777777">
            <w:pPr>
              <w:rPr>
                <w:sz w:val="22"/>
                <w:szCs w:val="22"/>
              </w:rPr>
            </w:pPr>
          </w:p>
          <w:p w:rsidR="00217C15" w:rsidP="0099092C" w14:paraId="107D4FC5" w14:textId="0B6C3430">
            <w:pPr>
              <w:rPr>
                <w:sz w:val="22"/>
                <w:szCs w:val="22"/>
              </w:rPr>
            </w:pPr>
            <w:r w:rsidRPr="0099092C">
              <w:rPr>
                <w:sz w:val="22"/>
                <w:szCs w:val="22"/>
              </w:rPr>
              <w:t>“</w:t>
            </w:r>
            <w:r w:rsidR="00A76916">
              <w:rPr>
                <w:sz w:val="22"/>
                <w:szCs w:val="22"/>
              </w:rPr>
              <w:t>As I’ve traveled across rural America, I’ve been</w:t>
            </w:r>
            <w:r w:rsidR="00015207">
              <w:rPr>
                <w:sz w:val="22"/>
                <w:szCs w:val="22"/>
              </w:rPr>
              <w:t xml:space="preserve"> impressed and </w:t>
            </w:r>
            <w:r w:rsidR="00575B8A">
              <w:rPr>
                <w:sz w:val="22"/>
                <w:szCs w:val="22"/>
              </w:rPr>
              <w:t>inspired</w:t>
            </w:r>
            <w:r w:rsidR="00A76916">
              <w:rPr>
                <w:sz w:val="22"/>
                <w:szCs w:val="22"/>
              </w:rPr>
              <w:t xml:space="preserve"> by the </w:t>
            </w:r>
            <w:r w:rsidR="00B22F04">
              <w:rPr>
                <w:sz w:val="22"/>
                <w:szCs w:val="22"/>
              </w:rPr>
              <w:t xml:space="preserve">many </w:t>
            </w:r>
            <w:r w:rsidR="00A76916">
              <w:rPr>
                <w:sz w:val="22"/>
                <w:szCs w:val="22"/>
              </w:rPr>
              <w:t xml:space="preserve">ways American farmers </w:t>
            </w:r>
            <w:r w:rsidR="00B22F04">
              <w:rPr>
                <w:sz w:val="22"/>
                <w:szCs w:val="22"/>
              </w:rPr>
              <w:t xml:space="preserve">and ranchers </w:t>
            </w:r>
            <w:r w:rsidR="00A76916">
              <w:rPr>
                <w:sz w:val="22"/>
                <w:szCs w:val="22"/>
              </w:rPr>
              <w:t xml:space="preserve">are leveraging modern technology to innovate and power today’s </w:t>
            </w:r>
            <w:r w:rsidR="00B22F04">
              <w:rPr>
                <w:sz w:val="22"/>
                <w:szCs w:val="22"/>
              </w:rPr>
              <w:t xml:space="preserve">agricultural </w:t>
            </w:r>
            <w:r w:rsidR="00A76916">
              <w:rPr>
                <w:sz w:val="22"/>
                <w:szCs w:val="22"/>
              </w:rPr>
              <w:t xml:space="preserve">economy.  </w:t>
            </w:r>
            <w:r w:rsidR="00B22F04">
              <w:rPr>
                <w:sz w:val="22"/>
                <w:szCs w:val="22"/>
              </w:rPr>
              <w:t xml:space="preserve">For instance, </w:t>
            </w:r>
            <w:r w:rsidR="00A76916">
              <w:rPr>
                <w:sz w:val="22"/>
                <w:szCs w:val="22"/>
              </w:rPr>
              <w:t>I</w:t>
            </w:r>
            <w:r w:rsidR="00B22F04">
              <w:rPr>
                <w:sz w:val="22"/>
                <w:szCs w:val="22"/>
              </w:rPr>
              <w:t>’ve</w:t>
            </w:r>
            <w:r w:rsidR="00A76916">
              <w:rPr>
                <w:sz w:val="22"/>
                <w:szCs w:val="22"/>
              </w:rPr>
              <w:t xml:space="preserve"> </w:t>
            </w:r>
            <w:r w:rsidR="00575B8A">
              <w:rPr>
                <w:sz w:val="22"/>
                <w:szCs w:val="22"/>
              </w:rPr>
              <w:t>visited</w:t>
            </w:r>
            <w:r w:rsidR="00A76916">
              <w:rPr>
                <w:sz w:val="22"/>
                <w:szCs w:val="22"/>
              </w:rPr>
              <w:t xml:space="preserve"> an autonomous farm in </w:t>
            </w:r>
            <w:r w:rsidR="00015207">
              <w:rPr>
                <w:sz w:val="22"/>
                <w:szCs w:val="22"/>
              </w:rPr>
              <w:t>Horace</w:t>
            </w:r>
            <w:r w:rsidR="00A76916">
              <w:rPr>
                <w:sz w:val="22"/>
                <w:szCs w:val="22"/>
              </w:rPr>
              <w:t xml:space="preserve">, North Dakota.  </w:t>
            </w:r>
            <w:r w:rsidR="00800929">
              <w:rPr>
                <w:sz w:val="22"/>
                <w:szCs w:val="22"/>
              </w:rPr>
              <w:t xml:space="preserve">In </w:t>
            </w:r>
            <w:r w:rsidR="00451C4E">
              <w:rPr>
                <w:sz w:val="22"/>
                <w:szCs w:val="22"/>
              </w:rPr>
              <w:t>Greensboro,</w:t>
            </w:r>
            <w:r w:rsidR="00800929">
              <w:rPr>
                <w:sz w:val="22"/>
                <w:szCs w:val="22"/>
              </w:rPr>
              <w:t xml:space="preserve"> Vermont, </w:t>
            </w:r>
            <w:r w:rsidR="00015207">
              <w:rPr>
                <w:sz w:val="22"/>
                <w:szCs w:val="22"/>
              </w:rPr>
              <w:t>I learned how a</w:t>
            </w:r>
            <w:r w:rsidR="00800929">
              <w:rPr>
                <w:sz w:val="22"/>
                <w:szCs w:val="22"/>
              </w:rPr>
              <w:t>n</w:t>
            </w:r>
            <w:r w:rsidR="00015207">
              <w:rPr>
                <w:sz w:val="22"/>
                <w:szCs w:val="22"/>
              </w:rPr>
              <w:t xml:space="preserve"> artisan</w:t>
            </w:r>
            <w:r w:rsidR="00B22F04">
              <w:rPr>
                <w:sz w:val="22"/>
                <w:szCs w:val="22"/>
              </w:rPr>
              <w:t>al</w:t>
            </w:r>
            <w:r w:rsidR="00015207">
              <w:rPr>
                <w:sz w:val="22"/>
                <w:szCs w:val="22"/>
              </w:rPr>
              <w:t xml:space="preserve"> cheese company uses </w:t>
            </w:r>
            <w:r w:rsidR="00B22F04">
              <w:rPr>
                <w:sz w:val="22"/>
                <w:szCs w:val="22"/>
              </w:rPr>
              <w:t xml:space="preserve">modern </w:t>
            </w:r>
            <w:r w:rsidR="00015207">
              <w:rPr>
                <w:sz w:val="22"/>
                <w:szCs w:val="22"/>
              </w:rPr>
              <w:t>technology.  And I saw a farm in Charles City, Virginia which has used cellular</w:t>
            </w:r>
            <w:r w:rsidR="00B22F04">
              <w:rPr>
                <w:sz w:val="22"/>
                <w:szCs w:val="22"/>
              </w:rPr>
              <w:t xml:space="preserve"> and </w:t>
            </w:r>
            <w:r w:rsidR="00015207">
              <w:rPr>
                <w:sz w:val="22"/>
                <w:szCs w:val="22"/>
              </w:rPr>
              <w:t xml:space="preserve">GPS applications to bring in a record corn yield.  </w:t>
            </w:r>
            <w:r w:rsidR="002C4F6F">
              <w:rPr>
                <w:sz w:val="22"/>
                <w:szCs w:val="22"/>
              </w:rPr>
              <w:t>I</w:t>
            </w:r>
            <w:r w:rsidR="00B22F04">
              <w:rPr>
                <w:sz w:val="22"/>
                <w:szCs w:val="22"/>
              </w:rPr>
              <w:t xml:space="preserve">ngenuity like this helps bring better, cheaper food to the table, is more environmentally friendly, and </w:t>
            </w:r>
            <w:r w:rsidR="002C4F6F">
              <w:rPr>
                <w:sz w:val="22"/>
                <w:szCs w:val="22"/>
              </w:rPr>
              <w:t>makes America’s agricultural sector more competitive internationally</w:t>
            </w:r>
            <w:r w:rsidR="00B22F04">
              <w:rPr>
                <w:sz w:val="22"/>
                <w:szCs w:val="22"/>
              </w:rPr>
              <w:t xml:space="preserve">.  </w:t>
            </w:r>
            <w:r w:rsidR="00015207">
              <w:rPr>
                <w:sz w:val="22"/>
                <w:szCs w:val="22"/>
              </w:rPr>
              <w:t xml:space="preserve">The FCC must play a constructive role in promoting these efforts and supporting investment in high-speed Internet in ways </w:t>
            </w:r>
            <w:r w:rsidR="00B9099C">
              <w:rPr>
                <w:sz w:val="22"/>
                <w:szCs w:val="22"/>
              </w:rPr>
              <w:t xml:space="preserve">that </w:t>
            </w:r>
            <w:r w:rsidR="00015207">
              <w:rPr>
                <w:sz w:val="22"/>
                <w:szCs w:val="22"/>
              </w:rPr>
              <w:t>specifically help precision agriculture.</w:t>
            </w:r>
          </w:p>
          <w:p w:rsidR="00217C15" w:rsidP="0099092C" w14:paraId="24FB8EE3" w14:textId="77777777">
            <w:pPr>
              <w:rPr>
                <w:sz w:val="22"/>
                <w:szCs w:val="22"/>
              </w:rPr>
            </w:pPr>
          </w:p>
          <w:p w:rsidR="00A76916" w:rsidRPr="0099092C" w:rsidP="0099092C" w14:paraId="007769C3" w14:textId="02EF1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FCC </w:t>
            </w:r>
            <w:r w:rsidR="00B22F04">
              <w:rPr>
                <w:sz w:val="22"/>
                <w:szCs w:val="22"/>
              </w:rPr>
              <w:t>understands the importance</w:t>
            </w:r>
            <w:r w:rsidR="00B22F04">
              <w:rPr>
                <w:sz w:val="22"/>
                <w:szCs w:val="22"/>
              </w:rPr>
              <w:t xml:space="preserve"> </w:t>
            </w:r>
            <w:r w:rsidR="00AE77A8">
              <w:rPr>
                <w:sz w:val="22"/>
                <w:szCs w:val="22"/>
              </w:rPr>
              <w:t xml:space="preserve">of precision agriculture </w:t>
            </w:r>
            <w:r w:rsidR="00B22F04">
              <w:rPr>
                <w:sz w:val="22"/>
                <w:szCs w:val="22"/>
              </w:rPr>
              <w:t>to the nation’s economy and wants to encourage its growth across the country</w:t>
            </w:r>
            <w:r w:rsidR="00AE77A8">
              <w:rPr>
                <w:sz w:val="22"/>
                <w:szCs w:val="22"/>
              </w:rPr>
              <w:t xml:space="preserve">.  </w:t>
            </w:r>
            <w:r w:rsidR="00B22F04">
              <w:rPr>
                <w:sz w:val="22"/>
                <w:szCs w:val="22"/>
              </w:rPr>
              <w:t xml:space="preserve">That’s why </w:t>
            </w:r>
            <w:r w:rsidR="00AE77A8">
              <w:rPr>
                <w:sz w:val="22"/>
                <w:szCs w:val="22"/>
              </w:rPr>
              <w:t>I recently proposed a $9 billion 5G Fund to support next generation wireless services</w:t>
            </w:r>
            <w:r w:rsidR="00B22F04">
              <w:rPr>
                <w:sz w:val="22"/>
                <w:szCs w:val="22"/>
              </w:rPr>
              <w:t>,</w:t>
            </w:r>
            <w:r w:rsidR="00AE77A8">
              <w:rPr>
                <w:sz w:val="22"/>
                <w:szCs w:val="22"/>
              </w:rPr>
              <w:t xml:space="preserve"> which will include $1 billion specifically targeted toward </w:t>
            </w:r>
            <w:r w:rsidR="00F17342">
              <w:rPr>
                <w:sz w:val="22"/>
                <w:szCs w:val="22"/>
              </w:rPr>
              <w:t xml:space="preserve">precision </w:t>
            </w:r>
            <w:r w:rsidR="00AE77A8">
              <w:rPr>
                <w:sz w:val="22"/>
                <w:szCs w:val="22"/>
              </w:rPr>
              <w:t xml:space="preserve">agriculture.  In addition, we’ve set up this important Task Force </w:t>
            </w:r>
            <w:r w:rsidR="00F17342">
              <w:rPr>
                <w:sz w:val="22"/>
                <w:szCs w:val="22"/>
              </w:rPr>
              <w:t>so we and others can learn from</w:t>
            </w:r>
            <w:r w:rsidR="00AE77A8">
              <w:rPr>
                <w:sz w:val="22"/>
                <w:szCs w:val="22"/>
              </w:rPr>
              <w:t xml:space="preserve"> the on-the-ground </w:t>
            </w:r>
            <w:r w:rsidR="00A6549B">
              <w:rPr>
                <w:sz w:val="22"/>
                <w:szCs w:val="22"/>
              </w:rPr>
              <w:t>practical experience</w:t>
            </w:r>
            <w:r w:rsidR="00DE6FD6">
              <w:rPr>
                <w:sz w:val="22"/>
                <w:szCs w:val="22"/>
              </w:rPr>
              <w:t>s</w:t>
            </w:r>
            <w:r w:rsidR="00A6549B">
              <w:rPr>
                <w:sz w:val="22"/>
                <w:szCs w:val="22"/>
              </w:rPr>
              <w:t xml:space="preserve"> </w:t>
            </w:r>
            <w:r w:rsidR="00AE77A8">
              <w:rPr>
                <w:sz w:val="22"/>
                <w:szCs w:val="22"/>
              </w:rPr>
              <w:t xml:space="preserve">of those using technology </w:t>
            </w:r>
            <w:r w:rsidR="00B22F04">
              <w:rPr>
                <w:sz w:val="22"/>
                <w:szCs w:val="22"/>
              </w:rPr>
              <w:t xml:space="preserve">in </w:t>
            </w:r>
            <w:r w:rsidR="00AE77A8">
              <w:rPr>
                <w:sz w:val="22"/>
                <w:szCs w:val="22"/>
              </w:rPr>
              <w:t xml:space="preserve">modern farming.  </w:t>
            </w:r>
            <w:r w:rsidR="00A6549B">
              <w:rPr>
                <w:sz w:val="22"/>
                <w:szCs w:val="22"/>
              </w:rPr>
              <w:t xml:space="preserve">My </w:t>
            </w:r>
            <w:r w:rsidR="00AE77A8">
              <w:rPr>
                <w:sz w:val="22"/>
                <w:szCs w:val="22"/>
              </w:rPr>
              <w:t>thank</w:t>
            </w:r>
            <w:r w:rsidR="00A6549B">
              <w:rPr>
                <w:sz w:val="22"/>
                <w:szCs w:val="22"/>
              </w:rPr>
              <w:t>s</w:t>
            </w:r>
            <w:r w:rsidR="00AE77A8">
              <w:rPr>
                <w:sz w:val="22"/>
                <w:szCs w:val="22"/>
              </w:rPr>
              <w:t xml:space="preserve"> </w:t>
            </w:r>
            <w:r w:rsidR="00C873F1">
              <w:rPr>
                <w:sz w:val="22"/>
                <w:szCs w:val="22"/>
              </w:rPr>
              <w:t xml:space="preserve">to </w:t>
            </w:r>
            <w:r w:rsidR="00AE77A8">
              <w:rPr>
                <w:sz w:val="22"/>
                <w:szCs w:val="22"/>
              </w:rPr>
              <w:t>those who are joining these important working groups and to Sec</w:t>
            </w:r>
            <w:r w:rsidR="00A6549B">
              <w:rPr>
                <w:sz w:val="22"/>
                <w:szCs w:val="22"/>
              </w:rPr>
              <w:t>retary</w:t>
            </w:r>
            <w:r w:rsidR="00AE77A8">
              <w:rPr>
                <w:sz w:val="22"/>
                <w:szCs w:val="22"/>
              </w:rPr>
              <w:t xml:space="preserve"> P</w:t>
            </w:r>
            <w:r w:rsidR="00F17342">
              <w:rPr>
                <w:sz w:val="22"/>
                <w:szCs w:val="22"/>
              </w:rPr>
              <w:t>e</w:t>
            </w:r>
            <w:r w:rsidR="00AE77A8">
              <w:rPr>
                <w:sz w:val="22"/>
                <w:szCs w:val="22"/>
              </w:rPr>
              <w:t>rdue and his team for their commitment to this effort.”</w:t>
            </w:r>
          </w:p>
          <w:p w:rsidR="0099092C" w:rsidRPr="0099092C" w:rsidP="0099092C" w14:paraId="10DBD84E" w14:textId="77777777">
            <w:pPr>
              <w:rPr>
                <w:sz w:val="22"/>
                <w:szCs w:val="22"/>
              </w:rPr>
            </w:pPr>
          </w:p>
          <w:p w:rsidR="00A76916" w:rsidP="00575B8A" w14:paraId="07E09F59" w14:textId="09DFF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AE77A8">
              <w:rPr>
                <w:sz w:val="22"/>
                <w:szCs w:val="22"/>
              </w:rPr>
              <w:t>Task Force for Reviewing the Connectivity and Technology Needs of Precision Agriculture in the United States</w:t>
            </w:r>
            <w:r w:rsidR="00F17342">
              <w:rPr>
                <w:sz w:val="22"/>
                <w:szCs w:val="22"/>
              </w:rPr>
              <w:t xml:space="preserve"> has</w:t>
            </w:r>
            <w:r>
              <w:rPr>
                <w:sz w:val="22"/>
                <w:szCs w:val="22"/>
              </w:rPr>
              <w:t xml:space="preserve"> four working groups</w:t>
            </w:r>
            <w:r w:rsidRPr="00A76916">
              <w:rPr>
                <w:sz w:val="22"/>
                <w:szCs w:val="22"/>
              </w:rPr>
              <w:t>: (1) Mapping and Analyzing Connectivity on Agricultural Lands; (2) Examining Current and Future Connectivity Demand for Precision Agriculture; (3) Encouraging Adoption of Precision Agriculture and Availability of High-Quality Jobs on Connected Farms; and (4) Accelerating Broadband Deployment on Unserved Agricultural Lands.</w:t>
            </w:r>
            <w:r w:rsidR="00575B8A">
              <w:rPr>
                <w:sz w:val="22"/>
                <w:szCs w:val="22"/>
              </w:rPr>
              <w:t xml:space="preserve">  The names of the working group members are available in the Public Notice released by the </w:t>
            </w:r>
            <w:r w:rsidR="00F17342">
              <w:rPr>
                <w:sz w:val="22"/>
                <w:szCs w:val="22"/>
              </w:rPr>
              <w:t xml:space="preserve">Wireline Competition Bureau </w:t>
            </w:r>
            <w:r w:rsidR="00575B8A">
              <w:rPr>
                <w:sz w:val="22"/>
                <w:szCs w:val="22"/>
              </w:rPr>
              <w:t xml:space="preserve">today at: </w:t>
            </w:r>
            <w:hyperlink r:id="rId5" w:history="1">
              <w:r w:rsidRPr="001E1AEC" w:rsidR="00F611FD">
                <w:rPr>
                  <w:rStyle w:val="Hyperlink"/>
                  <w:sz w:val="22"/>
                  <w:szCs w:val="22"/>
                </w:rPr>
                <w:t>https://docs.fcc.gov/public/attachments/DA-20-260A1.pdf</w:t>
              </w:r>
            </w:hyperlink>
            <w:r w:rsidR="00A6549B">
              <w:rPr>
                <w:sz w:val="22"/>
                <w:szCs w:val="22"/>
              </w:rPr>
              <w:t>.</w:t>
            </w:r>
            <w:r w:rsidR="00F611FD">
              <w:rPr>
                <w:sz w:val="22"/>
                <w:szCs w:val="22"/>
              </w:rPr>
              <w:t xml:space="preserve"> </w:t>
            </w:r>
            <w:r w:rsidR="00A6549B">
              <w:rPr>
                <w:sz w:val="22"/>
                <w:szCs w:val="22"/>
              </w:rPr>
              <w:t xml:space="preserve"> The next meeting of the Task Force is </w:t>
            </w:r>
            <w:r w:rsidR="00455D18">
              <w:rPr>
                <w:sz w:val="22"/>
                <w:szCs w:val="22"/>
              </w:rPr>
              <w:t>March 25, 2020</w:t>
            </w:r>
            <w:r w:rsidR="002D1A98">
              <w:rPr>
                <w:sz w:val="22"/>
                <w:szCs w:val="22"/>
              </w:rPr>
              <w:t xml:space="preserve"> </w:t>
            </w:r>
            <w:r w:rsidR="00120A5C">
              <w:rPr>
                <w:sz w:val="22"/>
                <w:szCs w:val="22"/>
              </w:rPr>
              <w:t>and</w:t>
            </w:r>
            <w:r w:rsidR="006B1B71">
              <w:rPr>
                <w:sz w:val="22"/>
                <w:szCs w:val="22"/>
              </w:rPr>
              <w:t xml:space="preserve"> will be wholly electronic</w:t>
            </w:r>
            <w:r w:rsidR="00455D18">
              <w:rPr>
                <w:sz w:val="22"/>
                <w:szCs w:val="22"/>
              </w:rPr>
              <w:t xml:space="preserve">: </w:t>
            </w:r>
            <w:hyperlink r:id="rId6" w:history="1">
              <w:r w:rsidRPr="00734899" w:rsidR="008713E4">
                <w:rPr>
                  <w:rStyle w:val="Hyperlink"/>
                  <w:sz w:val="22"/>
                  <w:szCs w:val="22"/>
                </w:rPr>
                <w:t>https://go.usa.gov/xd6m2</w:t>
              </w:r>
            </w:hyperlink>
            <w:r w:rsidR="00451C4E">
              <w:rPr>
                <w:sz w:val="22"/>
                <w:szCs w:val="22"/>
              </w:rPr>
              <w:t xml:space="preserve"> </w:t>
            </w:r>
          </w:p>
          <w:p w:rsidR="00A76916" w:rsidRPr="002E165B" w:rsidP="0099092C" w14:paraId="787D1E6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582CF1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64EABF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283F6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A154B5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584AF5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AB"/>
    <w:rsid w:val="00015207"/>
    <w:rsid w:val="0002500C"/>
    <w:rsid w:val="000311FC"/>
    <w:rsid w:val="00040127"/>
    <w:rsid w:val="00042DB3"/>
    <w:rsid w:val="00065E2D"/>
    <w:rsid w:val="00081232"/>
    <w:rsid w:val="00091E65"/>
    <w:rsid w:val="00096868"/>
    <w:rsid w:val="00096D4A"/>
    <w:rsid w:val="000A38EA"/>
    <w:rsid w:val="000C1E47"/>
    <w:rsid w:val="000C26F3"/>
    <w:rsid w:val="000E049E"/>
    <w:rsid w:val="0010799B"/>
    <w:rsid w:val="00117DB2"/>
    <w:rsid w:val="00120A5C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1AEC"/>
    <w:rsid w:val="001F0469"/>
    <w:rsid w:val="00203A98"/>
    <w:rsid w:val="00206EDD"/>
    <w:rsid w:val="0021247E"/>
    <w:rsid w:val="002146F6"/>
    <w:rsid w:val="00217C15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4F6F"/>
    <w:rsid w:val="002D03E5"/>
    <w:rsid w:val="002D1A98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1C4E"/>
    <w:rsid w:val="00455D18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09A"/>
    <w:rsid w:val="0050757F"/>
    <w:rsid w:val="00516AD2"/>
    <w:rsid w:val="00545DAE"/>
    <w:rsid w:val="00571B83"/>
    <w:rsid w:val="00575A00"/>
    <w:rsid w:val="00575B8A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B71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672F"/>
    <w:rsid w:val="007167DD"/>
    <w:rsid w:val="0072478B"/>
    <w:rsid w:val="0073414D"/>
    <w:rsid w:val="00734899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0929"/>
    <w:rsid w:val="0080486B"/>
    <w:rsid w:val="008215E7"/>
    <w:rsid w:val="00830FC6"/>
    <w:rsid w:val="00845A1D"/>
    <w:rsid w:val="00850E26"/>
    <w:rsid w:val="00865EAA"/>
    <w:rsid w:val="00866F06"/>
    <w:rsid w:val="008713E4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092C"/>
    <w:rsid w:val="00993C47"/>
    <w:rsid w:val="009972BC"/>
    <w:rsid w:val="009A68CF"/>
    <w:rsid w:val="009B4B16"/>
    <w:rsid w:val="009E54A1"/>
    <w:rsid w:val="009F4E25"/>
    <w:rsid w:val="009F5B1F"/>
    <w:rsid w:val="00A063B9"/>
    <w:rsid w:val="00A225A9"/>
    <w:rsid w:val="00A3308E"/>
    <w:rsid w:val="00A35DFD"/>
    <w:rsid w:val="00A6549B"/>
    <w:rsid w:val="00A702DF"/>
    <w:rsid w:val="00A76916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77A8"/>
    <w:rsid w:val="00AF051B"/>
    <w:rsid w:val="00B037A2"/>
    <w:rsid w:val="00B22F04"/>
    <w:rsid w:val="00B31870"/>
    <w:rsid w:val="00B320B8"/>
    <w:rsid w:val="00B35D65"/>
    <w:rsid w:val="00B35EE2"/>
    <w:rsid w:val="00B36DEF"/>
    <w:rsid w:val="00B50F8A"/>
    <w:rsid w:val="00B57131"/>
    <w:rsid w:val="00B62F2C"/>
    <w:rsid w:val="00B727C9"/>
    <w:rsid w:val="00B735C8"/>
    <w:rsid w:val="00B76A63"/>
    <w:rsid w:val="00B9099C"/>
    <w:rsid w:val="00BA6350"/>
    <w:rsid w:val="00BB4E29"/>
    <w:rsid w:val="00BB74C9"/>
    <w:rsid w:val="00BB7FAB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873F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6FD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7342"/>
    <w:rsid w:val="00F228ED"/>
    <w:rsid w:val="00F26E31"/>
    <w:rsid w:val="00F27C6C"/>
    <w:rsid w:val="00F34A8D"/>
    <w:rsid w:val="00F50D25"/>
    <w:rsid w:val="00F535D8"/>
    <w:rsid w:val="00F61155"/>
    <w:rsid w:val="00F611FD"/>
    <w:rsid w:val="00F708E3"/>
    <w:rsid w:val="00F76561"/>
    <w:rsid w:val="00F84736"/>
    <w:rsid w:val="00FA56CB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93A382D-9B7E-4770-866F-E828596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06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3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260A1.pdf" TargetMode="External" /><Relationship Id="rId6" Type="http://schemas.openxmlformats.org/officeDocument/2006/relationships/hyperlink" Target="https://go.usa.gov/xd6m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