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14:paraId="111B1213" w14:textId="77777777">
      <w:pPr>
        <w:rPr>
          <w:rFonts w:ascii="Times New Roman" w:hAnsi="Times New Roman" w:cs="Times New Roman"/>
          <w:b/>
          <w:sz w:val="24"/>
          <w:szCs w:val="24"/>
        </w:rPr>
      </w:pPr>
      <w:bookmarkStart w:id="0" w:name="_GoBack"/>
      <w:bookmarkEnd w:id="0"/>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14:paraId="56912B5B" w14:textId="77777777">
      <w:pPr>
        <w:rPr>
          <w:rFonts w:ascii="Times New Roman" w:hAnsi="Times New Roman" w:cs="Times New Roman"/>
          <w:b/>
          <w:bCs/>
          <w:sz w:val="24"/>
          <w:szCs w:val="24"/>
        </w:rPr>
      </w:pPr>
    </w:p>
    <w:p w:rsidR="003555C2" w:rsidRPr="00E228F9" w:rsidP="003555C2" w14:paraId="1A3934B4" w14:textId="77777777">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3555C2" w14:paraId="1FA78D6C" w14:textId="77777777">
      <w:pPr>
        <w:rPr>
          <w:rFonts w:ascii="Times New Roman" w:hAnsi="Times New Roman" w:cs="Times New Roman"/>
          <w:bCs/>
          <w:sz w:val="24"/>
          <w:szCs w:val="24"/>
        </w:rPr>
      </w:pPr>
      <w:r>
        <w:rPr>
          <w:rFonts w:ascii="Times New Roman" w:hAnsi="Times New Roman" w:cs="Times New Roman"/>
          <w:bCs/>
          <w:sz w:val="24"/>
          <w:szCs w:val="24"/>
        </w:rPr>
        <w:t>Travis Litman</w:t>
      </w:r>
      <w:r w:rsidRPr="00E228F9" w:rsidR="00064F6A">
        <w:rPr>
          <w:rFonts w:ascii="Times New Roman" w:hAnsi="Times New Roman" w:cs="Times New Roman"/>
          <w:bCs/>
          <w:sz w:val="24"/>
          <w:szCs w:val="24"/>
        </w:rPr>
        <w:t xml:space="preserve"> 202-418-2400</w:t>
      </w:r>
    </w:p>
    <w:p w:rsidR="003555C2" w:rsidRPr="00E228F9" w:rsidP="003555C2" w14:paraId="79E92C44" w14:textId="77777777">
      <w:pPr>
        <w:rPr>
          <w:rFonts w:ascii="Times New Roman" w:hAnsi="Times New Roman" w:cs="Times New Roman"/>
          <w:bCs/>
          <w:sz w:val="24"/>
          <w:szCs w:val="24"/>
        </w:rPr>
      </w:pPr>
      <w:r>
        <w:rPr>
          <w:rFonts w:ascii="Times New Roman" w:hAnsi="Times New Roman" w:cs="Times New Roman"/>
          <w:bCs/>
          <w:sz w:val="24"/>
          <w:szCs w:val="24"/>
        </w:rPr>
        <w:t>Travis.Litman</w:t>
      </w:r>
      <w:r w:rsidR="00064F6A">
        <w:rPr>
          <w:rFonts w:ascii="Times New Roman" w:hAnsi="Times New Roman" w:cs="Times New Roman"/>
          <w:bCs/>
          <w:sz w:val="24"/>
          <w:szCs w:val="24"/>
        </w:rPr>
        <w:t>@fcc.gov</w:t>
      </w:r>
    </w:p>
    <w:p w:rsidR="003555C2" w:rsidRPr="00E228F9" w:rsidP="003555C2" w14:paraId="01542A36" w14:textId="77777777">
      <w:pPr>
        <w:rPr>
          <w:rFonts w:ascii="Times New Roman" w:hAnsi="Times New Roman" w:cs="Times New Roman"/>
          <w:bCs/>
          <w:sz w:val="24"/>
          <w:szCs w:val="24"/>
        </w:rPr>
      </w:pPr>
    </w:p>
    <w:p w:rsidR="003555C2" w:rsidRPr="00E228F9" w:rsidP="003555C2" w14:paraId="14E416B0" w14:textId="77777777">
      <w:pPr>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3555C2" w:rsidP="003555C2" w14:paraId="0D4712D7" w14:textId="77777777"/>
    <w:p w:rsidR="00705B02" w:rsidP="00705B02" w14:paraId="53B674C1" w14:textId="1E526B6A">
      <w:pPr>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COMMISSIONER ROSENWORCEL </w:t>
      </w:r>
      <w:r w:rsidR="00EE59FA">
        <w:rPr>
          <w:rFonts w:ascii="Times New Roman" w:hAnsi="Times New Roman" w:cs="Times New Roman"/>
          <w:b/>
          <w:bCs/>
          <w:sz w:val="24"/>
          <w:szCs w:val="24"/>
        </w:rPr>
        <w:t xml:space="preserve">ON </w:t>
      </w:r>
      <w:r>
        <w:rPr>
          <w:rFonts w:ascii="Times New Roman" w:hAnsi="Times New Roman" w:cs="Times New Roman"/>
          <w:b/>
          <w:bCs/>
          <w:sz w:val="24"/>
          <w:szCs w:val="24"/>
        </w:rPr>
        <w:t xml:space="preserve">WEEKLY JOBLESS REPORT SHOWING </w:t>
      </w:r>
    </w:p>
    <w:p w:rsidR="003555C2" w:rsidRPr="003555C2" w:rsidP="00705B02" w14:paraId="7B85932B" w14:textId="5CF8E6AD">
      <w:pPr>
        <w:jc w:val="center"/>
        <w:rPr>
          <w:rFonts w:ascii="Times New Roman" w:hAnsi="Times New Roman" w:cs="Times New Roman"/>
          <w:b/>
          <w:bCs/>
          <w:sz w:val="24"/>
          <w:szCs w:val="24"/>
        </w:rPr>
      </w:pPr>
      <w:r>
        <w:rPr>
          <w:rFonts w:ascii="Times New Roman" w:hAnsi="Times New Roman" w:cs="Times New Roman"/>
          <w:b/>
          <w:bCs/>
          <w:sz w:val="24"/>
          <w:szCs w:val="24"/>
        </w:rPr>
        <w:t>6.6 MILLION NEW UNEMPLOYMENT CLAIMS</w:t>
      </w:r>
    </w:p>
    <w:p w:rsidR="003555C2" w:rsidRPr="003555C2" w:rsidP="003555C2" w14:paraId="4E6BD4C7" w14:textId="77777777">
      <w:pPr>
        <w:jc w:val="center"/>
        <w:rPr>
          <w:rFonts w:ascii="Times New Roman" w:hAnsi="Times New Roman" w:cs="Times New Roman"/>
          <w:b/>
          <w:sz w:val="24"/>
          <w:szCs w:val="24"/>
        </w:rPr>
      </w:pPr>
    </w:p>
    <w:p w:rsidR="00AB6F32" w:rsidP="00AB6F32" w14:paraId="19CEAF63" w14:textId="77777777">
      <w:pPr>
        <w:jc w:val="center"/>
      </w:pPr>
      <w:r>
        <w:rPr>
          <w:rFonts w:ascii="Times New Roman" w:hAnsi="Times New Roman" w:cs="Times New Roman"/>
          <w:b/>
          <w:bCs/>
          <w:sz w:val="24"/>
          <w:szCs w:val="24"/>
        </w:rPr>
        <w:t> </w:t>
      </w:r>
    </w:p>
    <w:p w:rsidR="00163826" w:rsidP="00163826" w14:paraId="5C2BDCE5" w14:textId="03B17B8F">
      <w:pPr>
        <w:rPr>
          <w:rFonts w:ascii="Times New Roman" w:hAnsi="Times New Roman" w:cs="Times New Roman"/>
          <w:sz w:val="24"/>
          <w:szCs w:val="24"/>
        </w:rPr>
      </w:pPr>
      <w:r>
        <w:rPr>
          <w:rFonts w:ascii="Times New Roman" w:hAnsi="Times New Roman" w:cs="Times New Roman"/>
          <w:sz w:val="24"/>
          <w:szCs w:val="24"/>
        </w:rPr>
        <w:t>WASHINGTON, April 2, 2020:  Today, Commissioner Jessica Rosenworcel issued the following statement regarding the announcement that 6.6 million Americans filed unemployment claims last week.  For th</w:t>
      </w:r>
      <w:r w:rsidR="00281227">
        <w:rPr>
          <w:rFonts w:ascii="Times New Roman" w:hAnsi="Times New Roman" w:cs="Times New Roman"/>
          <w:sz w:val="24"/>
          <w:szCs w:val="24"/>
        </w:rPr>
        <w:t>e</w:t>
      </w:r>
      <w:r>
        <w:rPr>
          <w:rFonts w:ascii="Times New Roman" w:hAnsi="Times New Roman" w:cs="Times New Roman"/>
          <w:sz w:val="24"/>
          <w:szCs w:val="24"/>
        </w:rPr>
        <w:t xml:space="preserve"> last two weeks, nearly 10 million Americans filed jobless claims.</w:t>
      </w:r>
    </w:p>
    <w:p w:rsidR="00163826" w:rsidP="00163826" w14:paraId="19C630E2" w14:textId="77777777">
      <w:pPr>
        <w:rPr>
          <w:rFonts w:ascii="Times New Roman" w:hAnsi="Times New Roman" w:cs="Times New Roman"/>
          <w:sz w:val="24"/>
          <w:szCs w:val="24"/>
        </w:rPr>
      </w:pPr>
    </w:p>
    <w:p w:rsidR="00163826" w:rsidP="00163826" w14:paraId="634E12F5" w14:textId="4CFC4256">
      <w:pPr>
        <w:ind w:firstLine="720"/>
        <w:rPr>
          <w:rFonts w:ascii="Times New Roman" w:hAnsi="Times New Roman" w:cs="Times New Roman"/>
          <w:sz w:val="24"/>
          <w:szCs w:val="24"/>
        </w:rPr>
      </w:pPr>
      <w:r>
        <w:rPr>
          <w:rFonts w:ascii="Times New Roman" w:hAnsi="Times New Roman" w:cs="Times New Roman"/>
          <w:sz w:val="24"/>
          <w:szCs w:val="24"/>
        </w:rPr>
        <w:t>“Today’s announcement is a sad indication of the impact of the coronavirus pandemic on the country’s economy and on the livelihood of so many people that find themselves newly out</w:t>
      </w:r>
      <w:r w:rsidR="00927CF8">
        <w:rPr>
          <w:rFonts w:ascii="Times New Roman" w:hAnsi="Times New Roman" w:cs="Times New Roman"/>
          <w:sz w:val="24"/>
          <w:szCs w:val="24"/>
        </w:rPr>
        <w:t xml:space="preserve"> </w:t>
      </w:r>
      <w:r>
        <w:rPr>
          <w:rFonts w:ascii="Times New Roman" w:hAnsi="Times New Roman" w:cs="Times New Roman"/>
          <w:sz w:val="24"/>
          <w:szCs w:val="24"/>
        </w:rPr>
        <w:t>of</w:t>
      </w:r>
      <w:r w:rsidR="00927CF8">
        <w:rPr>
          <w:rFonts w:ascii="Times New Roman" w:hAnsi="Times New Roman" w:cs="Times New Roman"/>
          <w:sz w:val="24"/>
          <w:szCs w:val="24"/>
        </w:rPr>
        <w:t xml:space="preserve"> </w:t>
      </w:r>
      <w:r>
        <w:rPr>
          <w:rFonts w:ascii="Times New Roman" w:hAnsi="Times New Roman" w:cs="Times New Roman"/>
          <w:sz w:val="24"/>
          <w:szCs w:val="24"/>
        </w:rPr>
        <w:t xml:space="preserve">work.  </w:t>
      </w:r>
      <w:r>
        <w:rPr>
          <w:rFonts w:ascii="Times New Roman" w:hAnsi="Times New Roman" w:cs="Times New Roman"/>
          <w:snapToGrid w:val="0"/>
          <w:sz w:val="24"/>
          <w:szCs w:val="24"/>
        </w:rPr>
        <w:t>As the coronavirus places new strains on our economy and households across the country, we need to make sure that no one is left behind when it comes to communications.  Now is the time to see how we can modernize our Lifeline program and extend its reach to so many in need</w:t>
      </w:r>
      <w:r w:rsidRPr="00163826">
        <w:rPr>
          <w:rFonts w:ascii="Times New Roman" w:hAnsi="Times New Roman" w:cs="Times New Roman"/>
          <w:snapToGrid w:val="0"/>
          <w:sz w:val="24"/>
          <w:szCs w:val="24"/>
        </w:rPr>
        <w:t xml:space="preserve">.  This includes the millions of </w:t>
      </w:r>
      <w:r w:rsidR="00883C49">
        <w:rPr>
          <w:rFonts w:ascii="Times New Roman" w:hAnsi="Times New Roman" w:cs="Times New Roman"/>
          <w:snapToGrid w:val="0"/>
          <w:sz w:val="24"/>
          <w:szCs w:val="24"/>
        </w:rPr>
        <w:t>recently</w:t>
      </w:r>
      <w:r w:rsidRPr="00163826">
        <w:rPr>
          <w:rFonts w:ascii="Times New Roman" w:hAnsi="Times New Roman" w:cs="Times New Roman"/>
          <w:snapToGrid w:val="0"/>
          <w:sz w:val="24"/>
          <w:szCs w:val="24"/>
        </w:rPr>
        <w:t xml:space="preserve"> unemployed, seniors, </w:t>
      </w:r>
      <w:r w:rsidR="00927CF8">
        <w:rPr>
          <w:rFonts w:ascii="Times New Roman" w:hAnsi="Times New Roman" w:cs="Times New Roman"/>
          <w:snapToGrid w:val="0"/>
          <w:sz w:val="24"/>
          <w:szCs w:val="24"/>
        </w:rPr>
        <w:t xml:space="preserve">and others </w:t>
      </w:r>
      <w:r w:rsidRPr="00163826">
        <w:rPr>
          <w:rFonts w:ascii="Times New Roman" w:hAnsi="Times New Roman" w:cs="Times New Roman"/>
          <w:snapToGrid w:val="0"/>
          <w:sz w:val="24"/>
          <w:szCs w:val="24"/>
        </w:rPr>
        <w:t>at</w:t>
      </w:r>
      <w:r w:rsidR="00927CF8">
        <w:rPr>
          <w:rFonts w:ascii="Times New Roman" w:hAnsi="Times New Roman" w:cs="Times New Roman"/>
          <w:snapToGrid w:val="0"/>
          <w:sz w:val="24"/>
          <w:szCs w:val="24"/>
        </w:rPr>
        <w:t xml:space="preserve"> </w:t>
      </w:r>
      <w:r w:rsidRPr="00163826">
        <w:rPr>
          <w:rFonts w:ascii="Times New Roman" w:hAnsi="Times New Roman" w:cs="Times New Roman"/>
          <w:snapToGrid w:val="0"/>
          <w:sz w:val="24"/>
          <w:szCs w:val="24"/>
        </w:rPr>
        <w:t>risk</w:t>
      </w:r>
      <w:r w:rsidR="00927CF8">
        <w:rPr>
          <w:rFonts w:ascii="Times New Roman" w:hAnsi="Times New Roman" w:cs="Times New Roman"/>
          <w:snapToGrid w:val="0"/>
          <w:sz w:val="24"/>
          <w:szCs w:val="24"/>
        </w:rPr>
        <w:t xml:space="preserve"> at this difficult time</w:t>
      </w:r>
      <w:r w:rsidRPr="00163826">
        <w:rPr>
          <w:rFonts w:ascii="Times New Roman" w:hAnsi="Times New Roman" w:cs="Times New Roman"/>
          <w:snapToGrid w:val="0"/>
          <w:sz w:val="24"/>
          <w:szCs w:val="24"/>
        </w:rPr>
        <w:t>.</w:t>
      </w:r>
      <w:r>
        <w:rPr>
          <w:rFonts w:ascii="Times New Roman" w:hAnsi="Times New Roman" w:cs="Times New Roman"/>
          <w:b/>
          <w:bCs/>
          <w:snapToGrid w:val="0"/>
          <w:sz w:val="24"/>
          <w:szCs w:val="24"/>
        </w:rPr>
        <w:t xml:space="preserve">  </w:t>
      </w:r>
      <w:r>
        <w:rPr>
          <w:rFonts w:ascii="Times New Roman" w:hAnsi="Times New Roman" w:cs="Times New Roman"/>
          <w:snapToGrid w:val="0"/>
          <w:sz w:val="24"/>
          <w:szCs w:val="24"/>
        </w:rPr>
        <w:t>The FCC has done so before in the face of crisis and it’s time to do so again.”</w:t>
      </w:r>
    </w:p>
    <w:p w:rsidR="00DF77CF" w:rsidP="000B6872" w14:paraId="47880DAC" w14:textId="77777777">
      <w:pPr>
        <w:ind w:firstLine="720"/>
        <w:rPr>
          <w:rFonts w:ascii="Times New Roman" w:hAnsi="Times New Roman" w:cs="Times New Roman"/>
          <w:sz w:val="24"/>
          <w:szCs w:val="24"/>
        </w:rPr>
      </w:pPr>
    </w:p>
    <w:p w:rsidR="00C91801" w:rsidRPr="00C91801" w:rsidP="00EE59FA" w14:paraId="49816743" w14:textId="77777777">
      <w:pPr>
        <w:ind w:firstLine="720"/>
        <w:rPr>
          <w:rFonts w:ascii="Times New Roman" w:hAnsi="Times New Roman" w:cs="Times New Roman"/>
          <w:sz w:val="24"/>
          <w:szCs w:val="24"/>
        </w:rPr>
      </w:pPr>
    </w:p>
    <w:p w:rsidR="003555C2" w:rsidRPr="00E04FCE" w:rsidP="00C97FB3" w14:paraId="04633EC6" w14:textId="77777777">
      <w:pPr>
        <w:ind w:right="240"/>
        <w:rPr>
          <w:rFonts w:ascii="Times New Roman" w:hAnsi="Times New Roman" w:cs="Times New Roman"/>
        </w:rPr>
      </w:pPr>
    </w:p>
    <w:p w:rsidR="003555C2" w:rsidRPr="00E04FCE" w:rsidP="003555C2" w14:paraId="6E6BE5B4"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3555C2" w:rsidRPr="00E04FCE" w:rsidP="003555C2" w14:paraId="3C5817F0"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3555C2" w:rsidRPr="00E04FCE" w:rsidP="003555C2" w14:paraId="1A9B1B3F"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3555C2" w:rsidP="003555C2" w14:paraId="4B70F72F" w14:textId="77777777">
      <w:pPr>
        <w:ind w:firstLine="720"/>
        <w:jc w:val="center"/>
        <w:rPr>
          <w:rFonts w:ascii="Times New Roman" w:hAnsi="Times New Roman" w:cs="Times New Roman"/>
          <w:bCs/>
          <w:i/>
          <w:sz w:val="18"/>
          <w:szCs w:val="18"/>
        </w:rPr>
      </w:pPr>
    </w:p>
    <w:p w:rsidR="00D641D3" w:rsidRPr="006F7718" w:rsidP="006F7718" w14:paraId="47C7A1DC"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003818"/>
    <w:rsid w:val="000045F4"/>
    <w:rsid w:val="00064F6A"/>
    <w:rsid w:val="00095D75"/>
    <w:rsid w:val="000B6872"/>
    <w:rsid w:val="00163826"/>
    <w:rsid w:val="001A7491"/>
    <w:rsid w:val="00281227"/>
    <w:rsid w:val="002F46F3"/>
    <w:rsid w:val="003555C2"/>
    <w:rsid w:val="003C316E"/>
    <w:rsid w:val="003D1E83"/>
    <w:rsid w:val="003D49B6"/>
    <w:rsid w:val="004A50E0"/>
    <w:rsid w:val="004B6A42"/>
    <w:rsid w:val="0053202F"/>
    <w:rsid w:val="00586497"/>
    <w:rsid w:val="005B3DBC"/>
    <w:rsid w:val="005F5A2A"/>
    <w:rsid w:val="00676551"/>
    <w:rsid w:val="006A3F36"/>
    <w:rsid w:val="006C420C"/>
    <w:rsid w:val="006F7718"/>
    <w:rsid w:val="00705B02"/>
    <w:rsid w:val="00760958"/>
    <w:rsid w:val="00784E55"/>
    <w:rsid w:val="007979FB"/>
    <w:rsid w:val="007A08FB"/>
    <w:rsid w:val="007C6544"/>
    <w:rsid w:val="008261C0"/>
    <w:rsid w:val="00883C49"/>
    <w:rsid w:val="00892DFC"/>
    <w:rsid w:val="008935FE"/>
    <w:rsid w:val="00927CF8"/>
    <w:rsid w:val="0096013C"/>
    <w:rsid w:val="0098137D"/>
    <w:rsid w:val="009D7770"/>
    <w:rsid w:val="009E5938"/>
    <w:rsid w:val="00A12D34"/>
    <w:rsid w:val="00A8535D"/>
    <w:rsid w:val="00AA367C"/>
    <w:rsid w:val="00AB6F32"/>
    <w:rsid w:val="00B03738"/>
    <w:rsid w:val="00B479F3"/>
    <w:rsid w:val="00B7369C"/>
    <w:rsid w:val="00C116E2"/>
    <w:rsid w:val="00C57CA9"/>
    <w:rsid w:val="00C60DA2"/>
    <w:rsid w:val="00C91801"/>
    <w:rsid w:val="00C97FB3"/>
    <w:rsid w:val="00CC036B"/>
    <w:rsid w:val="00D641D3"/>
    <w:rsid w:val="00DB4560"/>
    <w:rsid w:val="00DF77CF"/>
    <w:rsid w:val="00E00835"/>
    <w:rsid w:val="00E04FCE"/>
    <w:rsid w:val="00E228F9"/>
    <w:rsid w:val="00E257B1"/>
    <w:rsid w:val="00E31A73"/>
    <w:rsid w:val="00E44826"/>
    <w:rsid w:val="00EE59FA"/>
    <w:rsid w:val="00F327AA"/>
    <w:rsid w:val="00F936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5F1848-8F2E-43A4-B910-A19F033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