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906256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2018E04" w14:textId="77777777">
            <w:pPr>
              <w:jc w:val="center"/>
              <w:rPr>
                <w:b/>
              </w:rPr>
            </w:pPr>
            <w:bookmarkStart w:id="0" w:name="_Hlk37855057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59055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B20DB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C4EC4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2A99F63" w14:textId="5BEF30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10545DFA" w14:textId="509BEC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E71F91" w:rsidRPr="008A3940" w:rsidP="00BB4E29" w14:paraId="1FA90CA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E1FC90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46F514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F5874" w:rsidRPr="00400ED2" w:rsidP="00CF5874" w14:paraId="43677D01" w14:textId="15EA61C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2" w:name="_Hlk37778722"/>
            <w:r w:rsidRPr="00400ED2">
              <w:rPr>
                <w:b/>
                <w:bCs/>
                <w:sz w:val="26"/>
                <w:szCs w:val="26"/>
              </w:rPr>
              <w:t xml:space="preserve">FCC </w:t>
            </w:r>
            <w:r w:rsidR="00105CDE">
              <w:rPr>
                <w:b/>
                <w:bCs/>
                <w:sz w:val="26"/>
                <w:szCs w:val="26"/>
              </w:rPr>
              <w:t>SEEK</w:t>
            </w:r>
            <w:r w:rsidR="002F38A9">
              <w:rPr>
                <w:b/>
                <w:bCs/>
                <w:sz w:val="26"/>
                <w:szCs w:val="26"/>
              </w:rPr>
              <w:t>S</w:t>
            </w:r>
            <w:r w:rsidR="00105CDE">
              <w:rPr>
                <w:b/>
                <w:bCs/>
                <w:sz w:val="26"/>
                <w:szCs w:val="26"/>
              </w:rPr>
              <w:t xml:space="preserve"> </w:t>
            </w:r>
            <w:r w:rsidRPr="00400ED2">
              <w:rPr>
                <w:b/>
                <w:bCs/>
                <w:sz w:val="26"/>
                <w:szCs w:val="26"/>
              </w:rPr>
              <w:t xml:space="preserve">SUPREME COURT </w:t>
            </w:r>
            <w:r w:rsidR="00A64F3E">
              <w:rPr>
                <w:b/>
                <w:bCs/>
                <w:sz w:val="26"/>
                <w:szCs w:val="26"/>
              </w:rPr>
              <w:t>REVIEW OF</w:t>
            </w:r>
            <w:r w:rsidRPr="00400ED2" w:rsidR="00A64F3E">
              <w:rPr>
                <w:b/>
                <w:bCs/>
                <w:sz w:val="26"/>
                <w:szCs w:val="26"/>
              </w:rPr>
              <w:t xml:space="preserve"> </w:t>
            </w:r>
          </w:p>
          <w:p w:rsidR="00CB146D" w:rsidRPr="00400ED2" w:rsidP="00CF5874" w14:paraId="6296A5BB" w14:textId="1AA5EE40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THIRD CIRCUIT DECISION OBSTRUCTING </w:t>
            </w:r>
            <w:r w:rsidR="00B83E0B">
              <w:rPr>
                <w:b/>
                <w:bCs/>
                <w:sz w:val="26"/>
                <w:szCs w:val="26"/>
              </w:rPr>
              <w:t xml:space="preserve">COMMISSION EFFORTS TO MODERNIZE </w:t>
            </w:r>
            <w:r w:rsidRPr="00400ED2" w:rsidR="009800B3">
              <w:rPr>
                <w:b/>
                <w:bCs/>
                <w:sz w:val="26"/>
                <w:szCs w:val="26"/>
              </w:rPr>
              <w:t xml:space="preserve">MEDIA OWNERSHIP </w:t>
            </w:r>
            <w:r w:rsidR="00B83E0B">
              <w:rPr>
                <w:b/>
                <w:bCs/>
                <w:sz w:val="26"/>
                <w:szCs w:val="26"/>
              </w:rPr>
              <w:t>RULES</w:t>
            </w:r>
            <w:r w:rsidRPr="00400ED2" w:rsidR="00161A9A">
              <w:rPr>
                <w:b/>
                <w:bCs/>
                <w:sz w:val="26"/>
                <w:szCs w:val="26"/>
              </w:rPr>
              <w:t xml:space="preserve"> </w:t>
            </w:r>
          </w:p>
          <w:bookmarkEnd w:id="2"/>
          <w:p w:rsidR="00EA092A" w:rsidRPr="00F5346D" w:rsidP="00F77DCE" w14:paraId="174DAD8B" w14:textId="68ABA548">
            <w:pPr>
              <w:rPr>
                <w:sz w:val="22"/>
                <w:szCs w:val="22"/>
              </w:rPr>
            </w:pPr>
            <w:r w:rsidRPr="00F5346D">
              <w:rPr>
                <w:sz w:val="22"/>
                <w:szCs w:val="22"/>
              </w:rPr>
              <w:t xml:space="preserve">WASHINGTON, </w:t>
            </w:r>
            <w:r w:rsidRPr="00F5346D" w:rsidR="003C5C9F">
              <w:rPr>
                <w:sz w:val="22"/>
                <w:szCs w:val="22"/>
              </w:rPr>
              <w:t>April</w:t>
            </w:r>
            <w:r w:rsidRPr="00F5346D" w:rsidR="00855A92">
              <w:rPr>
                <w:sz w:val="22"/>
                <w:szCs w:val="22"/>
              </w:rPr>
              <w:t xml:space="preserve"> </w:t>
            </w:r>
            <w:r w:rsidRPr="00F5346D" w:rsidR="005925CE">
              <w:rPr>
                <w:sz w:val="22"/>
                <w:szCs w:val="22"/>
              </w:rPr>
              <w:t>1</w:t>
            </w:r>
            <w:r w:rsidRPr="00F5346D">
              <w:rPr>
                <w:sz w:val="22"/>
                <w:szCs w:val="22"/>
              </w:rPr>
              <w:t>7</w:t>
            </w:r>
            <w:r w:rsidRPr="00F5346D" w:rsidR="00065E2D">
              <w:rPr>
                <w:sz w:val="22"/>
                <w:szCs w:val="22"/>
              </w:rPr>
              <w:t>, 20</w:t>
            </w:r>
            <w:r w:rsidRPr="00F5346D" w:rsidR="006D16EF">
              <w:rPr>
                <w:sz w:val="22"/>
                <w:szCs w:val="22"/>
              </w:rPr>
              <w:t>20</w:t>
            </w:r>
            <w:r w:rsidRPr="00F5346D" w:rsidR="00D861EE">
              <w:rPr>
                <w:sz w:val="22"/>
                <w:szCs w:val="22"/>
              </w:rPr>
              <w:t>—</w:t>
            </w:r>
            <w:r w:rsidRPr="00F5346D" w:rsidR="00BB1212">
              <w:rPr>
                <w:sz w:val="22"/>
                <w:szCs w:val="22"/>
              </w:rPr>
              <w:t>Federal Communications Commission</w:t>
            </w:r>
            <w:r w:rsidRPr="00F5346D" w:rsidR="00161A9A">
              <w:rPr>
                <w:sz w:val="22"/>
                <w:szCs w:val="22"/>
              </w:rPr>
              <w:t xml:space="preserve"> Chairman Ajit Pai released the following statement </w:t>
            </w:r>
            <w:r w:rsidRPr="00F5346D" w:rsidR="009800B3">
              <w:rPr>
                <w:sz w:val="22"/>
                <w:szCs w:val="22"/>
              </w:rPr>
              <w:t xml:space="preserve">after the </w:t>
            </w:r>
            <w:r w:rsidRPr="00F5346D">
              <w:rPr>
                <w:sz w:val="22"/>
                <w:szCs w:val="22"/>
              </w:rPr>
              <w:t>Solicitor General</w:t>
            </w:r>
            <w:r w:rsidRPr="00F5346D" w:rsidR="003D2A8A">
              <w:rPr>
                <w:sz w:val="22"/>
                <w:szCs w:val="22"/>
              </w:rPr>
              <w:t xml:space="preserve"> </w:t>
            </w:r>
            <w:r w:rsidRPr="00F5346D" w:rsidR="009800B3">
              <w:rPr>
                <w:sz w:val="22"/>
                <w:szCs w:val="22"/>
              </w:rPr>
              <w:t xml:space="preserve">petitioned </w:t>
            </w:r>
            <w:r w:rsidR="00F900EF">
              <w:rPr>
                <w:sz w:val="22"/>
                <w:szCs w:val="22"/>
              </w:rPr>
              <w:t xml:space="preserve">the U.S. Supreme Court </w:t>
            </w:r>
            <w:r w:rsidRPr="00F5346D">
              <w:rPr>
                <w:sz w:val="22"/>
                <w:szCs w:val="22"/>
              </w:rPr>
              <w:t>for a writ of certiorari to review the judgment of the United States Court of Appeals for the Third Circuit</w:t>
            </w:r>
            <w:r w:rsidR="00F77DCE">
              <w:rPr>
                <w:sz w:val="22"/>
                <w:szCs w:val="22"/>
              </w:rPr>
              <w:t xml:space="preserve"> in </w:t>
            </w:r>
            <w:r w:rsidRPr="00F77DCE" w:rsidR="00F77DCE">
              <w:rPr>
                <w:i/>
                <w:iCs/>
                <w:sz w:val="22"/>
                <w:szCs w:val="22"/>
              </w:rPr>
              <w:t>Prometheus Radio Project v. FCC</w:t>
            </w:r>
            <w:r w:rsidR="004D193E">
              <w:rPr>
                <w:sz w:val="22"/>
                <w:szCs w:val="22"/>
              </w:rPr>
              <w:t>:</w:t>
            </w:r>
          </w:p>
          <w:p w:rsidR="00EA092A" w:rsidRPr="00F5346D" w:rsidP="00847CA4" w14:paraId="60EA17BF" w14:textId="77777777">
            <w:pPr>
              <w:rPr>
                <w:sz w:val="22"/>
                <w:szCs w:val="22"/>
              </w:rPr>
            </w:pPr>
          </w:p>
          <w:p w:rsidR="00B50095" w:rsidRPr="00F5346D" w:rsidP="00751DC5" w14:paraId="77689D31" w14:textId="662DC34F">
            <w:pPr>
              <w:rPr>
                <w:sz w:val="22"/>
                <w:szCs w:val="22"/>
              </w:rPr>
            </w:pPr>
            <w:r w:rsidRPr="00F5346D">
              <w:rPr>
                <w:sz w:val="22"/>
                <w:szCs w:val="22"/>
              </w:rPr>
              <w:t>“</w:t>
            </w:r>
            <w:r w:rsidR="00704F80">
              <w:rPr>
                <w:sz w:val="22"/>
                <w:szCs w:val="22"/>
              </w:rPr>
              <w:t xml:space="preserve">In November 2017, we adopted long-overdue reforms </w:t>
            </w:r>
            <w:r w:rsidR="00927D4C">
              <w:rPr>
                <w:sz w:val="22"/>
                <w:szCs w:val="22"/>
              </w:rPr>
              <w:t>of</w:t>
            </w:r>
            <w:r w:rsidR="00704F80">
              <w:rPr>
                <w:sz w:val="22"/>
                <w:szCs w:val="22"/>
              </w:rPr>
              <w:t xml:space="preserve"> our media ownership rules to allow broadcasters to compete in today’s dynamic media </w:t>
            </w:r>
            <w:r w:rsidR="00F81443">
              <w:rPr>
                <w:sz w:val="22"/>
                <w:szCs w:val="22"/>
              </w:rPr>
              <w:t>marketplace</w:t>
            </w:r>
            <w:r w:rsidR="00822844">
              <w:rPr>
                <w:sz w:val="22"/>
                <w:szCs w:val="22"/>
              </w:rPr>
              <w:t>.  Our action was consistent</w:t>
            </w:r>
            <w:r w:rsidR="00704F80">
              <w:rPr>
                <w:sz w:val="22"/>
                <w:szCs w:val="22"/>
              </w:rPr>
              <w:t xml:space="preserve"> with Congress’s command that we repeal or modify any</w:t>
            </w:r>
            <w:r w:rsidR="00822844">
              <w:rPr>
                <w:sz w:val="22"/>
                <w:szCs w:val="22"/>
              </w:rPr>
              <w:t xml:space="preserve"> such</w:t>
            </w:r>
            <w:r w:rsidR="00704F80">
              <w:rPr>
                <w:sz w:val="22"/>
                <w:szCs w:val="22"/>
              </w:rPr>
              <w:t xml:space="preserve"> rules that are no longer </w:t>
            </w:r>
            <w:r w:rsidRPr="00F5346D" w:rsidR="00EA092A">
              <w:rPr>
                <w:sz w:val="22"/>
                <w:szCs w:val="22"/>
              </w:rPr>
              <w:t>in the public interest</w:t>
            </w:r>
            <w:r w:rsidR="00F81443">
              <w:rPr>
                <w:sz w:val="22"/>
                <w:szCs w:val="22"/>
              </w:rPr>
              <w:t xml:space="preserve"> as a result of competition</w:t>
            </w:r>
            <w:r w:rsidRPr="00F5346D" w:rsidR="00EA092A">
              <w:rPr>
                <w:sz w:val="22"/>
                <w:szCs w:val="22"/>
              </w:rPr>
              <w:t xml:space="preserve">.  </w:t>
            </w:r>
            <w:r w:rsidR="00EC6AD5">
              <w:rPr>
                <w:sz w:val="22"/>
                <w:szCs w:val="22"/>
              </w:rPr>
              <w:t xml:space="preserve">It’s unfortunate that </w:t>
            </w:r>
            <w:r w:rsidR="00697CC0">
              <w:rPr>
                <w:sz w:val="22"/>
                <w:szCs w:val="22"/>
              </w:rPr>
              <w:t>the same</w:t>
            </w:r>
            <w:r w:rsidRPr="00F5346D" w:rsidR="00580556">
              <w:rPr>
                <w:sz w:val="22"/>
                <w:szCs w:val="22"/>
              </w:rPr>
              <w:t xml:space="preserve"> divided panel of the Third Circuit </w:t>
            </w:r>
            <w:r w:rsidR="003B6065">
              <w:rPr>
                <w:sz w:val="22"/>
                <w:szCs w:val="22"/>
              </w:rPr>
              <w:t xml:space="preserve">yet again </w:t>
            </w:r>
            <w:r w:rsidR="009F164B">
              <w:rPr>
                <w:sz w:val="22"/>
                <w:szCs w:val="22"/>
              </w:rPr>
              <w:t xml:space="preserve">has </w:t>
            </w:r>
            <w:r w:rsidR="00704F80">
              <w:rPr>
                <w:sz w:val="22"/>
                <w:szCs w:val="22"/>
              </w:rPr>
              <w:t xml:space="preserve">blocked </w:t>
            </w:r>
            <w:r w:rsidR="00277067">
              <w:rPr>
                <w:sz w:val="22"/>
                <w:szCs w:val="22"/>
              </w:rPr>
              <w:t>the Commission’s efforts to modernize our media ownership rules</w:t>
            </w:r>
            <w:r w:rsidR="003B6065">
              <w:rPr>
                <w:sz w:val="22"/>
                <w:szCs w:val="22"/>
              </w:rPr>
              <w:t>—the latest obstruction</w:t>
            </w:r>
            <w:r w:rsidR="004653A3">
              <w:rPr>
                <w:sz w:val="22"/>
                <w:szCs w:val="22"/>
              </w:rPr>
              <w:t xml:space="preserve"> </w:t>
            </w:r>
            <w:r w:rsidR="003B6065">
              <w:rPr>
                <w:sz w:val="22"/>
                <w:szCs w:val="22"/>
              </w:rPr>
              <w:t xml:space="preserve">of Commission action and congressional intent </w:t>
            </w:r>
            <w:r w:rsidR="004653A3">
              <w:rPr>
                <w:sz w:val="22"/>
                <w:szCs w:val="22"/>
              </w:rPr>
              <w:t xml:space="preserve">in </w:t>
            </w:r>
            <w:r w:rsidR="003B6065">
              <w:rPr>
                <w:sz w:val="22"/>
                <w:szCs w:val="22"/>
              </w:rPr>
              <w:t xml:space="preserve">several </w:t>
            </w:r>
            <w:r w:rsidR="004653A3">
              <w:rPr>
                <w:sz w:val="22"/>
                <w:szCs w:val="22"/>
              </w:rPr>
              <w:t xml:space="preserve">cases </w:t>
            </w:r>
            <w:r w:rsidRPr="00F5346D" w:rsidR="004653A3">
              <w:rPr>
                <w:sz w:val="22"/>
                <w:szCs w:val="22"/>
              </w:rPr>
              <w:t>over the last 17 years</w:t>
            </w:r>
            <w:r w:rsidRPr="00F5346D" w:rsidR="00580556">
              <w:rPr>
                <w:sz w:val="22"/>
                <w:szCs w:val="22"/>
              </w:rPr>
              <w:t xml:space="preserve">. </w:t>
            </w:r>
            <w:r w:rsidRPr="00F5346D" w:rsidR="00751DC5">
              <w:rPr>
                <w:sz w:val="22"/>
                <w:szCs w:val="22"/>
              </w:rPr>
              <w:t xml:space="preserve"> </w:t>
            </w:r>
            <w:r w:rsidRPr="00F5346D" w:rsidR="00FF0C06">
              <w:rPr>
                <w:sz w:val="22"/>
                <w:szCs w:val="22"/>
              </w:rPr>
              <w:t xml:space="preserve">As </w:t>
            </w:r>
            <w:r w:rsidRPr="00F5346D" w:rsidR="00D071E2">
              <w:rPr>
                <w:sz w:val="22"/>
                <w:szCs w:val="22"/>
              </w:rPr>
              <w:t>our</w:t>
            </w:r>
            <w:r w:rsidRPr="00F5346D" w:rsidR="00FF0C06">
              <w:rPr>
                <w:sz w:val="22"/>
                <w:szCs w:val="22"/>
              </w:rPr>
              <w:t xml:space="preserve"> filing notes, the</w:t>
            </w:r>
            <w:r w:rsidRPr="00F5346D">
              <w:rPr>
                <w:sz w:val="22"/>
                <w:szCs w:val="22"/>
              </w:rPr>
              <w:t xml:space="preserve"> court’s decisions have frozen in place decades-old ownership restrictions that have outlived their competitive usefulness in </w:t>
            </w:r>
            <w:r w:rsidRPr="00F5346D" w:rsidR="00F433F8">
              <w:rPr>
                <w:sz w:val="22"/>
                <w:szCs w:val="22"/>
              </w:rPr>
              <w:t>the digital age.</w:t>
            </w:r>
            <w:r w:rsidRPr="00F5346D" w:rsidR="003D437F">
              <w:rPr>
                <w:sz w:val="22"/>
                <w:szCs w:val="22"/>
              </w:rPr>
              <w:t xml:space="preserve"> </w:t>
            </w:r>
            <w:r w:rsidRPr="00F5346D" w:rsidR="00476621">
              <w:rPr>
                <w:sz w:val="22"/>
                <w:szCs w:val="22"/>
              </w:rPr>
              <w:t xml:space="preserve"> </w:t>
            </w:r>
            <w:r w:rsidRPr="00F5346D" w:rsidR="00763FD8">
              <w:rPr>
                <w:sz w:val="22"/>
                <w:szCs w:val="22"/>
              </w:rPr>
              <w:t>Through</w:t>
            </w:r>
            <w:r w:rsidRPr="00F5346D" w:rsidR="00943D94">
              <w:rPr>
                <w:sz w:val="22"/>
                <w:szCs w:val="22"/>
              </w:rPr>
              <w:t>out</w:t>
            </w:r>
            <w:r w:rsidRPr="00F5346D" w:rsidR="00763FD8">
              <w:rPr>
                <w:sz w:val="22"/>
                <w:szCs w:val="22"/>
              </w:rPr>
              <w:t xml:space="preserve"> </w:t>
            </w:r>
            <w:r w:rsidR="00284902">
              <w:rPr>
                <w:sz w:val="22"/>
                <w:szCs w:val="22"/>
              </w:rPr>
              <w:t xml:space="preserve">our </w:t>
            </w:r>
            <w:r w:rsidRPr="00F5346D" w:rsidR="00763FD8">
              <w:rPr>
                <w:sz w:val="22"/>
                <w:szCs w:val="22"/>
              </w:rPr>
              <w:t xml:space="preserve">proceedings, the </w:t>
            </w:r>
            <w:r w:rsidRPr="00F5346D" w:rsidR="00476621">
              <w:rPr>
                <w:sz w:val="22"/>
                <w:szCs w:val="22"/>
              </w:rPr>
              <w:t>FCC</w:t>
            </w:r>
            <w:r w:rsidRPr="00F5346D" w:rsidR="00763FD8">
              <w:rPr>
                <w:sz w:val="22"/>
                <w:szCs w:val="22"/>
              </w:rPr>
              <w:t xml:space="preserve"> has</w:t>
            </w:r>
            <w:r w:rsidRPr="00F5346D" w:rsidR="00476621">
              <w:rPr>
                <w:sz w:val="22"/>
                <w:szCs w:val="22"/>
              </w:rPr>
              <w:t xml:space="preserve"> solicited extensive public input, reviewed voluminous record materials, and adopted policies that </w:t>
            </w:r>
            <w:r w:rsidR="00704F80">
              <w:rPr>
                <w:sz w:val="22"/>
                <w:szCs w:val="22"/>
              </w:rPr>
              <w:t>the Commission determined would strengthen local news outlets</w:t>
            </w:r>
            <w:r w:rsidRPr="00F5346D" w:rsidR="00476621">
              <w:rPr>
                <w:sz w:val="22"/>
                <w:szCs w:val="22"/>
              </w:rPr>
              <w:t>.</w:t>
            </w:r>
            <w:r w:rsidRPr="00F5346D" w:rsidR="001507D6">
              <w:rPr>
                <w:sz w:val="22"/>
                <w:szCs w:val="22"/>
              </w:rPr>
              <w:t xml:space="preserve"> </w:t>
            </w:r>
            <w:r w:rsidR="004D193E">
              <w:rPr>
                <w:sz w:val="22"/>
                <w:szCs w:val="22"/>
              </w:rPr>
              <w:t xml:space="preserve"> </w:t>
            </w:r>
            <w:r w:rsidRPr="00F5346D" w:rsidR="00033B78">
              <w:rPr>
                <w:sz w:val="22"/>
                <w:szCs w:val="22"/>
              </w:rPr>
              <w:t xml:space="preserve">Absent </w:t>
            </w:r>
            <w:r w:rsidRPr="00F5346D" w:rsidR="004F58DB">
              <w:rPr>
                <w:sz w:val="22"/>
                <w:szCs w:val="22"/>
              </w:rPr>
              <w:t xml:space="preserve">further </w:t>
            </w:r>
            <w:r w:rsidRPr="00F5346D" w:rsidR="00033B78">
              <w:rPr>
                <w:sz w:val="22"/>
                <w:szCs w:val="22"/>
              </w:rPr>
              <w:t>action</w:t>
            </w:r>
            <w:r w:rsidR="00AA6D62">
              <w:rPr>
                <w:sz w:val="22"/>
                <w:szCs w:val="22"/>
              </w:rPr>
              <w:t xml:space="preserve"> by the Supreme Court</w:t>
            </w:r>
            <w:r w:rsidRPr="00F5346D" w:rsidR="00033B78">
              <w:rPr>
                <w:sz w:val="22"/>
                <w:szCs w:val="22"/>
              </w:rPr>
              <w:t xml:space="preserve">, broadcasters will continue to be saddled with outdated regulations.  </w:t>
            </w:r>
            <w:r w:rsidRPr="00F5346D" w:rsidR="004F58DB">
              <w:rPr>
                <w:sz w:val="22"/>
                <w:szCs w:val="22"/>
              </w:rPr>
              <w:t>The Supreme Court’s intervention is necessary to restore the Commission’s discretion to regulate in the public interest</w:t>
            </w:r>
            <w:r w:rsidR="000636EF">
              <w:rPr>
                <w:sz w:val="22"/>
                <w:szCs w:val="22"/>
              </w:rPr>
              <w:t xml:space="preserve"> and modernize </w:t>
            </w:r>
            <w:r w:rsidR="00705E0A">
              <w:rPr>
                <w:sz w:val="22"/>
                <w:szCs w:val="22"/>
              </w:rPr>
              <w:t>media ownership regulation for the digital age</w:t>
            </w:r>
            <w:r w:rsidR="00704F80">
              <w:rPr>
                <w:sz w:val="22"/>
                <w:szCs w:val="22"/>
              </w:rPr>
              <w:t>, as Congress intended</w:t>
            </w:r>
            <w:r w:rsidRPr="00F5346D" w:rsidR="00F5346D">
              <w:rPr>
                <w:sz w:val="22"/>
                <w:szCs w:val="22"/>
              </w:rPr>
              <w:t>.”</w:t>
            </w:r>
          </w:p>
          <w:p w:rsidR="00EA092A" w:rsidRPr="009E10FB" w:rsidP="00847CA4" w14:paraId="1CFA9BEE" w14:textId="77777777">
            <w:pPr>
              <w:rPr>
                <w:sz w:val="22"/>
                <w:szCs w:val="22"/>
              </w:rPr>
            </w:pPr>
          </w:p>
          <w:p w:rsidR="005C7C1C" w:rsidRPr="009E10FB" w:rsidP="002E165B" w14:paraId="2B168CC5" w14:textId="79FC3D06">
            <w:pPr>
              <w:rPr>
                <w:sz w:val="22"/>
                <w:szCs w:val="22"/>
              </w:rPr>
            </w:pPr>
            <w:r w:rsidRPr="009E10FB">
              <w:rPr>
                <w:sz w:val="22"/>
                <w:szCs w:val="22"/>
              </w:rPr>
              <w:t xml:space="preserve">For Chairman Pai’s statement on the Third Circuit’s </w:t>
            </w:r>
            <w:r w:rsidRPr="009E10FB" w:rsidR="009E10FB">
              <w:rPr>
                <w:sz w:val="22"/>
                <w:szCs w:val="22"/>
              </w:rPr>
              <w:t>ruling last year</w:t>
            </w:r>
            <w:r w:rsidRPr="009E10FB">
              <w:rPr>
                <w:sz w:val="22"/>
                <w:szCs w:val="22"/>
              </w:rPr>
              <w:t xml:space="preserve">, visit click </w:t>
            </w:r>
            <w:hyperlink r:id="rId5" w:history="1">
              <w:r w:rsidRPr="009E10FB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9E10FB">
              <w:rPr>
                <w:sz w:val="22"/>
                <w:szCs w:val="22"/>
              </w:rPr>
              <w:t xml:space="preserve">.  </w:t>
            </w:r>
          </w:p>
          <w:p w:rsidR="001708AA" w:rsidRPr="002E165B" w:rsidP="002E165B" w14:paraId="3B824E8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74A47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7A2EAC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015A76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9C36BA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5BD60017" w14:textId="77777777">
      <w:pPr>
        <w:rPr>
          <w:b/>
          <w:bCs/>
          <w:sz w:val="2"/>
          <w:szCs w:val="2"/>
        </w:rPr>
      </w:pPr>
    </w:p>
    <w:sectPr w:rsidSect="0036667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Exp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44104C5"/>
    <w:multiLevelType w:val="hybridMultilevel"/>
    <w:tmpl w:val="50A8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36"/>
    <w:rsid w:val="00002084"/>
    <w:rsid w:val="0002500C"/>
    <w:rsid w:val="000266FB"/>
    <w:rsid w:val="000311FC"/>
    <w:rsid w:val="00033B78"/>
    <w:rsid w:val="00040127"/>
    <w:rsid w:val="000636EF"/>
    <w:rsid w:val="00065E2D"/>
    <w:rsid w:val="00073146"/>
    <w:rsid w:val="00076C36"/>
    <w:rsid w:val="00081232"/>
    <w:rsid w:val="0008760C"/>
    <w:rsid w:val="00091E65"/>
    <w:rsid w:val="00096D4A"/>
    <w:rsid w:val="000A38EA"/>
    <w:rsid w:val="000A748B"/>
    <w:rsid w:val="000C1E47"/>
    <w:rsid w:val="000C26F3"/>
    <w:rsid w:val="000D303B"/>
    <w:rsid w:val="000E049E"/>
    <w:rsid w:val="00105CDE"/>
    <w:rsid w:val="0010756E"/>
    <w:rsid w:val="0010799B"/>
    <w:rsid w:val="00117DB2"/>
    <w:rsid w:val="00123ED2"/>
    <w:rsid w:val="00125BE0"/>
    <w:rsid w:val="00131D82"/>
    <w:rsid w:val="001410F9"/>
    <w:rsid w:val="00142C13"/>
    <w:rsid w:val="00146C49"/>
    <w:rsid w:val="001507D6"/>
    <w:rsid w:val="00151217"/>
    <w:rsid w:val="00152776"/>
    <w:rsid w:val="00153222"/>
    <w:rsid w:val="001577D3"/>
    <w:rsid w:val="001611E9"/>
    <w:rsid w:val="00161A9A"/>
    <w:rsid w:val="001676F3"/>
    <w:rsid w:val="001708AA"/>
    <w:rsid w:val="00172935"/>
    <w:rsid w:val="001733A6"/>
    <w:rsid w:val="00176F98"/>
    <w:rsid w:val="00185D27"/>
    <w:rsid w:val="001865A9"/>
    <w:rsid w:val="00187DB2"/>
    <w:rsid w:val="001B20BB"/>
    <w:rsid w:val="001B3AE3"/>
    <w:rsid w:val="001B4379"/>
    <w:rsid w:val="001C4370"/>
    <w:rsid w:val="001D3779"/>
    <w:rsid w:val="001D6169"/>
    <w:rsid w:val="001F0469"/>
    <w:rsid w:val="002012D2"/>
    <w:rsid w:val="00203A98"/>
    <w:rsid w:val="002064FF"/>
    <w:rsid w:val="00206EDD"/>
    <w:rsid w:val="0021247E"/>
    <w:rsid w:val="002146F6"/>
    <w:rsid w:val="00216541"/>
    <w:rsid w:val="00217A96"/>
    <w:rsid w:val="0022105D"/>
    <w:rsid w:val="00231C32"/>
    <w:rsid w:val="00240345"/>
    <w:rsid w:val="002421F0"/>
    <w:rsid w:val="00247274"/>
    <w:rsid w:val="00253696"/>
    <w:rsid w:val="00266966"/>
    <w:rsid w:val="00277067"/>
    <w:rsid w:val="00281B90"/>
    <w:rsid w:val="00284902"/>
    <w:rsid w:val="002858F3"/>
    <w:rsid w:val="00285C36"/>
    <w:rsid w:val="00286966"/>
    <w:rsid w:val="00294C0C"/>
    <w:rsid w:val="002A0934"/>
    <w:rsid w:val="002B1013"/>
    <w:rsid w:val="002B5666"/>
    <w:rsid w:val="002B63F2"/>
    <w:rsid w:val="002C20DF"/>
    <w:rsid w:val="002D03E5"/>
    <w:rsid w:val="002E165B"/>
    <w:rsid w:val="002E3F1D"/>
    <w:rsid w:val="002F31D0"/>
    <w:rsid w:val="002F38A9"/>
    <w:rsid w:val="002F4546"/>
    <w:rsid w:val="00300359"/>
    <w:rsid w:val="0031504D"/>
    <w:rsid w:val="0031773E"/>
    <w:rsid w:val="0032572A"/>
    <w:rsid w:val="0033108F"/>
    <w:rsid w:val="00333871"/>
    <w:rsid w:val="003450F1"/>
    <w:rsid w:val="00347716"/>
    <w:rsid w:val="003506E1"/>
    <w:rsid w:val="00351850"/>
    <w:rsid w:val="00356948"/>
    <w:rsid w:val="00363C2C"/>
    <w:rsid w:val="00366679"/>
    <w:rsid w:val="003727E3"/>
    <w:rsid w:val="00385A93"/>
    <w:rsid w:val="003910F1"/>
    <w:rsid w:val="003A45EF"/>
    <w:rsid w:val="003B6065"/>
    <w:rsid w:val="003C1ED9"/>
    <w:rsid w:val="003C3802"/>
    <w:rsid w:val="003C5C9F"/>
    <w:rsid w:val="003D2A8A"/>
    <w:rsid w:val="003D437F"/>
    <w:rsid w:val="003D68B3"/>
    <w:rsid w:val="003E42FC"/>
    <w:rsid w:val="003E5991"/>
    <w:rsid w:val="003F344A"/>
    <w:rsid w:val="003F79AA"/>
    <w:rsid w:val="00400ED2"/>
    <w:rsid w:val="00403FF0"/>
    <w:rsid w:val="0042046D"/>
    <w:rsid w:val="004209BD"/>
    <w:rsid w:val="0042116E"/>
    <w:rsid w:val="004245FD"/>
    <w:rsid w:val="00425AEF"/>
    <w:rsid w:val="00426518"/>
    <w:rsid w:val="00427B06"/>
    <w:rsid w:val="00441F59"/>
    <w:rsid w:val="00444E07"/>
    <w:rsid w:val="00444FA9"/>
    <w:rsid w:val="00457A03"/>
    <w:rsid w:val="004653A3"/>
    <w:rsid w:val="0047341B"/>
    <w:rsid w:val="00473E9C"/>
    <w:rsid w:val="00476621"/>
    <w:rsid w:val="0047707C"/>
    <w:rsid w:val="00480099"/>
    <w:rsid w:val="00481703"/>
    <w:rsid w:val="004941A2"/>
    <w:rsid w:val="00497858"/>
    <w:rsid w:val="004A329E"/>
    <w:rsid w:val="004A729A"/>
    <w:rsid w:val="004B0985"/>
    <w:rsid w:val="004B4FEA"/>
    <w:rsid w:val="004C0ADA"/>
    <w:rsid w:val="004C412D"/>
    <w:rsid w:val="004C433E"/>
    <w:rsid w:val="004C4512"/>
    <w:rsid w:val="004C4F36"/>
    <w:rsid w:val="004D193E"/>
    <w:rsid w:val="004D3D85"/>
    <w:rsid w:val="004E2BD8"/>
    <w:rsid w:val="004F0F1F"/>
    <w:rsid w:val="004F58DB"/>
    <w:rsid w:val="005022AA"/>
    <w:rsid w:val="00504845"/>
    <w:rsid w:val="0050757F"/>
    <w:rsid w:val="005130EB"/>
    <w:rsid w:val="00516AD2"/>
    <w:rsid w:val="00523C40"/>
    <w:rsid w:val="00545DAE"/>
    <w:rsid w:val="00555152"/>
    <w:rsid w:val="00557E14"/>
    <w:rsid w:val="0056492B"/>
    <w:rsid w:val="005664DB"/>
    <w:rsid w:val="00570AE1"/>
    <w:rsid w:val="00571B83"/>
    <w:rsid w:val="0057327E"/>
    <w:rsid w:val="00575A00"/>
    <w:rsid w:val="00580556"/>
    <w:rsid w:val="00581B74"/>
    <w:rsid w:val="00582FB6"/>
    <w:rsid w:val="00586417"/>
    <w:rsid w:val="0058673C"/>
    <w:rsid w:val="005925CE"/>
    <w:rsid w:val="005938FF"/>
    <w:rsid w:val="005A7972"/>
    <w:rsid w:val="005B17E7"/>
    <w:rsid w:val="005B2223"/>
    <w:rsid w:val="005B2643"/>
    <w:rsid w:val="005C4102"/>
    <w:rsid w:val="005C7C1C"/>
    <w:rsid w:val="005D17FD"/>
    <w:rsid w:val="005D3D43"/>
    <w:rsid w:val="005F0D55"/>
    <w:rsid w:val="005F183E"/>
    <w:rsid w:val="00600DDA"/>
    <w:rsid w:val="00603A30"/>
    <w:rsid w:val="00604211"/>
    <w:rsid w:val="00611051"/>
    <w:rsid w:val="00613498"/>
    <w:rsid w:val="00617B94"/>
    <w:rsid w:val="00620BED"/>
    <w:rsid w:val="00633E6E"/>
    <w:rsid w:val="006348BE"/>
    <w:rsid w:val="006415B4"/>
    <w:rsid w:val="006437A5"/>
    <w:rsid w:val="00644E3D"/>
    <w:rsid w:val="006450FB"/>
    <w:rsid w:val="00651B9E"/>
    <w:rsid w:val="00652019"/>
    <w:rsid w:val="00657EC9"/>
    <w:rsid w:val="00662D00"/>
    <w:rsid w:val="0066457B"/>
    <w:rsid w:val="00665633"/>
    <w:rsid w:val="00671750"/>
    <w:rsid w:val="00674C86"/>
    <w:rsid w:val="0068015E"/>
    <w:rsid w:val="006861AB"/>
    <w:rsid w:val="00686B89"/>
    <w:rsid w:val="00693640"/>
    <w:rsid w:val="0069420F"/>
    <w:rsid w:val="00697CC0"/>
    <w:rsid w:val="006A2FC5"/>
    <w:rsid w:val="006A7D75"/>
    <w:rsid w:val="006B0A70"/>
    <w:rsid w:val="006B606A"/>
    <w:rsid w:val="006B676B"/>
    <w:rsid w:val="006C33AF"/>
    <w:rsid w:val="006D16EF"/>
    <w:rsid w:val="006D4738"/>
    <w:rsid w:val="006D5D22"/>
    <w:rsid w:val="006D77A4"/>
    <w:rsid w:val="006E0324"/>
    <w:rsid w:val="006E4A76"/>
    <w:rsid w:val="006F1DBD"/>
    <w:rsid w:val="006F62EC"/>
    <w:rsid w:val="00700556"/>
    <w:rsid w:val="00704F80"/>
    <w:rsid w:val="0070589A"/>
    <w:rsid w:val="00705E0A"/>
    <w:rsid w:val="007072A4"/>
    <w:rsid w:val="007134CD"/>
    <w:rsid w:val="007167DD"/>
    <w:rsid w:val="007169DD"/>
    <w:rsid w:val="00720C99"/>
    <w:rsid w:val="0072478B"/>
    <w:rsid w:val="00724E69"/>
    <w:rsid w:val="007274AD"/>
    <w:rsid w:val="0073414D"/>
    <w:rsid w:val="007363C4"/>
    <w:rsid w:val="007475A1"/>
    <w:rsid w:val="00751DC5"/>
    <w:rsid w:val="0075235E"/>
    <w:rsid w:val="007528A5"/>
    <w:rsid w:val="00761178"/>
    <w:rsid w:val="00763FD8"/>
    <w:rsid w:val="007732CC"/>
    <w:rsid w:val="00774079"/>
    <w:rsid w:val="0077752B"/>
    <w:rsid w:val="007851DD"/>
    <w:rsid w:val="00793D6F"/>
    <w:rsid w:val="00794090"/>
    <w:rsid w:val="007A44F8"/>
    <w:rsid w:val="007A4984"/>
    <w:rsid w:val="007B3BFE"/>
    <w:rsid w:val="007B7F67"/>
    <w:rsid w:val="007C2FD9"/>
    <w:rsid w:val="007D21BF"/>
    <w:rsid w:val="007F3C12"/>
    <w:rsid w:val="007F5205"/>
    <w:rsid w:val="0080486B"/>
    <w:rsid w:val="008215E7"/>
    <w:rsid w:val="00822844"/>
    <w:rsid w:val="00830FC6"/>
    <w:rsid w:val="00847CA4"/>
    <w:rsid w:val="00850E26"/>
    <w:rsid w:val="00855A92"/>
    <w:rsid w:val="00860A72"/>
    <w:rsid w:val="0086490F"/>
    <w:rsid w:val="00865EAA"/>
    <w:rsid w:val="00866F06"/>
    <w:rsid w:val="008728F5"/>
    <w:rsid w:val="008824C2"/>
    <w:rsid w:val="00885201"/>
    <w:rsid w:val="00892BE9"/>
    <w:rsid w:val="0089365A"/>
    <w:rsid w:val="008960E4"/>
    <w:rsid w:val="008A2189"/>
    <w:rsid w:val="008A3940"/>
    <w:rsid w:val="008B13C9"/>
    <w:rsid w:val="008C248C"/>
    <w:rsid w:val="008C5432"/>
    <w:rsid w:val="008C7BF1"/>
    <w:rsid w:val="008C7F0E"/>
    <w:rsid w:val="008D00D6"/>
    <w:rsid w:val="008D4D00"/>
    <w:rsid w:val="008D4E5E"/>
    <w:rsid w:val="008D7ABD"/>
    <w:rsid w:val="008E55A2"/>
    <w:rsid w:val="008E76EC"/>
    <w:rsid w:val="008F1609"/>
    <w:rsid w:val="008F78D8"/>
    <w:rsid w:val="00903145"/>
    <w:rsid w:val="00911667"/>
    <w:rsid w:val="00924D31"/>
    <w:rsid w:val="00925508"/>
    <w:rsid w:val="00927D4C"/>
    <w:rsid w:val="0093373C"/>
    <w:rsid w:val="00943D94"/>
    <w:rsid w:val="00952EF7"/>
    <w:rsid w:val="009609A6"/>
    <w:rsid w:val="00961620"/>
    <w:rsid w:val="009734B6"/>
    <w:rsid w:val="009800B3"/>
    <w:rsid w:val="0098096F"/>
    <w:rsid w:val="0098437A"/>
    <w:rsid w:val="00986316"/>
    <w:rsid w:val="00986C92"/>
    <w:rsid w:val="00993C47"/>
    <w:rsid w:val="009942D7"/>
    <w:rsid w:val="009972BC"/>
    <w:rsid w:val="009A29D5"/>
    <w:rsid w:val="009B4B16"/>
    <w:rsid w:val="009D7FF9"/>
    <w:rsid w:val="009E10FB"/>
    <w:rsid w:val="009E54A1"/>
    <w:rsid w:val="009F164B"/>
    <w:rsid w:val="009F4E25"/>
    <w:rsid w:val="009F5B1F"/>
    <w:rsid w:val="00A01961"/>
    <w:rsid w:val="00A225A9"/>
    <w:rsid w:val="00A262F4"/>
    <w:rsid w:val="00A3308E"/>
    <w:rsid w:val="00A33347"/>
    <w:rsid w:val="00A35DFD"/>
    <w:rsid w:val="00A41120"/>
    <w:rsid w:val="00A41E67"/>
    <w:rsid w:val="00A46E78"/>
    <w:rsid w:val="00A64F3E"/>
    <w:rsid w:val="00A65566"/>
    <w:rsid w:val="00A66BFB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A6D62"/>
    <w:rsid w:val="00AC0A38"/>
    <w:rsid w:val="00AC4E0E"/>
    <w:rsid w:val="00AC517B"/>
    <w:rsid w:val="00AD0D19"/>
    <w:rsid w:val="00AD2D65"/>
    <w:rsid w:val="00AD4184"/>
    <w:rsid w:val="00AE0D4C"/>
    <w:rsid w:val="00AF051B"/>
    <w:rsid w:val="00B037A2"/>
    <w:rsid w:val="00B2371C"/>
    <w:rsid w:val="00B26962"/>
    <w:rsid w:val="00B31870"/>
    <w:rsid w:val="00B320B8"/>
    <w:rsid w:val="00B320B9"/>
    <w:rsid w:val="00B35EE2"/>
    <w:rsid w:val="00B36DEF"/>
    <w:rsid w:val="00B40F18"/>
    <w:rsid w:val="00B50095"/>
    <w:rsid w:val="00B50DFE"/>
    <w:rsid w:val="00B52016"/>
    <w:rsid w:val="00B5568D"/>
    <w:rsid w:val="00B57131"/>
    <w:rsid w:val="00B62F2C"/>
    <w:rsid w:val="00B727C9"/>
    <w:rsid w:val="00B735C8"/>
    <w:rsid w:val="00B76A63"/>
    <w:rsid w:val="00B7740D"/>
    <w:rsid w:val="00B83E0B"/>
    <w:rsid w:val="00B8702E"/>
    <w:rsid w:val="00BA1D08"/>
    <w:rsid w:val="00BA6350"/>
    <w:rsid w:val="00BA6980"/>
    <w:rsid w:val="00BA7B16"/>
    <w:rsid w:val="00BB1212"/>
    <w:rsid w:val="00BB4E29"/>
    <w:rsid w:val="00BB74C9"/>
    <w:rsid w:val="00BC3AB6"/>
    <w:rsid w:val="00BD19E8"/>
    <w:rsid w:val="00BD4273"/>
    <w:rsid w:val="00BE406A"/>
    <w:rsid w:val="00BF4DCF"/>
    <w:rsid w:val="00C07979"/>
    <w:rsid w:val="00C15B09"/>
    <w:rsid w:val="00C17C53"/>
    <w:rsid w:val="00C25355"/>
    <w:rsid w:val="00C274DB"/>
    <w:rsid w:val="00C31ED8"/>
    <w:rsid w:val="00C432E4"/>
    <w:rsid w:val="00C70C26"/>
    <w:rsid w:val="00C72001"/>
    <w:rsid w:val="00C72B33"/>
    <w:rsid w:val="00C7303B"/>
    <w:rsid w:val="00C772B7"/>
    <w:rsid w:val="00C80347"/>
    <w:rsid w:val="00C94158"/>
    <w:rsid w:val="00C97A22"/>
    <w:rsid w:val="00CA0AF2"/>
    <w:rsid w:val="00CB146D"/>
    <w:rsid w:val="00CB24D2"/>
    <w:rsid w:val="00CB7C1A"/>
    <w:rsid w:val="00CC10FA"/>
    <w:rsid w:val="00CC5E08"/>
    <w:rsid w:val="00CE14FD"/>
    <w:rsid w:val="00CF2A0C"/>
    <w:rsid w:val="00CF5874"/>
    <w:rsid w:val="00CF6860"/>
    <w:rsid w:val="00D02AC6"/>
    <w:rsid w:val="00D03F0C"/>
    <w:rsid w:val="00D04312"/>
    <w:rsid w:val="00D071E2"/>
    <w:rsid w:val="00D10A1B"/>
    <w:rsid w:val="00D16A7F"/>
    <w:rsid w:val="00D16AD2"/>
    <w:rsid w:val="00D20446"/>
    <w:rsid w:val="00D215F6"/>
    <w:rsid w:val="00D22596"/>
    <w:rsid w:val="00D22691"/>
    <w:rsid w:val="00D24C3D"/>
    <w:rsid w:val="00D46CB1"/>
    <w:rsid w:val="00D570DA"/>
    <w:rsid w:val="00D723F0"/>
    <w:rsid w:val="00D752A6"/>
    <w:rsid w:val="00D8133F"/>
    <w:rsid w:val="00D861EE"/>
    <w:rsid w:val="00D869E2"/>
    <w:rsid w:val="00D95B05"/>
    <w:rsid w:val="00D95B78"/>
    <w:rsid w:val="00D97E2D"/>
    <w:rsid w:val="00DA103D"/>
    <w:rsid w:val="00DA45D3"/>
    <w:rsid w:val="00DA4772"/>
    <w:rsid w:val="00DA4EAF"/>
    <w:rsid w:val="00DA7B44"/>
    <w:rsid w:val="00DB2667"/>
    <w:rsid w:val="00DB42A4"/>
    <w:rsid w:val="00DB67B7"/>
    <w:rsid w:val="00DC15A9"/>
    <w:rsid w:val="00DC40AA"/>
    <w:rsid w:val="00DC5D7F"/>
    <w:rsid w:val="00DD1750"/>
    <w:rsid w:val="00DD1C40"/>
    <w:rsid w:val="00DE2390"/>
    <w:rsid w:val="00E047F9"/>
    <w:rsid w:val="00E14EE2"/>
    <w:rsid w:val="00E265EA"/>
    <w:rsid w:val="00E349AA"/>
    <w:rsid w:val="00E41390"/>
    <w:rsid w:val="00E41CA0"/>
    <w:rsid w:val="00E4366B"/>
    <w:rsid w:val="00E50A4A"/>
    <w:rsid w:val="00E606DE"/>
    <w:rsid w:val="00E644FE"/>
    <w:rsid w:val="00E71F91"/>
    <w:rsid w:val="00E72733"/>
    <w:rsid w:val="00E742FA"/>
    <w:rsid w:val="00E74A62"/>
    <w:rsid w:val="00E74F2C"/>
    <w:rsid w:val="00E76816"/>
    <w:rsid w:val="00E83DBF"/>
    <w:rsid w:val="00E87C13"/>
    <w:rsid w:val="00E91FD9"/>
    <w:rsid w:val="00E94CD9"/>
    <w:rsid w:val="00E96479"/>
    <w:rsid w:val="00EA092A"/>
    <w:rsid w:val="00EA1A76"/>
    <w:rsid w:val="00EA290B"/>
    <w:rsid w:val="00EA434D"/>
    <w:rsid w:val="00EA5C79"/>
    <w:rsid w:val="00EC5457"/>
    <w:rsid w:val="00EC6AD5"/>
    <w:rsid w:val="00ED6EF6"/>
    <w:rsid w:val="00ED70CF"/>
    <w:rsid w:val="00EE0E90"/>
    <w:rsid w:val="00EE507A"/>
    <w:rsid w:val="00EE614A"/>
    <w:rsid w:val="00EF3BCA"/>
    <w:rsid w:val="00EF3FE9"/>
    <w:rsid w:val="00EF5FC8"/>
    <w:rsid w:val="00EF729B"/>
    <w:rsid w:val="00F01B0D"/>
    <w:rsid w:val="00F1238F"/>
    <w:rsid w:val="00F16485"/>
    <w:rsid w:val="00F17DFF"/>
    <w:rsid w:val="00F228ED"/>
    <w:rsid w:val="00F26E31"/>
    <w:rsid w:val="00F27C6C"/>
    <w:rsid w:val="00F34A8D"/>
    <w:rsid w:val="00F40D29"/>
    <w:rsid w:val="00F433F8"/>
    <w:rsid w:val="00F50D25"/>
    <w:rsid w:val="00F5346D"/>
    <w:rsid w:val="00F535D8"/>
    <w:rsid w:val="00F61155"/>
    <w:rsid w:val="00F61F76"/>
    <w:rsid w:val="00F670E4"/>
    <w:rsid w:val="00F708E3"/>
    <w:rsid w:val="00F76561"/>
    <w:rsid w:val="00F77DCE"/>
    <w:rsid w:val="00F81443"/>
    <w:rsid w:val="00F84736"/>
    <w:rsid w:val="00F900EF"/>
    <w:rsid w:val="00F95083"/>
    <w:rsid w:val="00FA04F2"/>
    <w:rsid w:val="00FC5546"/>
    <w:rsid w:val="00FC6C29"/>
    <w:rsid w:val="00FD4486"/>
    <w:rsid w:val="00FD450A"/>
    <w:rsid w:val="00FD58E0"/>
    <w:rsid w:val="00FD635A"/>
    <w:rsid w:val="00FD71AE"/>
    <w:rsid w:val="00FE0198"/>
    <w:rsid w:val="00FE3A7C"/>
    <w:rsid w:val="00FE4FDE"/>
    <w:rsid w:val="00FF0C06"/>
    <w:rsid w:val="00FF1C0B"/>
    <w:rsid w:val="00FF232D"/>
    <w:rsid w:val="00FF58D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4DE800-273A-4D3E-AF60-3117D11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4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6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92B"/>
  </w:style>
  <w:style w:type="character" w:styleId="FootnoteReference">
    <w:name w:val="footnote reference"/>
    <w:uiPriority w:val="99"/>
    <w:semiHidden/>
    <w:unhideWhenUsed/>
    <w:rsid w:val="0056492B"/>
    <w:rPr>
      <w:vertAlign w:val="superscript"/>
    </w:rPr>
  </w:style>
  <w:style w:type="paragraph" w:customStyle="1" w:styleId="body">
    <w:name w:val="body"/>
    <w:basedOn w:val="Normal"/>
    <w:link w:val="bodyChar"/>
    <w:qFormat/>
    <w:rsid w:val="00EA092A"/>
    <w:pPr>
      <w:tabs>
        <w:tab w:val="left" w:pos="317"/>
        <w:tab w:val="left" w:pos="634"/>
        <w:tab w:val="left" w:pos="950"/>
        <w:tab w:val="left" w:pos="1267"/>
        <w:tab w:val="left" w:pos="1584"/>
        <w:tab w:val="left" w:pos="1901"/>
      </w:tabs>
      <w:spacing w:line="282" w:lineRule="exact"/>
      <w:ind w:firstLine="317"/>
      <w:jc w:val="both"/>
    </w:pPr>
    <w:rPr>
      <w:rFonts w:ascii="CenturyExpd BT" w:hAnsi="CenturyExpd BT" w:eastAsiaTheme="minorEastAsia" w:cstheme="minorBidi"/>
      <w:spacing w:val="4"/>
    </w:rPr>
  </w:style>
  <w:style w:type="character" w:customStyle="1" w:styleId="bodyChar">
    <w:name w:val="body Char"/>
    <w:basedOn w:val="DefaultParagraphFont"/>
    <w:link w:val="body"/>
    <w:rsid w:val="00EA092A"/>
    <w:rPr>
      <w:rFonts w:ascii="CenturyExpd BT" w:hAnsi="CenturyExpd BT" w:eastAsiaTheme="minorEastAsia" w:cstheme="minorBidi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59794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