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FB4BE27" w14:textId="77777777" w:rsidTr="006D5D22">
        <w:tblPrEx>
          <w:tblW w:w="0" w:type="auto"/>
          <w:tblLook w:val="0000"/>
        </w:tblPrEx>
        <w:trPr>
          <w:trHeight w:val="2181"/>
        </w:trPr>
        <w:tc>
          <w:tcPr>
            <w:tcW w:w="8856" w:type="dxa"/>
          </w:tcPr>
          <w:p w:rsidR="00FF232D" w:rsidP="006A7D75" w14:paraId="17D955C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1113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7BDA45B" w14:textId="77777777">
            <w:pPr>
              <w:rPr>
                <w:b/>
                <w:bCs/>
                <w:sz w:val="12"/>
                <w:szCs w:val="12"/>
              </w:rPr>
            </w:pPr>
          </w:p>
          <w:p w:rsidR="007A44F8" w:rsidRPr="008A3940" w:rsidP="00BB4E29" w14:paraId="1156F118" w14:textId="77777777">
            <w:pPr>
              <w:rPr>
                <w:b/>
                <w:bCs/>
                <w:sz w:val="22"/>
                <w:szCs w:val="22"/>
              </w:rPr>
            </w:pPr>
            <w:r w:rsidRPr="008A3940">
              <w:rPr>
                <w:b/>
                <w:bCs/>
                <w:sz w:val="22"/>
                <w:szCs w:val="22"/>
              </w:rPr>
              <w:t xml:space="preserve">Media Contact: </w:t>
            </w:r>
          </w:p>
          <w:p w:rsidR="00D24C48" w:rsidRPr="00D24C48" w:rsidP="00D24C48" w14:paraId="4F6BE020" w14:textId="77777777">
            <w:pPr>
              <w:rPr>
                <w:bCs/>
                <w:sz w:val="22"/>
                <w:szCs w:val="22"/>
              </w:rPr>
            </w:pPr>
            <w:r w:rsidRPr="00D24C48">
              <w:rPr>
                <w:bCs/>
                <w:sz w:val="22"/>
                <w:szCs w:val="22"/>
              </w:rPr>
              <w:t>Janice Wise, (202) 418-8165</w:t>
            </w:r>
          </w:p>
          <w:p w:rsidR="007A44F8" w:rsidP="00D24C48" w14:paraId="788208DF" w14:textId="77777777">
            <w:pPr>
              <w:rPr>
                <w:bCs/>
                <w:sz w:val="22"/>
                <w:szCs w:val="22"/>
              </w:rPr>
            </w:pPr>
            <w:r w:rsidRPr="00D24C48">
              <w:rPr>
                <w:bCs/>
                <w:sz w:val="22"/>
                <w:szCs w:val="22"/>
              </w:rPr>
              <w:t>janice.wise@fcc.gov</w:t>
            </w:r>
          </w:p>
          <w:p w:rsidR="00D24C48" w:rsidRPr="008A3940" w:rsidP="00D24C48" w14:paraId="2F9B420F" w14:textId="77777777">
            <w:pPr>
              <w:rPr>
                <w:bCs/>
                <w:sz w:val="22"/>
                <w:szCs w:val="22"/>
              </w:rPr>
            </w:pPr>
          </w:p>
          <w:p w:rsidR="007A44F8" w:rsidRPr="008A3940" w:rsidP="00BB4E29" w14:paraId="7241F46A" w14:textId="77777777">
            <w:pPr>
              <w:rPr>
                <w:b/>
                <w:sz w:val="22"/>
                <w:szCs w:val="22"/>
              </w:rPr>
            </w:pPr>
            <w:r w:rsidRPr="008A3940">
              <w:rPr>
                <w:b/>
                <w:sz w:val="22"/>
                <w:szCs w:val="22"/>
              </w:rPr>
              <w:t>For Immediate Release</w:t>
            </w:r>
          </w:p>
          <w:p w:rsidR="007A44F8" w:rsidRPr="004A729A" w:rsidP="00BB4E29" w14:paraId="674A84D6" w14:textId="77777777">
            <w:pPr>
              <w:jc w:val="center"/>
              <w:rPr>
                <w:b/>
                <w:bCs/>
                <w:sz w:val="22"/>
                <w:szCs w:val="22"/>
              </w:rPr>
            </w:pPr>
          </w:p>
          <w:p w:rsidR="000E049E" w:rsidRPr="004328BB" w:rsidP="00D861EE" w14:paraId="30D6E92C" w14:textId="67A69DCF">
            <w:pPr>
              <w:tabs>
                <w:tab w:val="left" w:pos="8625"/>
              </w:tabs>
              <w:spacing w:after="120"/>
              <w:jc w:val="center"/>
              <w:rPr>
                <w:b/>
                <w:bCs/>
                <w:sz w:val="25"/>
                <w:szCs w:val="25"/>
              </w:rPr>
            </w:pPr>
            <w:r w:rsidRPr="004328BB">
              <w:rPr>
                <w:b/>
                <w:bCs/>
                <w:sz w:val="25"/>
                <w:szCs w:val="25"/>
              </w:rPr>
              <w:t xml:space="preserve">FCC PROPOSES TO MAKE </w:t>
            </w:r>
            <w:r w:rsidR="003C6DA2">
              <w:rPr>
                <w:b/>
                <w:bCs/>
                <w:sz w:val="25"/>
                <w:szCs w:val="25"/>
              </w:rPr>
              <w:t xml:space="preserve">MORE </w:t>
            </w:r>
            <w:r w:rsidRPr="004328BB">
              <w:rPr>
                <w:b/>
                <w:bCs/>
                <w:sz w:val="25"/>
                <w:szCs w:val="25"/>
              </w:rPr>
              <w:t xml:space="preserve">VIDEO </w:t>
            </w:r>
            <w:r w:rsidR="00A32C2A">
              <w:rPr>
                <w:b/>
                <w:bCs/>
                <w:sz w:val="25"/>
                <w:szCs w:val="25"/>
              </w:rPr>
              <w:t>PROGR</w:t>
            </w:r>
            <w:r w:rsidR="0085370F">
              <w:rPr>
                <w:b/>
                <w:bCs/>
                <w:sz w:val="25"/>
                <w:szCs w:val="25"/>
              </w:rPr>
              <w:t>AM</w:t>
            </w:r>
            <w:r w:rsidR="00A32C2A">
              <w:rPr>
                <w:b/>
                <w:bCs/>
                <w:sz w:val="25"/>
                <w:szCs w:val="25"/>
              </w:rPr>
              <w:t xml:space="preserve">MING </w:t>
            </w:r>
            <w:r w:rsidRPr="004328BB">
              <w:rPr>
                <w:b/>
                <w:bCs/>
                <w:sz w:val="25"/>
                <w:szCs w:val="25"/>
              </w:rPr>
              <w:t>ACCESSIBLE TO BLIND OR VISUALLY IMPAIRED INDIVIDUALS</w:t>
            </w:r>
          </w:p>
          <w:p w:rsidR="00CC5E08" w:rsidRPr="008A3940" w:rsidP="00040127" w14:paraId="3FBC183F" w14:textId="28E5E02C">
            <w:pPr>
              <w:tabs>
                <w:tab w:val="left" w:pos="8625"/>
              </w:tabs>
              <w:jc w:val="center"/>
              <w:rPr>
                <w:i/>
              </w:rPr>
            </w:pPr>
            <w:r w:rsidRPr="00D24C48">
              <w:rPr>
                <w:b/>
                <w:bCs/>
                <w:i/>
              </w:rPr>
              <w:t xml:space="preserve">Proposal Would Expand Video Description to 40 Additional </w:t>
            </w:r>
            <w:r w:rsidR="00C92BA0">
              <w:rPr>
                <w:b/>
                <w:bCs/>
                <w:i/>
              </w:rPr>
              <w:t xml:space="preserve">Television </w:t>
            </w:r>
            <w:r w:rsidRPr="00D24C48">
              <w:rPr>
                <w:b/>
                <w:bCs/>
                <w:i/>
              </w:rPr>
              <w:t>Markets</w:t>
            </w:r>
          </w:p>
          <w:p w:rsidR="00F61155" w:rsidRPr="006B0A70" w:rsidP="00BB4E29" w14:paraId="2DFB0BD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24C48" w:rsidRPr="00D24C48" w:rsidP="00D24C48" w14:paraId="13031B78" w14:textId="302A8618">
            <w:pPr>
              <w:rPr>
                <w:sz w:val="22"/>
                <w:szCs w:val="22"/>
              </w:rPr>
            </w:pPr>
            <w:r w:rsidRPr="002E165B">
              <w:rPr>
                <w:sz w:val="22"/>
                <w:szCs w:val="22"/>
              </w:rPr>
              <w:t>WASHINGTON,</w:t>
            </w:r>
            <w:r w:rsidR="00B8448B">
              <w:rPr>
                <w:sz w:val="22"/>
                <w:szCs w:val="22"/>
              </w:rPr>
              <w:t xml:space="preserve"> April 23, 2020—</w:t>
            </w:r>
            <w:r w:rsidRPr="00D24C48">
              <w:rPr>
                <w:sz w:val="22"/>
                <w:szCs w:val="22"/>
              </w:rPr>
              <w:t>The Federal Communications Commission today proposed</w:t>
            </w:r>
            <w:r w:rsidR="003C00B4">
              <w:rPr>
                <w:sz w:val="22"/>
                <w:szCs w:val="22"/>
              </w:rPr>
              <w:t xml:space="preserve"> </w:t>
            </w:r>
            <w:r w:rsidR="0085370F">
              <w:rPr>
                <w:sz w:val="22"/>
                <w:szCs w:val="22"/>
              </w:rPr>
              <w:t xml:space="preserve">to expand its </w:t>
            </w:r>
            <w:r w:rsidRPr="00D24C48">
              <w:rPr>
                <w:sz w:val="22"/>
                <w:szCs w:val="22"/>
              </w:rPr>
              <w:t xml:space="preserve">video description rules to ensure that </w:t>
            </w:r>
            <w:r w:rsidR="003C6DA2">
              <w:rPr>
                <w:sz w:val="22"/>
                <w:szCs w:val="22"/>
              </w:rPr>
              <w:t xml:space="preserve">more </w:t>
            </w:r>
            <w:r w:rsidRPr="00D24C48">
              <w:rPr>
                <w:sz w:val="22"/>
                <w:szCs w:val="22"/>
              </w:rPr>
              <w:t>video programming is accessible to individuals who are blind or visually impaired, helping them be more</w:t>
            </w:r>
            <w:r w:rsidR="003C6DA2">
              <w:rPr>
                <w:sz w:val="22"/>
                <w:szCs w:val="22"/>
              </w:rPr>
              <w:t xml:space="preserve"> </w:t>
            </w:r>
            <w:r w:rsidRPr="00D24C48">
              <w:rPr>
                <w:sz w:val="22"/>
                <w:szCs w:val="22"/>
              </w:rPr>
              <w:t>informed and entertained by television programming.</w:t>
            </w:r>
          </w:p>
          <w:p w:rsidR="00D24C48" w:rsidRPr="00D24C48" w:rsidP="00D24C48" w14:paraId="79417992" w14:textId="77777777">
            <w:pPr>
              <w:rPr>
                <w:sz w:val="22"/>
                <w:szCs w:val="22"/>
              </w:rPr>
            </w:pPr>
          </w:p>
          <w:p w:rsidR="0011322B" w:rsidP="00D24C48" w14:paraId="099A08E1" w14:textId="77777777">
            <w:pPr>
              <w:rPr>
                <w:sz w:val="22"/>
                <w:szCs w:val="22"/>
              </w:rPr>
            </w:pPr>
            <w:r w:rsidRPr="00D24C48">
              <w:rPr>
                <w:sz w:val="22"/>
                <w:szCs w:val="22"/>
              </w:rPr>
              <w:t xml:space="preserve">Video description inserts audio that describes a program’s key visual elements in the natural pauses in dialogue.  </w:t>
            </w:r>
            <w:r w:rsidRPr="0011322B" w:rsidR="00BA4D27">
              <w:rPr>
                <w:sz w:val="22"/>
                <w:szCs w:val="22"/>
              </w:rPr>
              <w:t>The Twenty-First Century Communications and Video Accessibility Act of 2010</w:t>
            </w:r>
            <w:r w:rsidRPr="0011322B">
              <w:rPr>
                <w:sz w:val="22"/>
                <w:szCs w:val="22"/>
              </w:rPr>
              <w:t xml:space="preserve"> (CVAA)</w:t>
            </w:r>
            <w:r w:rsidRPr="0011322B" w:rsidR="00BA4D27">
              <w:rPr>
                <w:sz w:val="22"/>
                <w:szCs w:val="22"/>
              </w:rPr>
              <w:t xml:space="preserve"> required the </w:t>
            </w:r>
            <w:r w:rsidRPr="0011322B">
              <w:rPr>
                <w:sz w:val="22"/>
                <w:szCs w:val="22"/>
              </w:rPr>
              <w:t>Commission</w:t>
            </w:r>
            <w:r w:rsidRPr="0011322B" w:rsidR="00BA4D27">
              <w:rPr>
                <w:sz w:val="22"/>
                <w:szCs w:val="22"/>
              </w:rPr>
              <w:t xml:space="preserve"> to a</w:t>
            </w:r>
            <w:r w:rsidRPr="0011322B">
              <w:rPr>
                <w:sz w:val="22"/>
                <w:szCs w:val="22"/>
              </w:rPr>
              <w:t xml:space="preserve">dopt rules requiring certain television broadcast stations and multichannel video programming distributors (MVPDs) to provide video description for a portion of the video programming that they offer to consumers on television. </w:t>
            </w:r>
          </w:p>
          <w:p w:rsidR="0011322B" w:rsidP="00D24C48" w14:paraId="178423FA" w14:textId="77777777">
            <w:pPr>
              <w:rPr>
                <w:sz w:val="22"/>
                <w:szCs w:val="22"/>
              </w:rPr>
            </w:pPr>
          </w:p>
          <w:p w:rsidR="0011322B" w:rsidP="00D24C48" w14:paraId="62A9D8B7" w14:textId="2B7D84E8">
            <w:pPr>
              <w:rPr>
                <w:sz w:val="22"/>
                <w:szCs w:val="22"/>
              </w:rPr>
            </w:pPr>
            <w:r>
              <w:rPr>
                <w:sz w:val="22"/>
                <w:szCs w:val="22"/>
              </w:rPr>
              <w:t xml:space="preserve">The current video description rules apply to </w:t>
            </w:r>
            <w:r w:rsidR="00CE44F9">
              <w:rPr>
                <w:sz w:val="22"/>
                <w:szCs w:val="22"/>
              </w:rPr>
              <w:t xml:space="preserve">broadcast television </w:t>
            </w:r>
            <w:r>
              <w:rPr>
                <w:sz w:val="22"/>
                <w:szCs w:val="22"/>
              </w:rPr>
              <w:t xml:space="preserve">stations in the top 60 television markets.  </w:t>
            </w:r>
            <w:r w:rsidRPr="0011322B">
              <w:rPr>
                <w:sz w:val="22"/>
                <w:szCs w:val="22"/>
              </w:rPr>
              <w:t xml:space="preserve">The CVAA </w:t>
            </w:r>
            <w:r w:rsidRPr="0011322B" w:rsidR="00BA4D27">
              <w:rPr>
                <w:sz w:val="22"/>
                <w:szCs w:val="22"/>
              </w:rPr>
              <w:t>allows the Commission to phase in the video description regulations for an additional 10 markets per year if it determines that the costs for program owners, providers, and distributors in those additional markets are reasonable</w:t>
            </w:r>
            <w:r w:rsidRPr="00D24C48" w:rsidR="00BA4D27">
              <w:rPr>
                <w:sz w:val="22"/>
                <w:szCs w:val="22"/>
              </w:rPr>
              <w:t xml:space="preserve">.  </w:t>
            </w:r>
            <w:r>
              <w:rPr>
                <w:sz w:val="22"/>
                <w:szCs w:val="22"/>
              </w:rPr>
              <w:t xml:space="preserve">The </w:t>
            </w:r>
            <w:r w:rsidRPr="00D24C48">
              <w:rPr>
                <w:sz w:val="22"/>
                <w:szCs w:val="22"/>
              </w:rPr>
              <w:t>FCC’s Media Bureau</w:t>
            </w:r>
            <w:r>
              <w:rPr>
                <w:sz w:val="22"/>
                <w:szCs w:val="22"/>
              </w:rPr>
              <w:t>’s</w:t>
            </w:r>
            <w:r w:rsidRPr="00D24C48">
              <w:rPr>
                <w:sz w:val="22"/>
                <w:szCs w:val="22"/>
              </w:rPr>
              <w:t xml:space="preserve"> </w:t>
            </w:r>
            <w:r>
              <w:rPr>
                <w:sz w:val="22"/>
                <w:szCs w:val="22"/>
              </w:rPr>
              <w:t xml:space="preserve">2019 </w:t>
            </w:r>
            <w:r w:rsidRPr="00D24C48">
              <w:rPr>
                <w:sz w:val="22"/>
                <w:szCs w:val="22"/>
              </w:rPr>
              <w:t>Second Report to Congress on video description</w:t>
            </w:r>
            <w:r>
              <w:rPr>
                <w:sz w:val="22"/>
                <w:szCs w:val="22"/>
              </w:rPr>
              <w:t xml:space="preserve"> </w:t>
            </w:r>
            <w:r w:rsidRPr="00D24C48">
              <w:rPr>
                <w:sz w:val="22"/>
                <w:szCs w:val="22"/>
              </w:rPr>
              <w:t xml:space="preserve">demonstrated the </w:t>
            </w:r>
            <w:r w:rsidR="00827FB5">
              <w:rPr>
                <w:sz w:val="22"/>
                <w:szCs w:val="22"/>
              </w:rPr>
              <w:t xml:space="preserve">benefit of expanding </w:t>
            </w:r>
            <w:r w:rsidRPr="00D24C48">
              <w:rPr>
                <w:sz w:val="22"/>
                <w:szCs w:val="22"/>
              </w:rPr>
              <w:t xml:space="preserve">the video description regulations beyond the top 60 markets because of the significant benefits video description provides.  </w:t>
            </w:r>
          </w:p>
          <w:p w:rsidR="0011322B" w:rsidP="00D24C48" w14:paraId="77D1575F" w14:textId="77777777">
            <w:pPr>
              <w:rPr>
                <w:sz w:val="22"/>
                <w:szCs w:val="22"/>
              </w:rPr>
            </w:pPr>
          </w:p>
          <w:p w:rsidR="00D24C48" w:rsidRPr="00D24C48" w14:paraId="59EBB587" w14:textId="611BC4D1">
            <w:pPr>
              <w:rPr>
                <w:sz w:val="22"/>
                <w:szCs w:val="22"/>
              </w:rPr>
            </w:pPr>
            <w:r>
              <w:rPr>
                <w:sz w:val="22"/>
                <w:szCs w:val="22"/>
              </w:rPr>
              <w:t>T</w:t>
            </w:r>
            <w:r w:rsidRPr="00D24C48">
              <w:rPr>
                <w:sz w:val="22"/>
                <w:szCs w:val="22"/>
              </w:rPr>
              <w:t>he Notice of Proposed Rulemaking</w:t>
            </w:r>
            <w:r>
              <w:rPr>
                <w:sz w:val="22"/>
                <w:szCs w:val="22"/>
              </w:rPr>
              <w:t xml:space="preserve"> (NPRM)</w:t>
            </w:r>
            <w:r w:rsidRPr="00D24C48">
              <w:rPr>
                <w:sz w:val="22"/>
                <w:szCs w:val="22"/>
              </w:rPr>
              <w:t xml:space="preserve"> proposes to </w:t>
            </w:r>
            <w:r w:rsidR="006A2A78">
              <w:rPr>
                <w:sz w:val="22"/>
                <w:szCs w:val="22"/>
              </w:rPr>
              <w:t>expand the scope of</w:t>
            </w:r>
            <w:r w:rsidRPr="00D24C48" w:rsidR="006A2A78">
              <w:rPr>
                <w:sz w:val="22"/>
                <w:szCs w:val="22"/>
              </w:rPr>
              <w:t xml:space="preserve"> </w:t>
            </w:r>
            <w:r>
              <w:rPr>
                <w:sz w:val="22"/>
                <w:szCs w:val="22"/>
              </w:rPr>
              <w:t>these</w:t>
            </w:r>
            <w:r w:rsidRPr="00D24C48">
              <w:rPr>
                <w:sz w:val="22"/>
                <w:szCs w:val="22"/>
              </w:rPr>
              <w:t xml:space="preserve"> regulations </w:t>
            </w:r>
            <w:r w:rsidR="006A2A78">
              <w:rPr>
                <w:sz w:val="22"/>
                <w:szCs w:val="22"/>
              </w:rPr>
              <w:t>to</w:t>
            </w:r>
            <w:r w:rsidRPr="00D24C48" w:rsidR="006A2A78">
              <w:rPr>
                <w:sz w:val="22"/>
                <w:szCs w:val="22"/>
              </w:rPr>
              <w:t xml:space="preserve"> </w:t>
            </w:r>
            <w:r w:rsidRPr="00D24C48">
              <w:rPr>
                <w:sz w:val="22"/>
                <w:szCs w:val="22"/>
              </w:rPr>
              <w:t xml:space="preserve">an additional 10 designated market areas each year for four years, beginning on January 1, 2021.  </w:t>
            </w:r>
            <w:r w:rsidR="006A2A78">
              <w:rPr>
                <w:sz w:val="22"/>
                <w:szCs w:val="22"/>
              </w:rPr>
              <w:t>Thus</w:t>
            </w:r>
            <w:r w:rsidRPr="00D24C48">
              <w:rPr>
                <w:sz w:val="22"/>
                <w:szCs w:val="22"/>
              </w:rPr>
              <w:t xml:space="preserve">, the Commission tentatively concludes that </w:t>
            </w:r>
            <w:r w:rsidR="005006BB">
              <w:rPr>
                <w:sz w:val="22"/>
                <w:szCs w:val="22"/>
              </w:rPr>
              <w:t xml:space="preserve">video description requirements should apply to </w:t>
            </w:r>
            <w:r w:rsidRPr="00D24C48">
              <w:rPr>
                <w:sz w:val="22"/>
                <w:szCs w:val="22"/>
              </w:rPr>
              <w:t xml:space="preserve">markets 61 through 100.  The NPRM also proposes that in 2023, after assessing the reasonableness of associated costs, the Commission consider </w:t>
            </w:r>
            <w:r w:rsidR="005006BB">
              <w:rPr>
                <w:sz w:val="22"/>
                <w:szCs w:val="22"/>
              </w:rPr>
              <w:t xml:space="preserve">whether to further </w:t>
            </w:r>
            <w:r w:rsidRPr="00D24C48" w:rsidR="005006BB">
              <w:rPr>
                <w:sz w:val="22"/>
                <w:szCs w:val="22"/>
              </w:rPr>
              <w:t>expan</w:t>
            </w:r>
            <w:r w:rsidR="005006BB">
              <w:rPr>
                <w:sz w:val="22"/>
                <w:szCs w:val="22"/>
              </w:rPr>
              <w:t xml:space="preserve">d </w:t>
            </w:r>
            <w:r w:rsidRPr="00D24C48">
              <w:rPr>
                <w:sz w:val="22"/>
                <w:szCs w:val="22"/>
              </w:rPr>
              <w:t xml:space="preserve">video description requirements to </w:t>
            </w:r>
            <w:r w:rsidR="00993C29">
              <w:rPr>
                <w:sz w:val="22"/>
                <w:szCs w:val="22"/>
              </w:rPr>
              <w:t>markets 101 and beyond</w:t>
            </w:r>
            <w:r w:rsidRPr="00D24C48">
              <w:rPr>
                <w:sz w:val="22"/>
                <w:szCs w:val="22"/>
              </w:rPr>
              <w:t xml:space="preserve">. </w:t>
            </w:r>
          </w:p>
          <w:p w:rsidR="00D24C48" w:rsidRPr="00D24C48" w:rsidP="00D24C48" w14:paraId="429FD32F" w14:textId="77777777">
            <w:pPr>
              <w:rPr>
                <w:sz w:val="22"/>
                <w:szCs w:val="22"/>
              </w:rPr>
            </w:pPr>
            <w:r w:rsidRPr="00D24C48">
              <w:rPr>
                <w:sz w:val="22"/>
                <w:szCs w:val="22"/>
              </w:rPr>
              <w:t xml:space="preserve"> </w:t>
            </w:r>
          </w:p>
          <w:p w:rsidR="00D24C48" w:rsidRPr="00D24C48" w:rsidP="00D24C48" w14:paraId="0875956F" w14:textId="03357296">
            <w:pPr>
              <w:rPr>
                <w:sz w:val="22"/>
                <w:szCs w:val="22"/>
              </w:rPr>
            </w:pPr>
            <w:r w:rsidRPr="00D24C48">
              <w:rPr>
                <w:sz w:val="22"/>
                <w:szCs w:val="22"/>
              </w:rPr>
              <w:t>Lastly, the NPRM proposes to modernize the terminology in the Commission’s regulations to use “audio description” rather than “video description,” to reflect more accurately industry standards and consumer expectations.  The proposal in the NPRM reflect</w:t>
            </w:r>
            <w:r w:rsidR="00993C29">
              <w:rPr>
                <w:sz w:val="22"/>
                <w:szCs w:val="22"/>
              </w:rPr>
              <w:t>s</w:t>
            </w:r>
            <w:r w:rsidRPr="00D24C48">
              <w:rPr>
                <w:sz w:val="22"/>
                <w:szCs w:val="22"/>
              </w:rPr>
              <w:t xml:space="preserve"> </w:t>
            </w:r>
            <w:r w:rsidR="00993C29">
              <w:rPr>
                <w:sz w:val="22"/>
                <w:szCs w:val="22"/>
              </w:rPr>
              <w:t xml:space="preserve">a </w:t>
            </w:r>
            <w:r w:rsidRPr="00D24C48">
              <w:rPr>
                <w:sz w:val="22"/>
                <w:szCs w:val="22"/>
              </w:rPr>
              <w:t>recommendation from the Commission’s Disability Advisory Committee.</w:t>
            </w:r>
          </w:p>
          <w:p w:rsidR="00D24C48" w:rsidRPr="00D24C48" w:rsidP="00D24C48" w14:paraId="428190EC" w14:textId="77777777">
            <w:pPr>
              <w:rPr>
                <w:sz w:val="22"/>
                <w:szCs w:val="22"/>
              </w:rPr>
            </w:pPr>
          </w:p>
          <w:p w:rsidR="00BD19E8" w:rsidP="00D24C48" w14:paraId="7FA186AC" w14:textId="77777777">
            <w:pPr>
              <w:rPr>
                <w:sz w:val="22"/>
                <w:szCs w:val="22"/>
              </w:rPr>
            </w:pPr>
            <w:r w:rsidRPr="00D24C48">
              <w:rPr>
                <w:sz w:val="22"/>
                <w:szCs w:val="22"/>
              </w:rPr>
              <w:t>MB Docket No. 11-43</w:t>
            </w:r>
          </w:p>
          <w:p w:rsidR="00D24C48" w:rsidRPr="002E165B" w:rsidP="00D24C48" w14:paraId="72B865A0" w14:textId="77777777">
            <w:pPr>
              <w:rPr>
                <w:sz w:val="22"/>
                <w:szCs w:val="22"/>
              </w:rPr>
            </w:pPr>
          </w:p>
          <w:p w:rsidR="004F0F1F" w:rsidRPr="007475A1" w:rsidP="00850E26" w14:paraId="271F8FC1" w14:textId="77777777">
            <w:pPr>
              <w:ind w:right="72"/>
              <w:jc w:val="center"/>
              <w:rPr>
                <w:sz w:val="22"/>
                <w:szCs w:val="22"/>
              </w:rPr>
            </w:pPr>
            <w:r w:rsidRPr="007475A1">
              <w:rPr>
                <w:sz w:val="22"/>
                <w:szCs w:val="22"/>
              </w:rPr>
              <w:t>###</w:t>
            </w:r>
          </w:p>
          <w:p w:rsidR="00CC5E08" w:rsidRPr="0080486B" w:rsidP="00850E26" w14:paraId="00DAB6D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1A5BDEF" w14:textId="77777777">
            <w:pPr>
              <w:ind w:right="72"/>
              <w:jc w:val="center"/>
              <w:rPr>
                <w:b/>
                <w:bCs/>
                <w:sz w:val="18"/>
                <w:szCs w:val="18"/>
              </w:rPr>
            </w:pPr>
          </w:p>
          <w:p w:rsidR="00EE0E90" w:rsidRPr="00EF729B" w:rsidP="00850E26" w14:paraId="2E74538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EFB7C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322B"/>
    <w:rsid w:val="00117DB2"/>
    <w:rsid w:val="00123ED2"/>
    <w:rsid w:val="00125BE0"/>
    <w:rsid w:val="00142C13"/>
    <w:rsid w:val="00152776"/>
    <w:rsid w:val="00153222"/>
    <w:rsid w:val="001577D3"/>
    <w:rsid w:val="001733A6"/>
    <w:rsid w:val="001865A9"/>
    <w:rsid w:val="00187DB2"/>
    <w:rsid w:val="001A4ECE"/>
    <w:rsid w:val="001B20BB"/>
    <w:rsid w:val="001C4370"/>
    <w:rsid w:val="001D3779"/>
    <w:rsid w:val="001F0469"/>
    <w:rsid w:val="00203A98"/>
    <w:rsid w:val="00206EDD"/>
    <w:rsid w:val="0021247E"/>
    <w:rsid w:val="002146F6"/>
    <w:rsid w:val="00231C32"/>
    <w:rsid w:val="00240345"/>
    <w:rsid w:val="002421F0"/>
    <w:rsid w:val="00247274"/>
    <w:rsid w:val="002604FC"/>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C00B4"/>
    <w:rsid w:val="003C6DA2"/>
    <w:rsid w:val="003D157E"/>
    <w:rsid w:val="003E42FC"/>
    <w:rsid w:val="003E5991"/>
    <w:rsid w:val="003F344A"/>
    <w:rsid w:val="00403FF0"/>
    <w:rsid w:val="0042046D"/>
    <w:rsid w:val="0042116E"/>
    <w:rsid w:val="00425AEF"/>
    <w:rsid w:val="00426518"/>
    <w:rsid w:val="00427B06"/>
    <w:rsid w:val="004328BB"/>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6BB"/>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43EB"/>
    <w:rsid w:val="006861AB"/>
    <w:rsid w:val="00686B89"/>
    <w:rsid w:val="0069420F"/>
    <w:rsid w:val="006A2A78"/>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B3914"/>
    <w:rsid w:val="007D21BF"/>
    <w:rsid w:val="007F3C12"/>
    <w:rsid w:val="007F5205"/>
    <w:rsid w:val="0080486B"/>
    <w:rsid w:val="008215E7"/>
    <w:rsid w:val="00824C6E"/>
    <w:rsid w:val="00827FB5"/>
    <w:rsid w:val="00830FC6"/>
    <w:rsid w:val="00850E26"/>
    <w:rsid w:val="0085370F"/>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29"/>
    <w:rsid w:val="00993C47"/>
    <w:rsid w:val="009972BC"/>
    <w:rsid w:val="009B4B16"/>
    <w:rsid w:val="009E54A1"/>
    <w:rsid w:val="009F4E25"/>
    <w:rsid w:val="009F5B1F"/>
    <w:rsid w:val="00A225A9"/>
    <w:rsid w:val="00A26153"/>
    <w:rsid w:val="00A32C2A"/>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1A0E"/>
    <w:rsid w:val="00B57131"/>
    <w:rsid w:val="00B62F2C"/>
    <w:rsid w:val="00B727C9"/>
    <w:rsid w:val="00B735C8"/>
    <w:rsid w:val="00B76A63"/>
    <w:rsid w:val="00B8448B"/>
    <w:rsid w:val="00BA4D27"/>
    <w:rsid w:val="00BA6350"/>
    <w:rsid w:val="00BB4E29"/>
    <w:rsid w:val="00BB74C9"/>
    <w:rsid w:val="00BC3AB6"/>
    <w:rsid w:val="00BD19E8"/>
    <w:rsid w:val="00BD4273"/>
    <w:rsid w:val="00C31ED8"/>
    <w:rsid w:val="00C432E4"/>
    <w:rsid w:val="00C70C26"/>
    <w:rsid w:val="00C72001"/>
    <w:rsid w:val="00C772B7"/>
    <w:rsid w:val="00C80347"/>
    <w:rsid w:val="00C92BA0"/>
    <w:rsid w:val="00CB24D2"/>
    <w:rsid w:val="00CB7C1A"/>
    <w:rsid w:val="00CC5E08"/>
    <w:rsid w:val="00CE14FD"/>
    <w:rsid w:val="00CE44F9"/>
    <w:rsid w:val="00CF6860"/>
    <w:rsid w:val="00D02AC6"/>
    <w:rsid w:val="00D03F0C"/>
    <w:rsid w:val="00D04312"/>
    <w:rsid w:val="00D16A7F"/>
    <w:rsid w:val="00D16AD2"/>
    <w:rsid w:val="00D22596"/>
    <w:rsid w:val="00D22691"/>
    <w:rsid w:val="00D24C3D"/>
    <w:rsid w:val="00D24C48"/>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A1E82E-36CF-4952-B849-0A9AA65A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A4D27"/>
    <w:rPr>
      <w:sz w:val="16"/>
      <w:szCs w:val="16"/>
    </w:rPr>
  </w:style>
  <w:style w:type="paragraph" w:styleId="CommentText">
    <w:name w:val="annotation text"/>
    <w:basedOn w:val="Normal"/>
    <w:link w:val="CommentTextChar"/>
    <w:semiHidden/>
    <w:unhideWhenUsed/>
    <w:rsid w:val="00BA4D27"/>
    <w:rPr>
      <w:sz w:val="20"/>
      <w:szCs w:val="20"/>
    </w:rPr>
  </w:style>
  <w:style w:type="character" w:customStyle="1" w:styleId="CommentTextChar">
    <w:name w:val="Comment Text Char"/>
    <w:basedOn w:val="DefaultParagraphFont"/>
    <w:link w:val="CommentText"/>
    <w:semiHidden/>
    <w:rsid w:val="00BA4D27"/>
  </w:style>
  <w:style w:type="paragraph" w:styleId="CommentSubject">
    <w:name w:val="annotation subject"/>
    <w:basedOn w:val="CommentText"/>
    <w:next w:val="CommentText"/>
    <w:link w:val="CommentSubjectChar"/>
    <w:semiHidden/>
    <w:unhideWhenUsed/>
    <w:rsid w:val="00BA4D27"/>
    <w:rPr>
      <w:b/>
      <w:bCs/>
    </w:rPr>
  </w:style>
  <w:style w:type="character" w:customStyle="1" w:styleId="CommentSubjectChar">
    <w:name w:val="Comment Subject Char"/>
    <w:basedOn w:val="CommentTextChar"/>
    <w:link w:val="CommentSubject"/>
    <w:semiHidden/>
    <w:rsid w:val="00BA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