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tbl>
      <w:tblPr>
        <w:tblW w:w="0" w:type="auto"/>
        <w:tblLook w:val="0000"/>
      </w:tblPr>
      <w:tblGrid>
        <w:gridCol w:w="8640"/>
      </w:tblGrid>
      <w:tr w14:paraId="54D85D3C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393BFE5B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217011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4D99C332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1EE242B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69260905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7334FAE7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528A53F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1FC357A3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2405D132" w14:textId="77777777">
            <w:pPr>
              <w:jc w:val="center"/>
              <w:rPr>
                <w:b/>
                <w:bCs/>
                <w:sz w:val="22"/>
                <w:szCs w:val="22"/>
              </w:rPr>
            </w:pPr>
            <w:bookmarkStart w:id="1" w:name="_Hlk41911772"/>
          </w:p>
          <w:p w:rsidR="000D10F6" w:rsidP="00176AB9" w14:paraId="7A630355" w14:textId="7777777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C-BAND </w:t>
            </w:r>
            <w:r w:rsidR="00DF68EC">
              <w:rPr>
                <w:b/>
                <w:bCs/>
                <w:sz w:val="26"/>
                <w:szCs w:val="26"/>
              </w:rPr>
              <w:t xml:space="preserve">SPECTRUM WILL BE MADE AVAILABLE FOR </w:t>
            </w:r>
          </w:p>
          <w:p w:rsidR="000E049E" w:rsidP="00D861EE" w14:paraId="0E3741DC" w14:textId="4248B560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5G SERVICES ON AN ACCELERATED BASIS</w:t>
            </w:r>
          </w:p>
          <w:p w:rsidR="00CC5E08" w:rsidRPr="006264C3" w:rsidP="00040127" w14:paraId="78E64E77" w14:textId="5D5C8AE1">
            <w:pPr>
              <w:tabs>
                <w:tab w:val="left" w:pos="8625"/>
              </w:tabs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Chairman Pai Welcomes </w:t>
            </w:r>
            <w:r w:rsidR="006264C3">
              <w:rPr>
                <w:b/>
                <w:bCs/>
                <w:i/>
              </w:rPr>
              <w:t xml:space="preserve">Satellite </w:t>
            </w:r>
            <w:r>
              <w:rPr>
                <w:b/>
                <w:bCs/>
                <w:i/>
              </w:rPr>
              <w:t>Operators’ Decision to Choose Faster</w:t>
            </w:r>
            <w:r w:rsidR="006264C3">
              <w:rPr>
                <w:b/>
                <w:bCs/>
                <w:i/>
              </w:rPr>
              <w:t xml:space="preserve"> Clearing </w:t>
            </w:r>
            <w:r w:rsidR="000D10F6">
              <w:rPr>
                <w:b/>
                <w:bCs/>
                <w:i/>
              </w:rPr>
              <w:t>of Critical Mid-Band Spectrum</w:t>
            </w:r>
          </w:p>
          <w:p w:rsidR="00F61155" w:rsidRPr="006B0A70" w:rsidP="00BB4E29" w14:paraId="365D1841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BD19E8" w:rsidRPr="00F276DD" w:rsidP="00BF241A" w14:paraId="2C78342E" w14:textId="39AB139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6264C3">
              <w:rPr>
                <w:sz w:val="22"/>
                <w:szCs w:val="22"/>
              </w:rPr>
              <w:t>June 1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Pr="00F276DD" w:rsidR="000E049E">
              <w:rPr>
                <w:sz w:val="22"/>
                <w:szCs w:val="22"/>
              </w:rPr>
              <w:t>Federal Communications Commission</w:t>
            </w:r>
            <w:r w:rsidRPr="00F276DD" w:rsidR="006264C3">
              <w:rPr>
                <w:sz w:val="22"/>
                <w:szCs w:val="22"/>
              </w:rPr>
              <w:t xml:space="preserve"> Chairman Ajit Pai</w:t>
            </w:r>
            <w:r w:rsidRPr="00F276DD" w:rsidR="000E049E">
              <w:rPr>
                <w:sz w:val="22"/>
                <w:szCs w:val="22"/>
              </w:rPr>
              <w:t xml:space="preserve"> today</w:t>
            </w:r>
            <w:r w:rsidRPr="00F276DD" w:rsidR="00040127">
              <w:rPr>
                <w:sz w:val="22"/>
                <w:szCs w:val="22"/>
              </w:rPr>
              <w:t xml:space="preserve"> announced</w:t>
            </w:r>
            <w:r w:rsidRPr="00F276DD" w:rsidR="006264C3">
              <w:rPr>
                <w:sz w:val="22"/>
                <w:szCs w:val="22"/>
              </w:rPr>
              <w:t xml:space="preserve"> </w:t>
            </w:r>
            <w:r w:rsidRPr="00F276DD" w:rsidR="00BF241A">
              <w:rPr>
                <w:sz w:val="22"/>
                <w:szCs w:val="22"/>
              </w:rPr>
              <w:t>that</w:t>
            </w:r>
            <w:r w:rsidRPr="00F276DD" w:rsidR="006264C3">
              <w:rPr>
                <w:sz w:val="22"/>
                <w:szCs w:val="22"/>
              </w:rPr>
              <w:t xml:space="preserve"> </w:t>
            </w:r>
            <w:r w:rsidR="00DF68EC">
              <w:rPr>
                <w:sz w:val="22"/>
                <w:szCs w:val="22"/>
              </w:rPr>
              <w:t>the repurposing of C-band spectrum for 5G services will move forward</w:t>
            </w:r>
            <w:r w:rsidRPr="00F276DD" w:rsidR="00BF241A">
              <w:rPr>
                <w:sz w:val="22"/>
                <w:szCs w:val="22"/>
              </w:rPr>
              <w:t xml:space="preserve"> on </w:t>
            </w:r>
            <w:r w:rsidRPr="00F276DD" w:rsidR="006F6597">
              <w:rPr>
                <w:sz w:val="22"/>
                <w:szCs w:val="22"/>
              </w:rPr>
              <w:t xml:space="preserve">an </w:t>
            </w:r>
            <w:r w:rsidRPr="00F276DD" w:rsidR="00BF241A">
              <w:rPr>
                <w:sz w:val="22"/>
                <w:szCs w:val="22"/>
              </w:rPr>
              <w:t xml:space="preserve">accelerated timeline. </w:t>
            </w:r>
            <w:r w:rsidRPr="00F276DD" w:rsidR="006264C3">
              <w:rPr>
                <w:sz w:val="22"/>
                <w:szCs w:val="22"/>
              </w:rPr>
              <w:t xml:space="preserve"> </w:t>
            </w:r>
            <w:r w:rsidRPr="00F276DD" w:rsidR="00CA3D9D">
              <w:rPr>
                <w:sz w:val="22"/>
                <w:szCs w:val="22"/>
              </w:rPr>
              <w:t xml:space="preserve">In </w:t>
            </w:r>
            <w:r w:rsidRPr="00F276DD" w:rsidR="0031459F">
              <w:rPr>
                <w:sz w:val="22"/>
                <w:szCs w:val="22"/>
              </w:rPr>
              <w:t>a public notice released today</w:t>
            </w:r>
            <w:r w:rsidRPr="00F276DD" w:rsidR="00C21AF8">
              <w:rPr>
                <w:sz w:val="22"/>
                <w:szCs w:val="22"/>
              </w:rPr>
              <w:t xml:space="preserve">, </w:t>
            </w:r>
            <w:r w:rsidRPr="00F276DD" w:rsidR="0031459F">
              <w:rPr>
                <w:sz w:val="22"/>
                <w:szCs w:val="22"/>
              </w:rPr>
              <w:t xml:space="preserve">the FCC’s Wireless Telecommunications Bureau </w:t>
            </w:r>
            <w:r w:rsidRPr="00F276DD" w:rsidR="006F6597">
              <w:rPr>
                <w:sz w:val="22"/>
                <w:szCs w:val="22"/>
              </w:rPr>
              <w:t>said</w:t>
            </w:r>
            <w:r w:rsidRPr="00F276DD" w:rsidR="00BF241A">
              <w:rPr>
                <w:sz w:val="22"/>
                <w:szCs w:val="22"/>
              </w:rPr>
              <w:t xml:space="preserve"> it </w:t>
            </w:r>
            <w:r w:rsidRPr="00F276DD" w:rsidR="0031459F">
              <w:rPr>
                <w:sz w:val="22"/>
                <w:szCs w:val="22"/>
              </w:rPr>
              <w:t xml:space="preserve">had secured commitments from </w:t>
            </w:r>
            <w:r w:rsidR="00DF68EC">
              <w:rPr>
                <w:sz w:val="22"/>
                <w:szCs w:val="22"/>
              </w:rPr>
              <w:t xml:space="preserve">all </w:t>
            </w:r>
            <w:r w:rsidR="000E29B2">
              <w:rPr>
                <w:sz w:val="22"/>
                <w:szCs w:val="22"/>
              </w:rPr>
              <w:t xml:space="preserve">eligible </w:t>
            </w:r>
            <w:r w:rsidRPr="00F276DD" w:rsidR="0031459F">
              <w:rPr>
                <w:sz w:val="22"/>
                <w:szCs w:val="22"/>
              </w:rPr>
              <w:t xml:space="preserve">satellite operators </w:t>
            </w:r>
            <w:r w:rsidRPr="00F276DD" w:rsidR="006F6597">
              <w:rPr>
                <w:sz w:val="22"/>
                <w:szCs w:val="22"/>
              </w:rPr>
              <w:t xml:space="preserve">to </w:t>
            </w:r>
            <w:r w:rsidRPr="00F276DD" w:rsidR="00BF241A">
              <w:rPr>
                <w:sz w:val="22"/>
                <w:szCs w:val="22"/>
              </w:rPr>
              <w:t xml:space="preserve">meet </w:t>
            </w:r>
            <w:r w:rsidRPr="00F276DD" w:rsidR="006F6597">
              <w:rPr>
                <w:sz w:val="22"/>
                <w:szCs w:val="22"/>
              </w:rPr>
              <w:t>an</w:t>
            </w:r>
            <w:r w:rsidRPr="00F276DD" w:rsidR="00BF241A">
              <w:rPr>
                <w:sz w:val="22"/>
                <w:szCs w:val="22"/>
              </w:rPr>
              <w:t xml:space="preserve"> accelerated clearing timeline t</w:t>
            </w:r>
            <w:r w:rsidRPr="00F276DD" w:rsidR="006F6597">
              <w:rPr>
                <w:sz w:val="22"/>
                <w:szCs w:val="22"/>
              </w:rPr>
              <w:t>hat will</w:t>
            </w:r>
            <w:r w:rsidRPr="00F276DD" w:rsidR="00BF241A">
              <w:rPr>
                <w:sz w:val="22"/>
                <w:szCs w:val="22"/>
              </w:rPr>
              <w:t xml:space="preserve"> make way for </w:t>
            </w:r>
            <w:r w:rsidR="00DF68EC">
              <w:rPr>
                <w:sz w:val="22"/>
                <w:szCs w:val="22"/>
              </w:rPr>
              <w:t>faster 5G deployment</w:t>
            </w:r>
            <w:r w:rsidRPr="00F276DD" w:rsidR="00BF241A">
              <w:rPr>
                <w:sz w:val="22"/>
                <w:szCs w:val="22"/>
              </w:rPr>
              <w:t xml:space="preserve"> in the 3.7 GHz band, also called the C-band.  </w:t>
            </w:r>
          </w:p>
          <w:p w:rsidR="00040127" w:rsidRPr="00F276DD" w:rsidP="002E165B" w14:paraId="1A7695E4" w14:textId="77777777">
            <w:pPr>
              <w:rPr>
                <w:sz w:val="22"/>
                <w:szCs w:val="22"/>
              </w:rPr>
            </w:pPr>
          </w:p>
          <w:p w:rsidR="00850E26" w:rsidRPr="00F276DD" w:rsidP="002E165B" w14:paraId="526102C0" w14:textId="4ADF8B46">
            <w:pPr>
              <w:rPr>
                <w:sz w:val="22"/>
                <w:szCs w:val="22"/>
              </w:rPr>
            </w:pPr>
            <w:r w:rsidRPr="00F276DD">
              <w:rPr>
                <w:sz w:val="22"/>
                <w:szCs w:val="22"/>
              </w:rPr>
              <w:t>“</w:t>
            </w:r>
            <w:r w:rsidRPr="00F276DD" w:rsidR="009C4BE8">
              <w:rPr>
                <w:sz w:val="22"/>
                <w:szCs w:val="22"/>
              </w:rPr>
              <w:t xml:space="preserve">This is a big day for </w:t>
            </w:r>
            <w:r w:rsidR="00576A81">
              <w:rPr>
                <w:sz w:val="22"/>
                <w:szCs w:val="22"/>
              </w:rPr>
              <w:t xml:space="preserve">American leadership in </w:t>
            </w:r>
            <w:r w:rsidRPr="00F276DD" w:rsidR="009C4BE8">
              <w:rPr>
                <w:sz w:val="22"/>
                <w:szCs w:val="22"/>
              </w:rPr>
              <w:t>5G and for American consumers and businesses,” said Chairman Pai</w:t>
            </w:r>
            <w:bookmarkEnd w:id="1"/>
            <w:r w:rsidRPr="00F276DD" w:rsidR="009C4BE8">
              <w:rPr>
                <w:sz w:val="22"/>
                <w:szCs w:val="22"/>
              </w:rPr>
              <w:t>.  “</w:t>
            </w:r>
            <w:r w:rsidR="00B54679">
              <w:rPr>
                <w:sz w:val="22"/>
                <w:szCs w:val="22"/>
              </w:rPr>
              <w:t>T</w:t>
            </w:r>
            <w:r w:rsidR="00576A81">
              <w:rPr>
                <w:sz w:val="22"/>
                <w:szCs w:val="22"/>
              </w:rPr>
              <w:t xml:space="preserve">he </w:t>
            </w:r>
            <w:r w:rsidR="00B54679">
              <w:rPr>
                <w:sz w:val="22"/>
                <w:szCs w:val="22"/>
              </w:rPr>
              <w:t xml:space="preserve">acceptance of accelerated relocation by all eligible </w:t>
            </w:r>
            <w:r w:rsidR="00576A81">
              <w:rPr>
                <w:sz w:val="22"/>
                <w:szCs w:val="22"/>
              </w:rPr>
              <w:t>satellite operators</w:t>
            </w:r>
            <w:r w:rsidR="00B54679">
              <w:rPr>
                <w:sz w:val="22"/>
                <w:szCs w:val="22"/>
              </w:rPr>
              <w:t xml:space="preserve"> vindicates the FCC’s approach for </w:t>
            </w:r>
            <w:r w:rsidR="00576A81">
              <w:rPr>
                <w:sz w:val="22"/>
                <w:szCs w:val="22"/>
              </w:rPr>
              <w:t>mak</w:t>
            </w:r>
            <w:r w:rsidR="00B54679">
              <w:rPr>
                <w:sz w:val="22"/>
                <w:szCs w:val="22"/>
              </w:rPr>
              <w:t>ing</w:t>
            </w:r>
            <w:r w:rsidR="004502D4">
              <w:rPr>
                <w:sz w:val="22"/>
                <w:szCs w:val="22"/>
              </w:rPr>
              <w:t xml:space="preserve"> </w:t>
            </w:r>
            <w:r w:rsidR="00B54679">
              <w:rPr>
                <w:sz w:val="22"/>
                <w:szCs w:val="22"/>
              </w:rPr>
              <w:t xml:space="preserve">C-band </w:t>
            </w:r>
            <w:r w:rsidR="004144F8">
              <w:rPr>
                <w:sz w:val="22"/>
                <w:szCs w:val="22"/>
              </w:rPr>
              <w:t>spectrum</w:t>
            </w:r>
            <w:r w:rsidR="00085C27">
              <w:rPr>
                <w:sz w:val="22"/>
                <w:szCs w:val="22"/>
              </w:rPr>
              <w:t xml:space="preserve"> </w:t>
            </w:r>
            <w:r w:rsidR="004502D4">
              <w:rPr>
                <w:sz w:val="22"/>
                <w:szCs w:val="22"/>
              </w:rPr>
              <w:t>available for 5G</w:t>
            </w:r>
            <w:r w:rsidR="00B54679">
              <w:rPr>
                <w:sz w:val="22"/>
                <w:szCs w:val="22"/>
              </w:rPr>
              <w:t xml:space="preserve"> more quickly.  Our initiative will enable this critical mid-band spectrum to be used for</w:t>
            </w:r>
            <w:r w:rsidR="000D10F6">
              <w:rPr>
                <w:sz w:val="22"/>
                <w:szCs w:val="22"/>
              </w:rPr>
              <w:t xml:space="preserve"> </w:t>
            </w:r>
            <w:r w:rsidR="004502D4">
              <w:rPr>
                <w:sz w:val="22"/>
                <w:szCs w:val="22"/>
              </w:rPr>
              <w:t xml:space="preserve">new and innovative wireless services </w:t>
            </w:r>
            <w:r w:rsidR="00B54679">
              <w:rPr>
                <w:sz w:val="22"/>
                <w:szCs w:val="22"/>
              </w:rPr>
              <w:t xml:space="preserve">that will be delivered </w:t>
            </w:r>
            <w:r w:rsidR="000D10F6">
              <w:rPr>
                <w:sz w:val="22"/>
                <w:szCs w:val="22"/>
              </w:rPr>
              <w:t xml:space="preserve">to </w:t>
            </w:r>
            <w:r w:rsidRPr="00F276DD" w:rsidR="009C4BE8">
              <w:rPr>
                <w:sz w:val="22"/>
                <w:szCs w:val="22"/>
              </w:rPr>
              <w:t>American consumer</w:t>
            </w:r>
            <w:r w:rsidR="000D10F6">
              <w:rPr>
                <w:sz w:val="22"/>
                <w:szCs w:val="22"/>
              </w:rPr>
              <w:t>s</w:t>
            </w:r>
            <w:r w:rsidRPr="00F276DD" w:rsidR="009C4BE8">
              <w:rPr>
                <w:sz w:val="22"/>
                <w:szCs w:val="22"/>
              </w:rPr>
              <w:t xml:space="preserve"> years ahead of schedule.</w:t>
            </w:r>
            <w:r w:rsidRPr="00F276DD" w:rsidR="00BF241A">
              <w:rPr>
                <w:sz w:val="22"/>
                <w:szCs w:val="22"/>
              </w:rPr>
              <w:t xml:space="preserve"> </w:t>
            </w:r>
            <w:r w:rsidRPr="00F276DD" w:rsidR="00DB233D">
              <w:rPr>
                <w:sz w:val="22"/>
                <w:szCs w:val="22"/>
              </w:rPr>
              <w:t xml:space="preserve"> </w:t>
            </w:r>
            <w:bookmarkStart w:id="2" w:name="_Hlk41911997"/>
            <w:r w:rsidR="00B54679">
              <w:rPr>
                <w:sz w:val="22"/>
                <w:szCs w:val="22"/>
              </w:rPr>
              <w:t>The FCC</w:t>
            </w:r>
            <w:r w:rsidR="0079558B">
              <w:rPr>
                <w:sz w:val="22"/>
                <w:szCs w:val="22"/>
              </w:rPr>
              <w:t xml:space="preserve">’s work on the C-band </w:t>
            </w:r>
            <w:r w:rsidR="00D27643">
              <w:rPr>
                <w:sz w:val="22"/>
                <w:szCs w:val="22"/>
              </w:rPr>
              <w:t xml:space="preserve">is </w:t>
            </w:r>
            <w:r w:rsidR="0079558B">
              <w:rPr>
                <w:sz w:val="22"/>
                <w:szCs w:val="22"/>
              </w:rPr>
              <w:t>an important part of its 5G FAST plan</w:t>
            </w:r>
            <w:bookmarkEnd w:id="2"/>
            <w:r w:rsidR="0079558B">
              <w:rPr>
                <w:sz w:val="22"/>
                <w:szCs w:val="22"/>
              </w:rPr>
              <w:t>, a comprehensive</w:t>
            </w:r>
            <w:r w:rsidR="00B54679">
              <w:rPr>
                <w:sz w:val="22"/>
                <w:szCs w:val="22"/>
              </w:rPr>
              <w:t xml:space="preserve"> </w:t>
            </w:r>
            <w:r w:rsidR="0079558B">
              <w:rPr>
                <w:sz w:val="22"/>
                <w:szCs w:val="22"/>
              </w:rPr>
              <w:t xml:space="preserve">strategy </w:t>
            </w:r>
            <w:r w:rsidR="00B54679">
              <w:rPr>
                <w:sz w:val="22"/>
                <w:szCs w:val="22"/>
              </w:rPr>
              <w:t xml:space="preserve">to promote </w:t>
            </w:r>
            <w:r w:rsidRPr="00F276DD" w:rsidR="00DB233D">
              <w:rPr>
                <w:sz w:val="22"/>
                <w:szCs w:val="22"/>
              </w:rPr>
              <w:t>American leadership in 5G</w:t>
            </w:r>
            <w:r w:rsidR="00B54679">
              <w:rPr>
                <w:sz w:val="22"/>
                <w:szCs w:val="22"/>
              </w:rPr>
              <w:t>.  Th</w:t>
            </w:r>
            <w:r w:rsidRPr="00F276DD" w:rsidR="00DB233D">
              <w:rPr>
                <w:sz w:val="22"/>
                <w:szCs w:val="22"/>
              </w:rPr>
              <w:t xml:space="preserve">is </w:t>
            </w:r>
            <w:r w:rsidR="0079558B">
              <w:rPr>
                <w:sz w:val="22"/>
                <w:szCs w:val="22"/>
              </w:rPr>
              <w:t xml:space="preserve">is </w:t>
            </w:r>
            <w:r w:rsidRPr="00F276DD" w:rsidR="00DB233D">
              <w:rPr>
                <w:sz w:val="22"/>
                <w:szCs w:val="22"/>
              </w:rPr>
              <w:t xml:space="preserve">a national priority because it means millions of jobs, billions of dollars in investment, </w:t>
            </w:r>
            <w:r w:rsidR="000D10F6">
              <w:rPr>
                <w:sz w:val="22"/>
                <w:szCs w:val="22"/>
              </w:rPr>
              <w:t xml:space="preserve">innovation on our shores, </w:t>
            </w:r>
            <w:r w:rsidRPr="00F276DD" w:rsidR="00DB233D">
              <w:rPr>
                <w:sz w:val="22"/>
                <w:szCs w:val="22"/>
              </w:rPr>
              <w:t xml:space="preserve">and </w:t>
            </w:r>
            <w:r w:rsidR="000D10F6">
              <w:rPr>
                <w:sz w:val="22"/>
                <w:szCs w:val="22"/>
              </w:rPr>
              <w:t>stronger</w:t>
            </w:r>
            <w:r w:rsidRPr="00F276DD" w:rsidR="000A1F0D">
              <w:rPr>
                <w:sz w:val="22"/>
                <w:szCs w:val="22"/>
              </w:rPr>
              <w:t xml:space="preserve"> economic growth</w:t>
            </w:r>
            <w:r w:rsidRPr="00F276DD" w:rsidR="00DB233D">
              <w:rPr>
                <w:sz w:val="22"/>
                <w:szCs w:val="22"/>
              </w:rPr>
              <w:t>.</w:t>
            </w:r>
            <w:r w:rsidR="0079558B">
              <w:rPr>
                <w:sz w:val="22"/>
                <w:szCs w:val="22"/>
              </w:rPr>
              <w:t xml:space="preserve">  I’m grateful to </w:t>
            </w:r>
            <w:r w:rsidR="00473BBA">
              <w:rPr>
                <w:sz w:val="22"/>
                <w:szCs w:val="22"/>
              </w:rPr>
              <w:t xml:space="preserve">my fellow </w:t>
            </w:r>
            <w:r w:rsidR="0079558B">
              <w:rPr>
                <w:sz w:val="22"/>
                <w:szCs w:val="22"/>
              </w:rPr>
              <w:t>Commission</w:t>
            </w:r>
            <w:r w:rsidR="00473BBA">
              <w:rPr>
                <w:sz w:val="22"/>
                <w:szCs w:val="22"/>
              </w:rPr>
              <w:t>ers</w:t>
            </w:r>
            <w:r w:rsidR="0079558B">
              <w:rPr>
                <w:sz w:val="22"/>
                <w:szCs w:val="22"/>
              </w:rPr>
              <w:t xml:space="preserve">, the agency’s excellent staff, and </w:t>
            </w:r>
            <w:r w:rsidR="00C8649B">
              <w:rPr>
                <w:sz w:val="22"/>
                <w:szCs w:val="22"/>
              </w:rPr>
              <w:t xml:space="preserve">external </w:t>
            </w:r>
            <w:r w:rsidR="0079558B">
              <w:rPr>
                <w:sz w:val="22"/>
                <w:szCs w:val="22"/>
              </w:rPr>
              <w:t>stakeholders for helping us reach this major milestone.</w:t>
            </w:r>
            <w:r w:rsidRPr="00F276DD" w:rsidR="00694856">
              <w:rPr>
                <w:sz w:val="22"/>
                <w:szCs w:val="22"/>
              </w:rPr>
              <w:t>”</w:t>
            </w:r>
          </w:p>
          <w:p w:rsidR="0031459F" w:rsidRPr="00F276DD" w:rsidP="002E165B" w14:paraId="0C160984" w14:textId="17963EB8">
            <w:pPr>
              <w:rPr>
                <w:sz w:val="22"/>
                <w:szCs w:val="22"/>
              </w:rPr>
            </w:pPr>
          </w:p>
          <w:p w:rsidR="00E610F4" w:rsidP="00DB675D" w14:paraId="135FB89E" w14:textId="1B7424B6">
            <w:pPr>
              <w:rPr>
                <w:sz w:val="22"/>
                <w:szCs w:val="22"/>
              </w:rPr>
            </w:pPr>
            <w:bookmarkStart w:id="3" w:name="_Hlk41911956"/>
            <w:r>
              <w:rPr>
                <w:sz w:val="22"/>
                <w:szCs w:val="22"/>
              </w:rPr>
              <w:t>I</w:t>
            </w:r>
            <w:r w:rsidRPr="00F276DD" w:rsidR="00DB675D">
              <w:rPr>
                <w:sz w:val="22"/>
                <w:szCs w:val="22"/>
              </w:rPr>
              <w:t>n</w:t>
            </w:r>
            <w:r w:rsidRPr="00F276DD" w:rsidR="0031459F">
              <w:rPr>
                <w:sz w:val="22"/>
                <w:szCs w:val="22"/>
              </w:rPr>
              <w:t xml:space="preserve"> February</w:t>
            </w:r>
            <w:r>
              <w:rPr>
                <w:sz w:val="22"/>
                <w:szCs w:val="22"/>
              </w:rPr>
              <w:t xml:space="preserve">, the Commission </w:t>
            </w:r>
            <w:r w:rsidR="00473BBA">
              <w:rPr>
                <w:sz w:val="22"/>
                <w:szCs w:val="22"/>
              </w:rPr>
              <w:t xml:space="preserve">majority </w:t>
            </w:r>
            <w:r>
              <w:rPr>
                <w:sz w:val="22"/>
                <w:szCs w:val="22"/>
              </w:rPr>
              <w:t>adopted rules for the C-band</w:t>
            </w:r>
            <w:r w:rsidR="00576A8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that will </w:t>
            </w:r>
            <w:r w:rsidR="005A69A6">
              <w:rPr>
                <w:sz w:val="22"/>
                <w:szCs w:val="22"/>
              </w:rPr>
              <w:t xml:space="preserve">free up 280 </w:t>
            </w:r>
            <w:r w:rsidR="00D27643">
              <w:rPr>
                <w:sz w:val="22"/>
                <w:szCs w:val="22"/>
              </w:rPr>
              <w:t>megahertz</w:t>
            </w:r>
            <w:r w:rsidR="005A69A6">
              <w:rPr>
                <w:sz w:val="22"/>
                <w:szCs w:val="22"/>
              </w:rPr>
              <w:t xml:space="preserve"> of spectrum for 5G</w:t>
            </w:r>
            <w:r>
              <w:rPr>
                <w:sz w:val="22"/>
                <w:szCs w:val="22"/>
              </w:rPr>
              <w:t xml:space="preserve">.  Specifically, the </w:t>
            </w:r>
            <w:r w:rsidR="0044633D">
              <w:rPr>
                <w:sz w:val="22"/>
                <w:szCs w:val="22"/>
              </w:rPr>
              <w:t>rules</w:t>
            </w:r>
            <w:r>
              <w:rPr>
                <w:sz w:val="22"/>
                <w:szCs w:val="22"/>
              </w:rPr>
              <w:t xml:space="preserve"> required </w:t>
            </w:r>
            <w:r w:rsidRPr="00F276DD" w:rsidR="005A69A6">
              <w:rPr>
                <w:sz w:val="22"/>
                <w:szCs w:val="22"/>
              </w:rPr>
              <w:t xml:space="preserve">existing satellite operators </w:t>
            </w:r>
            <w:r>
              <w:rPr>
                <w:sz w:val="22"/>
                <w:szCs w:val="22"/>
              </w:rPr>
              <w:t xml:space="preserve">to repack their operations </w:t>
            </w:r>
            <w:r w:rsidR="00576A81">
              <w:rPr>
                <w:sz w:val="22"/>
                <w:szCs w:val="22"/>
              </w:rPr>
              <w:t xml:space="preserve">from the band’s entire 500 megahertz </w:t>
            </w:r>
            <w:r w:rsidRPr="00F276DD" w:rsidR="005A69A6">
              <w:rPr>
                <w:sz w:val="22"/>
                <w:szCs w:val="22"/>
              </w:rPr>
              <w:t>into the upper 200 megahertz</w:t>
            </w:r>
            <w:bookmarkEnd w:id="3"/>
            <w:r w:rsidRPr="00F276DD" w:rsidR="005A69A6">
              <w:rPr>
                <w:sz w:val="22"/>
                <w:szCs w:val="22"/>
              </w:rPr>
              <w:t>, allocat</w:t>
            </w:r>
            <w:r>
              <w:rPr>
                <w:sz w:val="22"/>
                <w:szCs w:val="22"/>
              </w:rPr>
              <w:t>ed</w:t>
            </w:r>
            <w:r w:rsidRPr="00F276DD" w:rsidR="005A69A6">
              <w:rPr>
                <w:sz w:val="22"/>
                <w:szCs w:val="22"/>
              </w:rPr>
              <w:t xml:space="preserve"> the lower 280 megahertz for </w:t>
            </w:r>
            <w:r w:rsidR="005A69A6">
              <w:rPr>
                <w:sz w:val="22"/>
                <w:szCs w:val="22"/>
              </w:rPr>
              <w:t>terrestrial flexi</w:t>
            </w:r>
            <w:r w:rsidR="00576A81">
              <w:rPr>
                <w:sz w:val="22"/>
                <w:szCs w:val="22"/>
              </w:rPr>
              <w:t>b</w:t>
            </w:r>
            <w:r w:rsidR="005A69A6">
              <w:rPr>
                <w:sz w:val="22"/>
                <w:szCs w:val="22"/>
              </w:rPr>
              <w:t>le u</w:t>
            </w:r>
            <w:r>
              <w:rPr>
                <w:sz w:val="22"/>
                <w:szCs w:val="22"/>
              </w:rPr>
              <w:t>se</w:t>
            </w:r>
            <w:r w:rsidRPr="00F276DD" w:rsidR="005A69A6">
              <w:rPr>
                <w:sz w:val="22"/>
                <w:szCs w:val="22"/>
              </w:rPr>
              <w:t>, and provid</w:t>
            </w:r>
            <w:r>
              <w:rPr>
                <w:sz w:val="22"/>
                <w:szCs w:val="22"/>
              </w:rPr>
              <w:t>ed for</w:t>
            </w:r>
            <w:r w:rsidRPr="00F276DD" w:rsidR="005A69A6">
              <w:rPr>
                <w:sz w:val="22"/>
                <w:szCs w:val="22"/>
              </w:rPr>
              <w:t xml:space="preserve"> a 20-megahertz guard band in</w:t>
            </w:r>
            <w:r>
              <w:rPr>
                <w:sz w:val="22"/>
                <w:szCs w:val="22"/>
              </w:rPr>
              <w:t xml:space="preserve"> </w:t>
            </w:r>
            <w:r w:rsidRPr="00F276DD" w:rsidR="005A69A6">
              <w:rPr>
                <w:sz w:val="22"/>
                <w:szCs w:val="22"/>
              </w:rPr>
              <w:t xml:space="preserve">between.  </w:t>
            </w:r>
            <w:r w:rsidR="00576A81">
              <w:rPr>
                <w:sz w:val="22"/>
                <w:szCs w:val="22"/>
              </w:rPr>
              <w:t>Moreover</w:t>
            </w:r>
            <w:r>
              <w:rPr>
                <w:sz w:val="22"/>
                <w:szCs w:val="22"/>
              </w:rPr>
              <w:t xml:space="preserve">, the Commission </w:t>
            </w:r>
            <w:r w:rsidRPr="00F276DD" w:rsidR="0031459F">
              <w:rPr>
                <w:sz w:val="22"/>
                <w:szCs w:val="22"/>
              </w:rPr>
              <w:t xml:space="preserve">provided five eligible space station operators </w:t>
            </w:r>
            <w:r w:rsidR="00022B46">
              <w:rPr>
                <w:sz w:val="22"/>
                <w:szCs w:val="22"/>
              </w:rPr>
              <w:t xml:space="preserve">serving the </w:t>
            </w:r>
            <w:r w:rsidR="000E29B2">
              <w:rPr>
                <w:sz w:val="22"/>
                <w:szCs w:val="22"/>
              </w:rPr>
              <w:t>contiguous</w:t>
            </w:r>
            <w:r w:rsidR="00022B46">
              <w:rPr>
                <w:sz w:val="22"/>
                <w:szCs w:val="22"/>
              </w:rPr>
              <w:t xml:space="preserve"> United States </w:t>
            </w:r>
            <w:r w:rsidRPr="00F276DD" w:rsidR="0031459F">
              <w:rPr>
                <w:sz w:val="22"/>
                <w:szCs w:val="22"/>
              </w:rPr>
              <w:t xml:space="preserve">with the opportunity to clear </w:t>
            </w:r>
            <w:r>
              <w:rPr>
                <w:sz w:val="22"/>
                <w:szCs w:val="22"/>
              </w:rPr>
              <w:t>the lower 300</w:t>
            </w:r>
            <w:r w:rsidR="000E29B2">
              <w:rPr>
                <w:sz w:val="22"/>
                <w:szCs w:val="22"/>
              </w:rPr>
              <w:t xml:space="preserve"> megahertz of the band</w:t>
            </w:r>
            <w:r w:rsidRPr="00F276DD" w:rsidR="0031459F">
              <w:rPr>
                <w:sz w:val="22"/>
                <w:szCs w:val="22"/>
              </w:rPr>
              <w:t xml:space="preserve"> on an accelerated timeframe</w:t>
            </w:r>
            <w:r w:rsidR="00576A81">
              <w:rPr>
                <w:sz w:val="22"/>
                <w:szCs w:val="22"/>
              </w:rPr>
              <w:t xml:space="preserve"> in exchange for accelerated relocation payments</w:t>
            </w:r>
            <w:r w:rsidR="00AC12C7">
              <w:rPr>
                <w:sz w:val="22"/>
                <w:szCs w:val="22"/>
              </w:rPr>
              <w:t xml:space="preserve">.  </w:t>
            </w:r>
          </w:p>
          <w:p w:rsidR="00E610F4" w:rsidP="00DB675D" w14:paraId="0509AD8B" w14:textId="77777777">
            <w:pPr>
              <w:rPr>
                <w:sz w:val="22"/>
                <w:szCs w:val="22"/>
              </w:rPr>
            </w:pPr>
          </w:p>
          <w:p w:rsidR="000A1F0D" w:rsidP="00DB675D" w14:paraId="2444AD67" w14:textId="08B680FE">
            <w:pPr>
              <w:rPr>
                <w:sz w:val="22"/>
                <w:szCs w:val="22"/>
              </w:rPr>
            </w:pPr>
            <w:r w:rsidRPr="00F276DD">
              <w:rPr>
                <w:sz w:val="22"/>
                <w:szCs w:val="22"/>
              </w:rPr>
              <w:t xml:space="preserve">With all five </w:t>
            </w:r>
            <w:r w:rsidR="000E29B2">
              <w:rPr>
                <w:sz w:val="22"/>
                <w:szCs w:val="22"/>
              </w:rPr>
              <w:t xml:space="preserve">eligible satellite </w:t>
            </w:r>
            <w:r w:rsidRPr="00F276DD">
              <w:rPr>
                <w:sz w:val="22"/>
                <w:szCs w:val="22"/>
              </w:rPr>
              <w:t>operators</w:t>
            </w:r>
            <w:r w:rsidR="005A69A6">
              <w:rPr>
                <w:sz w:val="22"/>
                <w:szCs w:val="22"/>
              </w:rPr>
              <w:t>—</w:t>
            </w:r>
            <w:r w:rsidRPr="00F276DD">
              <w:rPr>
                <w:sz w:val="22"/>
                <w:szCs w:val="22"/>
              </w:rPr>
              <w:t>Eutelsat, Intelsat, SES, Star One, and Telesat</w:t>
            </w:r>
            <w:r w:rsidR="005A69A6">
              <w:rPr>
                <w:sz w:val="22"/>
                <w:szCs w:val="22"/>
              </w:rPr>
              <w:t>—</w:t>
            </w:r>
            <w:r w:rsidRPr="00F276DD">
              <w:rPr>
                <w:sz w:val="22"/>
                <w:szCs w:val="22"/>
              </w:rPr>
              <w:t>having</w:t>
            </w:r>
            <w:r w:rsidRPr="00F276DD" w:rsidR="002F46DE">
              <w:rPr>
                <w:sz w:val="22"/>
                <w:szCs w:val="22"/>
              </w:rPr>
              <w:t xml:space="preserve"> </w:t>
            </w:r>
            <w:r w:rsidR="00576A81">
              <w:rPr>
                <w:sz w:val="22"/>
                <w:szCs w:val="22"/>
              </w:rPr>
              <w:t xml:space="preserve">elected accelerated relocation </w:t>
            </w:r>
            <w:r w:rsidRPr="00F276DD" w:rsidR="002F46DE">
              <w:rPr>
                <w:sz w:val="22"/>
                <w:szCs w:val="22"/>
              </w:rPr>
              <w:t>in filings with</w:t>
            </w:r>
            <w:r w:rsidRPr="00F276DD">
              <w:rPr>
                <w:sz w:val="22"/>
                <w:szCs w:val="22"/>
              </w:rPr>
              <w:t xml:space="preserve"> the FCC,</w:t>
            </w:r>
            <w:r w:rsidRPr="00F276DD" w:rsidR="00A85126">
              <w:rPr>
                <w:sz w:val="22"/>
                <w:szCs w:val="22"/>
              </w:rPr>
              <w:t xml:space="preserve"> </w:t>
            </w:r>
            <w:r w:rsidRPr="00F276DD" w:rsidR="00DB675D">
              <w:rPr>
                <w:sz w:val="22"/>
                <w:szCs w:val="22"/>
              </w:rPr>
              <w:t>today’s</w:t>
            </w:r>
            <w:r w:rsidRPr="00F276DD" w:rsidR="00A85126">
              <w:rPr>
                <w:sz w:val="22"/>
                <w:szCs w:val="22"/>
              </w:rPr>
              <w:t xml:space="preserve"> public notice announces that</w:t>
            </w:r>
            <w:r w:rsidRPr="00F276DD">
              <w:rPr>
                <w:sz w:val="22"/>
                <w:szCs w:val="22"/>
              </w:rPr>
              <w:t xml:space="preserve"> the 80% threshold</w:t>
            </w:r>
            <w:r w:rsidRPr="00F276DD" w:rsidR="00F51955">
              <w:rPr>
                <w:sz w:val="22"/>
                <w:szCs w:val="22"/>
              </w:rPr>
              <w:t xml:space="preserve"> for clearing commitments</w:t>
            </w:r>
            <w:r w:rsidRPr="00F276DD">
              <w:rPr>
                <w:sz w:val="22"/>
                <w:szCs w:val="22"/>
              </w:rPr>
              <w:t xml:space="preserve"> has been met</w:t>
            </w:r>
            <w:r w:rsidRPr="00F276DD" w:rsidR="002F46DE">
              <w:rPr>
                <w:sz w:val="22"/>
                <w:szCs w:val="22"/>
              </w:rPr>
              <w:t xml:space="preserve"> and </w:t>
            </w:r>
            <w:r w:rsidR="00022B46">
              <w:rPr>
                <w:sz w:val="22"/>
                <w:szCs w:val="22"/>
              </w:rPr>
              <w:t xml:space="preserve">consequently, that </w:t>
            </w:r>
            <w:r w:rsidRPr="00F276DD" w:rsidR="002F46DE">
              <w:rPr>
                <w:sz w:val="22"/>
                <w:szCs w:val="22"/>
              </w:rPr>
              <w:t xml:space="preserve">the accelerated timeline </w:t>
            </w:r>
            <w:r w:rsidR="00576A81">
              <w:rPr>
                <w:sz w:val="22"/>
                <w:szCs w:val="22"/>
              </w:rPr>
              <w:t>for relocation has been triggered</w:t>
            </w:r>
            <w:r w:rsidRPr="00F276DD" w:rsidR="00DB675D">
              <w:rPr>
                <w:sz w:val="22"/>
                <w:szCs w:val="22"/>
              </w:rPr>
              <w:t>.</w:t>
            </w:r>
            <w:r w:rsidRPr="00F276DD" w:rsidR="009C4BE8">
              <w:rPr>
                <w:sz w:val="22"/>
                <w:szCs w:val="22"/>
              </w:rPr>
              <w:t xml:space="preserve"> </w:t>
            </w:r>
            <w:r w:rsidR="00B11E7F">
              <w:rPr>
                <w:sz w:val="22"/>
                <w:szCs w:val="22"/>
              </w:rPr>
              <w:t xml:space="preserve"> </w:t>
            </w:r>
            <w:r w:rsidR="00576A81">
              <w:rPr>
                <w:sz w:val="22"/>
                <w:szCs w:val="22"/>
              </w:rPr>
              <w:t>Specifically, t</w:t>
            </w:r>
            <w:r w:rsidR="00B11E7F">
              <w:rPr>
                <w:sz w:val="22"/>
                <w:szCs w:val="22"/>
              </w:rPr>
              <w:t>hese companies</w:t>
            </w:r>
            <w:r w:rsidRPr="00F276DD" w:rsidR="00B11E7F">
              <w:rPr>
                <w:sz w:val="22"/>
                <w:szCs w:val="22"/>
              </w:rPr>
              <w:t xml:space="preserve"> must first clear 120 megahertz of spectrum in 46 Partial Economic Areas by December 5, 2021.  </w:t>
            </w:r>
            <w:r w:rsidRPr="00CE2EFE" w:rsidR="00CE2EFE">
              <w:rPr>
                <w:sz w:val="22"/>
                <w:szCs w:val="22"/>
              </w:rPr>
              <w:t>In a second phase, they must clear the lower 120 megahertz in the remaining PEAs, plus an additional 180 megahertz nationwide, by December 5, 2023</w:t>
            </w:r>
            <w:r w:rsidRPr="00F276DD" w:rsidR="00B11E7F">
              <w:rPr>
                <w:sz w:val="22"/>
                <w:szCs w:val="22"/>
              </w:rPr>
              <w:t xml:space="preserve">.  </w:t>
            </w:r>
            <w:r w:rsidR="005A69A6">
              <w:rPr>
                <w:sz w:val="22"/>
                <w:szCs w:val="22"/>
              </w:rPr>
              <w:t>If the companies fulfill these</w:t>
            </w:r>
            <w:r w:rsidR="00AC12C7">
              <w:rPr>
                <w:sz w:val="22"/>
                <w:szCs w:val="22"/>
              </w:rPr>
              <w:t xml:space="preserve"> commitments, </w:t>
            </w:r>
            <w:r w:rsidR="005A69A6">
              <w:rPr>
                <w:sz w:val="22"/>
                <w:szCs w:val="22"/>
              </w:rPr>
              <w:t>they</w:t>
            </w:r>
            <w:r w:rsidR="00AC12C7">
              <w:rPr>
                <w:sz w:val="22"/>
                <w:szCs w:val="22"/>
              </w:rPr>
              <w:t xml:space="preserve"> will be</w:t>
            </w:r>
            <w:r w:rsidRPr="00F276DD" w:rsidR="00AC12C7">
              <w:rPr>
                <w:sz w:val="22"/>
                <w:szCs w:val="22"/>
              </w:rPr>
              <w:t xml:space="preserve"> eligible for</w:t>
            </w:r>
            <w:r w:rsidR="00CE77D9">
              <w:rPr>
                <w:sz w:val="22"/>
                <w:szCs w:val="22"/>
              </w:rPr>
              <w:t xml:space="preserve"> up to</w:t>
            </w:r>
            <w:r w:rsidRPr="00F276DD" w:rsidR="00AC12C7">
              <w:rPr>
                <w:sz w:val="22"/>
                <w:szCs w:val="22"/>
              </w:rPr>
              <w:t xml:space="preserve"> $9.7 billion in accelerated relocation payments plus reasonable relocation costs, paid for by the new flexible use licensees.</w:t>
            </w:r>
            <w:r w:rsidR="00576A81">
              <w:rPr>
                <w:sz w:val="22"/>
                <w:szCs w:val="22"/>
              </w:rPr>
              <w:t xml:space="preserve">  Had the satellite </w:t>
            </w:r>
            <w:r w:rsidR="00576A81">
              <w:rPr>
                <w:sz w:val="22"/>
                <w:szCs w:val="22"/>
              </w:rPr>
              <w:t xml:space="preserve">operators not chosen to accept accelerated relocation payments, the deadline for clearing the lower 300 megahertz of the band would have been </w:t>
            </w:r>
            <w:r w:rsidR="00C46F6D">
              <w:rPr>
                <w:sz w:val="22"/>
                <w:szCs w:val="22"/>
              </w:rPr>
              <w:t>December 5, 2025.</w:t>
            </w:r>
          </w:p>
          <w:p w:rsidR="002E685D" w:rsidRPr="00F276DD" w:rsidP="00DB675D" w14:paraId="295F295A" w14:textId="77777777">
            <w:pPr>
              <w:rPr>
                <w:sz w:val="22"/>
                <w:szCs w:val="22"/>
              </w:rPr>
            </w:pPr>
          </w:p>
          <w:p w:rsidR="000A1F0D" w:rsidRPr="00F276DD" w:rsidP="00CD7A9E" w14:paraId="62299116" w14:textId="4BC39E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This Commission’s </w:t>
            </w:r>
            <w:r w:rsidR="0093277F">
              <w:rPr>
                <w:sz w:val="22"/>
                <w:szCs w:val="22"/>
              </w:rPr>
              <w:t xml:space="preserve">C-band auction is scheduled to begin on December </w:t>
            </w:r>
            <w:r w:rsidR="00C46F6D">
              <w:rPr>
                <w:sz w:val="22"/>
                <w:szCs w:val="22"/>
              </w:rPr>
              <w:t>8</w:t>
            </w:r>
            <w:r w:rsidR="0093277F">
              <w:rPr>
                <w:sz w:val="22"/>
                <w:szCs w:val="22"/>
              </w:rPr>
              <w:t xml:space="preserve">, 2020.  </w:t>
            </w:r>
            <w:r w:rsidRPr="00F276DD" w:rsidR="00721ECD">
              <w:rPr>
                <w:sz w:val="22"/>
                <w:szCs w:val="22"/>
              </w:rPr>
              <w:t>Th</w:t>
            </w:r>
            <w:r w:rsidR="00721ECD">
              <w:rPr>
                <w:sz w:val="22"/>
                <w:szCs w:val="22"/>
              </w:rPr>
              <w:t>e Commission’s</w:t>
            </w:r>
            <w:r w:rsidRPr="00F276DD" w:rsidR="00721ECD">
              <w:rPr>
                <w:sz w:val="22"/>
                <w:szCs w:val="22"/>
              </w:rPr>
              <w:t xml:space="preserve"> effort</w:t>
            </w:r>
            <w:r w:rsidR="00721ECD">
              <w:rPr>
                <w:sz w:val="22"/>
                <w:szCs w:val="22"/>
              </w:rPr>
              <w:t>s in this band</w:t>
            </w:r>
            <w:r w:rsidRPr="00F276DD" w:rsidR="00721ECD">
              <w:rPr>
                <w:sz w:val="22"/>
                <w:szCs w:val="22"/>
              </w:rPr>
              <w:t xml:space="preserve"> will </w:t>
            </w:r>
            <w:r w:rsidR="00721ECD">
              <w:rPr>
                <w:sz w:val="22"/>
                <w:szCs w:val="22"/>
              </w:rPr>
              <w:t xml:space="preserve">meet its key goals of making a large portion of the C-band available for 5G use, </w:t>
            </w:r>
            <w:r w:rsidRPr="00F276DD" w:rsidR="00721ECD">
              <w:rPr>
                <w:sz w:val="22"/>
                <w:szCs w:val="22"/>
              </w:rPr>
              <w:t>generat</w:t>
            </w:r>
            <w:r w:rsidR="00721ECD">
              <w:rPr>
                <w:sz w:val="22"/>
                <w:szCs w:val="22"/>
              </w:rPr>
              <w:t>ing</w:t>
            </w:r>
            <w:r w:rsidRPr="00F276DD" w:rsidR="00721ECD">
              <w:rPr>
                <w:sz w:val="22"/>
                <w:szCs w:val="22"/>
              </w:rPr>
              <w:t xml:space="preserve"> significant revenue for the U.S. Treasur</w:t>
            </w:r>
            <w:r w:rsidR="00721ECD">
              <w:rPr>
                <w:sz w:val="22"/>
                <w:szCs w:val="22"/>
              </w:rPr>
              <w:t>y, and</w:t>
            </w:r>
            <w:r w:rsidRPr="00F276DD" w:rsidR="00721ECD">
              <w:rPr>
                <w:sz w:val="22"/>
                <w:szCs w:val="22"/>
              </w:rPr>
              <w:t xml:space="preserve"> protecting </w:t>
            </w:r>
            <w:r w:rsidR="00721ECD">
              <w:rPr>
                <w:sz w:val="22"/>
                <w:szCs w:val="22"/>
              </w:rPr>
              <w:t xml:space="preserve">and preserving </w:t>
            </w:r>
            <w:r w:rsidRPr="00F276DD" w:rsidR="00721ECD">
              <w:rPr>
                <w:sz w:val="22"/>
                <w:szCs w:val="22"/>
              </w:rPr>
              <w:t xml:space="preserve">the </w:t>
            </w:r>
            <w:r w:rsidR="00721ECD">
              <w:rPr>
                <w:sz w:val="22"/>
                <w:szCs w:val="22"/>
              </w:rPr>
              <w:t xml:space="preserve">satellite </w:t>
            </w:r>
            <w:r w:rsidRPr="00F276DD" w:rsidR="00721ECD">
              <w:rPr>
                <w:sz w:val="22"/>
                <w:szCs w:val="22"/>
              </w:rPr>
              <w:t xml:space="preserve">services currently delivered </w:t>
            </w:r>
            <w:r w:rsidR="0093277F">
              <w:rPr>
                <w:sz w:val="22"/>
                <w:szCs w:val="22"/>
              </w:rPr>
              <w:t>using</w:t>
            </w:r>
            <w:r w:rsidRPr="00F276DD" w:rsidR="00721ECD">
              <w:rPr>
                <w:sz w:val="22"/>
                <w:szCs w:val="22"/>
              </w:rPr>
              <w:t xml:space="preserve"> this ban</w:t>
            </w:r>
            <w:r w:rsidR="00721ECD">
              <w:rPr>
                <w:sz w:val="22"/>
                <w:szCs w:val="22"/>
              </w:rPr>
              <w:t>d.  This effort</w:t>
            </w:r>
            <w:r w:rsidRPr="00F276DD" w:rsidR="00721ECD">
              <w:rPr>
                <w:sz w:val="22"/>
                <w:szCs w:val="22"/>
              </w:rPr>
              <w:t xml:space="preserve"> is a</w:t>
            </w:r>
            <w:r w:rsidR="000E29B2">
              <w:rPr>
                <w:sz w:val="22"/>
                <w:szCs w:val="22"/>
              </w:rPr>
              <w:t xml:space="preserve">n important </w:t>
            </w:r>
            <w:r w:rsidRPr="00F276DD" w:rsidR="00721ECD">
              <w:rPr>
                <w:sz w:val="22"/>
                <w:szCs w:val="22"/>
              </w:rPr>
              <w:t xml:space="preserve">component of </w:t>
            </w:r>
            <w:r w:rsidR="0093277F">
              <w:rPr>
                <w:sz w:val="22"/>
                <w:szCs w:val="22"/>
              </w:rPr>
              <w:t>Chairman Pai’s</w:t>
            </w:r>
            <w:r w:rsidRPr="00F276DD" w:rsidR="00721ECD">
              <w:rPr>
                <w:sz w:val="22"/>
                <w:szCs w:val="22"/>
              </w:rPr>
              <w:t xml:space="preserve"> comprehensive strategy to Facilitate America's Superiority in 5G Technology (the </w:t>
            </w:r>
            <w:hyperlink r:id="rId5" w:history="1">
              <w:r w:rsidRPr="00F276DD" w:rsidR="00721ECD">
                <w:rPr>
                  <w:rStyle w:val="Hyperlink"/>
                  <w:sz w:val="22"/>
                  <w:szCs w:val="22"/>
                </w:rPr>
                <w:t>5G FAST</w:t>
              </w:r>
            </w:hyperlink>
            <w:r w:rsidRPr="00F276DD" w:rsidR="00721ECD">
              <w:rPr>
                <w:sz w:val="22"/>
                <w:szCs w:val="22"/>
              </w:rPr>
              <w:t xml:space="preserve"> plan). </w:t>
            </w:r>
          </w:p>
          <w:p w:rsidR="0031459F" w:rsidRPr="002E165B" w:rsidP="002E165B" w14:paraId="69B8E158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79E6B24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2252E7A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18E9836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36722A9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0B7DAF1A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EF"/>
    <w:rsid w:val="00022B46"/>
    <w:rsid w:val="0002500C"/>
    <w:rsid w:val="000311FC"/>
    <w:rsid w:val="00040127"/>
    <w:rsid w:val="00061AA9"/>
    <w:rsid w:val="00065E2D"/>
    <w:rsid w:val="00081232"/>
    <w:rsid w:val="00085C27"/>
    <w:rsid w:val="00091E65"/>
    <w:rsid w:val="00096D4A"/>
    <w:rsid w:val="000A1F0D"/>
    <w:rsid w:val="000A38EA"/>
    <w:rsid w:val="000C1E47"/>
    <w:rsid w:val="000C26F3"/>
    <w:rsid w:val="000D10F6"/>
    <w:rsid w:val="000E049E"/>
    <w:rsid w:val="000E29B2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76AB9"/>
    <w:rsid w:val="001865A9"/>
    <w:rsid w:val="00187DB2"/>
    <w:rsid w:val="001A5A4C"/>
    <w:rsid w:val="001B20BB"/>
    <w:rsid w:val="001C283B"/>
    <w:rsid w:val="001C4370"/>
    <w:rsid w:val="001C66AC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E165B"/>
    <w:rsid w:val="002E3F1D"/>
    <w:rsid w:val="002E685D"/>
    <w:rsid w:val="002F31D0"/>
    <w:rsid w:val="002F46DE"/>
    <w:rsid w:val="00300359"/>
    <w:rsid w:val="0031459F"/>
    <w:rsid w:val="0031773E"/>
    <w:rsid w:val="00324292"/>
    <w:rsid w:val="00333871"/>
    <w:rsid w:val="00347716"/>
    <w:rsid w:val="003506E1"/>
    <w:rsid w:val="00353C38"/>
    <w:rsid w:val="003727E3"/>
    <w:rsid w:val="00385A93"/>
    <w:rsid w:val="003910F1"/>
    <w:rsid w:val="00397752"/>
    <w:rsid w:val="003E42FC"/>
    <w:rsid w:val="003E5991"/>
    <w:rsid w:val="003F344A"/>
    <w:rsid w:val="00403FF0"/>
    <w:rsid w:val="004144F8"/>
    <w:rsid w:val="0042046D"/>
    <w:rsid w:val="0042116E"/>
    <w:rsid w:val="00425AEF"/>
    <w:rsid w:val="00426518"/>
    <w:rsid w:val="00427B06"/>
    <w:rsid w:val="00441F59"/>
    <w:rsid w:val="00444E07"/>
    <w:rsid w:val="00444FA9"/>
    <w:rsid w:val="0044633D"/>
    <w:rsid w:val="004502D4"/>
    <w:rsid w:val="00473BBA"/>
    <w:rsid w:val="00473E9C"/>
    <w:rsid w:val="00480099"/>
    <w:rsid w:val="004941A2"/>
    <w:rsid w:val="0049674C"/>
    <w:rsid w:val="00497858"/>
    <w:rsid w:val="004A729A"/>
    <w:rsid w:val="004B4FEA"/>
    <w:rsid w:val="004C0ADA"/>
    <w:rsid w:val="004C433E"/>
    <w:rsid w:val="004C4512"/>
    <w:rsid w:val="004C4F36"/>
    <w:rsid w:val="004C7307"/>
    <w:rsid w:val="004D3D85"/>
    <w:rsid w:val="004E2BD8"/>
    <w:rsid w:val="004F0F1F"/>
    <w:rsid w:val="005022AA"/>
    <w:rsid w:val="00504845"/>
    <w:rsid w:val="0050757F"/>
    <w:rsid w:val="00516AD2"/>
    <w:rsid w:val="00545DAE"/>
    <w:rsid w:val="00571B83"/>
    <w:rsid w:val="00575A00"/>
    <w:rsid w:val="00576A81"/>
    <w:rsid w:val="00586417"/>
    <w:rsid w:val="0058673C"/>
    <w:rsid w:val="005A69A6"/>
    <w:rsid w:val="005A7972"/>
    <w:rsid w:val="005B17E7"/>
    <w:rsid w:val="005B2643"/>
    <w:rsid w:val="005D0D4C"/>
    <w:rsid w:val="005D17FD"/>
    <w:rsid w:val="005F0D55"/>
    <w:rsid w:val="005F183E"/>
    <w:rsid w:val="00600DDA"/>
    <w:rsid w:val="00603A30"/>
    <w:rsid w:val="00604211"/>
    <w:rsid w:val="00607C19"/>
    <w:rsid w:val="00613498"/>
    <w:rsid w:val="00617B94"/>
    <w:rsid w:val="00620BED"/>
    <w:rsid w:val="006264C3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94856"/>
    <w:rsid w:val="006A2FC5"/>
    <w:rsid w:val="006A7D75"/>
    <w:rsid w:val="006B0A70"/>
    <w:rsid w:val="006B606A"/>
    <w:rsid w:val="006C33AF"/>
    <w:rsid w:val="006D16EF"/>
    <w:rsid w:val="006D5D22"/>
    <w:rsid w:val="006D7F98"/>
    <w:rsid w:val="006E0324"/>
    <w:rsid w:val="006E4A76"/>
    <w:rsid w:val="006F1DBD"/>
    <w:rsid w:val="006F6597"/>
    <w:rsid w:val="00700556"/>
    <w:rsid w:val="0070589A"/>
    <w:rsid w:val="007167DD"/>
    <w:rsid w:val="00721ECD"/>
    <w:rsid w:val="0072478B"/>
    <w:rsid w:val="0073414D"/>
    <w:rsid w:val="007475A1"/>
    <w:rsid w:val="0075235E"/>
    <w:rsid w:val="007528A5"/>
    <w:rsid w:val="007732CC"/>
    <w:rsid w:val="00774079"/>
    <w:rsid w:val="0077752B"/>
    <w:rsid w:val="00793D6F"/>
    <w:rsid w:val="00794090"/>
    <w:rsid w:val="0079558B"/>
    <w:rsid w:val="007A44F8"/>
    <w:rsid w:val="007D21BF"/>
    <w:rsid w:val="007F3C12"/>
    <w:rsid w:val="007F5205"/>
    <w:rsid w:val="0080486B"/>
    <w:rsid w:val="008215E7"/>
    <w:rsid w:val="00830FC6"/>
    <w:rsid w:val="00850E26"/>
    <w:rsid w:val="00865EAA"/>
    <w:rsid w:val="00866F06"/>
    <w:rsid w:val="008728F5"/>
    <w:rsid w:val="008824C2"/>
    <w:rsid w:val="00886614"/>
    <w:rsid w:val="008960E4"/>
    <w:rsid w:val="008A3940"/>
    <w:rsid w:val="008B13C9"/>
    <w:rsid w:val="008C248C"/>
    <w:rsid w:val="008C5432"/>
    <w:rsid w:val="008C7BF1"/>
    <w:rsid w:val="008D00D6"/>
    <w:rsid w:val="008D16CA"/>
    <w:rsid w:val="008D4D00"/>
    <w:rsid w:val="008D4E5E"/>
    <w:rsid w:val="008D7ABD"/>
    <w:rsid w:val="008E55A2"/>
    <w:rsid w:val="008F1609"/>
    <w:rsid w:val="008F78D8"/>
    <w:rsid w:val="00906B1A"/>
    <w:rsid w:val="0093277F"/>
    <w:rsid w:val="0093373C"/>
    <w:rsid w:val="00941109"/>
    <w:rsid w:val="00961620"/>
    <w:rsid w:val="009734B6"/>
    <w:rsid w:val="0098096F"/>
    <w:rsid w:val="0098437A"/>
    <w:rsid w:val="00986C92"/>
    <w:rsid w:val="00993C47"/>
    <w:rsid w:val="009972BC"/>
    <w:rsid w:val="009B4B16"/>
    <w:rsid w:val="009C4BE8"/>
    <w:rsid w:val="009E54A1"/>
    <w:rsid w:val="009F4E25"/>
    <w:rsid w:val="009F5B1F"/>
    <w:rsid w:val="00A225A9"/>
    <w:rsid w:val="00A3308E"/>
    <w:rsid w:val="00A35DFD"/>
    <w:rsid w:val="00A702DF"/>
    <w:rsid w:val="00A775A3"/>
    <w:rsid w:val="00A80E01"/>
    <w:rsid w:val="00A81700"/>
    <w:rsid w:val="00A81B5B"/>
    <w:rsid w:val="00A82FAD"/>
    <w:rsid w:val="00A85126"/>
    <w:rsid w:val="00A9673A"/>
    <w:rsid w:val="00A96EF2"/>
    <w:rsid w:val="00AA5C35"/>
    <w:rsid w:val="00AA5ED9"/>
    <w:rsid w:val="00AC0A38"/>
    <w:rsid w:val="00AC12C7"/>
    <w:rsid w:val="00AC4E0E"/>
    <w:rsid w:val="00AC517B"/>
    <w:rsid w:val="00AD0D19"/>
    <w:rsid w:val="00AD4184"/>
    <w:rsid w:val="00AF051B"/>
    <w:rsid w:val="00AF2CE6"/>
    <w:rsid w:val="00B037A2"/>
    <w:rsid w:val="00B11E7F"/>
    <w:rsid w:val="00B31870"/>
    <w:rsid w:val="00B320B8"/>
    <w:rsid w:val="00B35EE2"/>
    <w:rsid w:val="00B36DEF"/>
    <w:rsid w:val="00B54679"/>
    <w:rsid w:val="00B57131"/>
    <w:rsid w:val="00B62F2C"/>
    <w:rsid w:val="00B6509E"/>
    <w:rsid w:val="00B727C9"/>
    <w:rsid w:val="00B735C8"/>
    <w:rsid w:val="00B76A63"/>
    <w:rsid w:val="00BA6350"/>
    <w:rsid w:val="00BB4E29"/>
    <w:rsid w:val="00BB74C9"/>
    <w:rsid w:val="00BC3AB6"/>
    <w:rsid w:val="00BD19E8"/>
    <w:rsid w:val="00BD4273"/>
    <w:rsid w:val="00BF241A"/>
    <w:rsid w:val="00C21AF8"/>
    <w:rsid w:val="00C31ED8"/>
    <w:rsid w:val="00C432E4"/>
    <w:rsid w:val="00C46F6D"/>
    <w:rsid w:val="00C70C26"/>
    <w:rsid w:val="00C72001"/>
    <w:rsid w:val="00C772B7"/>
    <w:rsid w:val="00C80347"/>
    <w:rsid w:val="00C8649B"/>
    <w:rsid w:val="00CA3D9D"/>
    <w:rsid w:val="00CB24D2"/>
    <w:rsid w:val="00CB7C1A"/>
    <w:rsid w:val="00CC5E08"/>
    <w:rsid w:val="00CD7A9E"/>
    <w:rsid w:val="00CE14FD"/>
    <w:rsid w:val="00CE2EFE"/>
    <w:rsid w:val="00CE77D9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7643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33D"/>
    <w:rsid w:val="00DB2667"/>
    <w:rsid w:val="00DB675D"/>
    <w:rsid w:val="00DB67B7"/>
    <w:rsid w:val="00DC15A9"/>
    <w:rsid w:val="00DC40AA"/>
    <w:rsid w:val="00DD1750"/>
    <w:rsid w:val="00DF68EC"/>
    <w:rsid w:val="00E15EE9"/>
    <w:rsid w:val="00E349AA"/>
    <w:rsid w:val="00E41390"/>
    <w:rsid w:val="00E41CA0"/>
    <w:rsid w:val="00E4366B"/>
    <w:rsid w:val="00E50A4A"/>
    <w:rsid w:val="00E606DE"/>
    <w:rsid w:val="00E610F4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E0E90"/>
    <w:rsid w:val="00EF3BCA"/>
    <w:rsid w:val="00EF729B"/>
    <w:rsid w:val="00F01B0D"/>
    <w:rsid w:val="00F1238F"/>
    <w:rsid w:val="00F16485"/>
    <w:rsid w:val="00F228ED"/>
    <w:rsid w:val="00F26E31"/>
    <w:rsid w:val="00F276DD"/>
    <w:rsid w:val="00F27C6C"/>
    <w:rsid w:val="00F34A8D"/>
    <w:rsid w:val="00F50D25"/>
    <w:rsid w:val="00F51955"/>
    <w:rsid w:val="00F535D8"/>
    <w:rsid w:val="00F54102"/>
    <w:rsid w:val="00F61155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B2168A6E-3AC2-40E2-BED3-362889FD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F65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F6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F65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F6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F6597"/>
    <w:rPr>
      <w:b/>
      <w:bCs/>
    </w:rPr>
  </w:style>
  <w:style w:type="paragraph" w:styleId="Revision">
    <w:name w:val="Revision"/>
    <w:hidden/>
    <w:uiPriority w:val="99"/>
    <w:semiHidden/>
    <w:rsid w:val="006F65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5G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