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BF5F4E" w14:paraId="10B3AA5F" w14:textId="0CB99FBB">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F5F4E" w:rsidR="00BF5F4E">
        <w:rPr>
          <w:szCs w:val="22"/>
        </w:rPr>
        <w:t>CENTURYLINK (QWEST CORPORATION/CENTURYLINK QC)</w:t>
      </w:r>
    </w:p>
    <w:p w:rsidR="00AC191A" w:rsidP="00AC191A" w14:paraId="579BC864" w14:textId="77777777">
      <w:pPr>
        <w:pStyle w:val="Title"/>
        <w:jc w:val="left"/>
        <w:rPr>
          <w:szCs w:val="22"/>
        </w:rPr>
      </w:pPr>
    </w:p>
    <w:p w:rsidR="00BB6E7C" w:rsidP="00585588" w14:paraId="0E6381EB" w14:textId="5A51AC84">
      <w:pPr>
        <w:pStyle w:val="Title"/>
        <w:jc w:val="left"/>
        <w:rPr>
          <w:szCs w:val="22"/>
        </w:rPr>
      </w:pPr>
      <w:r>
        <w:rPr>
          <w:szCs w:val="22"/>
        </w:rPr>
        <w:t xml:space="preserve">WC Docket No. </w:t>
      </w:r>
      <w:r w:rsidR="00E952CE">
        <w:rPr>
          <w:szCs w:val="22"/>
        </w:rPr>
        <w:t>20-</w:t>
      </w:r>
      <w:r w:rsidR="001E136F">
        <w:rPr>
          <w:szCs w:val="22"/>
        </w:rPr>
        <w:t>162</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FF37A3">
        <w:rPr>
          <w:szCs w:val="22"/>
        </w:rPr>
        <w:t xml:space="preserve">  </w:t>
      </w:r>
      <w:r w:rsidR="00BF5F4E">
        <w:rPr>
          <w:szCs w:val="22"/>
        </w:rPr>
        <w:t>June 12</w:t>
      </w:r>
      <w:r w:rsidR="00E952CE">
        <w:rPr>
          <w:szCs w:val="22"/>
        </w:rPr>
        <w:t>, 2020</w:t>
      </w:r>
    </w:p>
    <w:p w:rsidR="008961DF" w:rsidP="00585588" w14:paraId="1A7BC2D4" w14:textId="01E858C7">
      <w:pPr>
        <w:pStyle w:val="Title"/>
        <w:jc w:val="left"/>
        <w:rPr>
          <w:szCs w:val="22"/>
        </w:rPr>
      </w:pPr>
      <w:r w:rsidRPr="00F046EC">
        <w:rPr>
          <w:szCs w:val="22"/>
        </w:rPr>
        <w:t xml:space="preserve">Report No. </w:t>
      </w:r>
      <w:r>
        <w:rPr>
          <w:szCs w:val="22"/>
        </w:rPr>
        <w:t>NCD-</w:t>
      </w:r>
      <w:r w:rsidR="00756DBD">
        <w:rPr>
          <w:szCs w:val="22"/>
        </w:rPr>
        <w:t>30</w:t>
      </w:r>
      <w:r w:rsidR="00BF5F4E">
        <w:rPr>
          <w:szCs w:val="22"/>
        </w:rPr>
        <w:t>63</w:t>
      </w:r>
    </w:p>
    <w:p w:rsidR="008961DF" w:rsidRPr="00F046EC" w:rsidP="00AC191A" w14:paraId="18EE0A2C" w14:textId="77777777">
      <w:pPr>
        <w:pStyle w:val="Title"/>
        <w:jc w:val="left"/>
        <w:rPr>
          <w:szCs w:val="22"/>
        </w:rPr>
      </w:pPr>
    </w:p>
    <w:p w:rsidR="00877F45" w:rsidP="00877F45" w14:paraId="7F08F493"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159BAD42" w14:textId="77777777">
      <w:pPr>
        <w:tabs>
          <w:tab w:val="left" w:pos="-720"/>
        </w:tabs>
        <w:suppressAutoHyphens/>
        <w:rPr>
          <w:szCs w:val="22"/>
        </w:rPr>
      </w:pPr>
    </w:p>
    <w:p w:rsidR="00646DE9" w:rsidRPr="00646DE9" w:rsidP="00E25608" w14:paraId="10526837" w14:textId="6888C3CE">
      <w:pPr>
        <w:tabs>
          <w:tab w:val="left" w:pos="-720"/>
        </w:tabs>
        <w:suppressAutoHyphens/>
        <w:rPr>
          <w:szCs w:val="22"/>
        </w:rPr>
      </w:pPr>
      <w:r>
        <w:rPr>
          <w:b/>
          <w:bCs/>
          <w:szCs w:val="22"/>
        </w:rPr>
        <w:tab/>
      </w:r>
      <w:r w:rsidRPr="00BF5F4E" w:rsidR="00BF5F4E">
        <w:rPr>
          <w:szCs w:val="22"/>
        </w:rPr>
        <w:t>Qwest Corporation/CenturyLink QC (CenturyLink)</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w:t>
      </w:r>
      <w:r w:rsidR="00185472">
        <w:rPr>
          <w:szCs w:val="22"/>
        </w:rPr>
        <w:t xml:space="preserve"> </w:t>
      </w:r>
      <w:r w:rsidR="00D81555">
        <w:rPr>
          <w:szCs w:val="22"/>
        </w:rPr>
        <w:t>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E73A02" w:rsidR="00185472">
          <w:rPr>
            <w:rStyle w:val="Hyperlink"/>
            <w:szCs w:val="22"/>
          </w:rPr>
          <w:t>http://qwest.centurylink.com/disclosures/</w:t>
        </w:r>
      </w:hyperlink>
      <w:r w:rsidRPr="00F0691B" w:rsidR="00D81555">
        <w:rPr>
          <w:color w:val="000000" w:themeColor="text1"/>
          <w:szCs w:val="22"/>
        </w:rPr>
        <w:t>.</w:t>
      </w:r>
    </w:p>
    <w:p w:rsidR="00E25608" w:rsidRPr="00E25608" w:rsidP="00E25608" w14:paraId="4474B20A" w14:textId="77777777">
      <w:pPr>
        <w:tabs>
          <w:tab w:val="left" w:pos="-720"/>
        </w:tabs>
        <w:suppressAutoHyphens/>
        <w:rPr>
          <w:b/>
          <w:szCs w:val="22"/>
          <w:u w:val="single"/>
        </w:rPr>
      </w:pPr>
    </w:p>
    <w:p w:rsidR="007658FE" w:rsidP="00185472" w14:paraId="34447F08" w14:textId="77777777">
      <w:pPr>
        <w:tabs>
          <w:tab w:val="left" w:pos="-720"/>
        </w:tabs>
        <w:suppressAutoHyphens/>
        <w:rPr>
          <w:szCs w:val="22"/>
        </w:rPr>
      </w:pPr>
      <w:r w:rsidRPr="00E25608">
        <w:rPr>
          <w:szCs w:val="22"/>
        </w:rPr>
        <w:t>The incumbent LEC's certification(s) refer(s) to the change(s) identified below:</w:t>
      </w:r>
    </w:p>
    <w:p w:rsidR="00185472" w:rsidP="00185472" w14:paraId="68454DEC" w14:textId="6D92D00D">
      <w:pPr>
        <w:tabs>
          <w:tab w:val="left" w:pos="-720"/>
        </w:tabs>
        <w:suppressAutoHyphens/>
        <w:rPr>
          <w:szCs w:val="22"/>
        </w:rPr>
      </w:pPr>
      <w:r w:rsidRPr="00185472">
        <w:rPr>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4140"/>
        <w:gridCol w:w="1800"/>
      </w:tblGrid>
      <w:tr w14:paraId="6881246D" w14:textId="77777777" w:rsidTr="007658F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185472" w:rsidRPr="007E723C" w:rsidP="00424614" w14:paraId="45CB3BE3"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1800" w:type="dxa"/>
            <w:shd w:val="clear" w:color="auto" w:fill="auto"/>
          </w:tcPr>
          <w:p w:rsidR="00185472" w:rsidRPr="007E723C" w:rsidP="00424614" w14:paraId="20C5558C" w14:textId="77777777">
            <w:pPr>
              <w:tabs>
                <w:tab w:val="left" w:pos="0"/>
              </w:tabs>
              <w:suppressAutoHyphens/>
              <w:rPr>
                <w:b/>
                <w:szCs w:val="22"/>
              </w:rPr>
            </w:pPr>
            <w:r w:rsidRPr="007E723C">
              <w:rPr>
                <w:b/>
                <w:szCs w:val="22"/>
              </w:rPr>
              <w:t>Type of Change(s)</w:t>
            </w:r>
          </w:p>
        </w:tc>
        <w:tc>
          <w:tcPr>
            <w:tcW w:w="4140" w:type="dxa"/>
            <w:shd w:val="clear" w:color="auto" w:fill="auto"/>
          </w:tcPr>
          <w:p w:rsidR="00185472" w:rsidRPr="007E723C" w:rsidP="00424614" w14:paraId="4D6FACC8" w14:textId="77777777">
            <w:pPr>
              <w:tabs>
                <w:tab w:val="left" w:pos="0"/>
              </w:tabs>
              <w:suppressAutoHyphens/>
              <w:rPr>
                <w:b/>
                <w:szCs w:val="22"/>
              </w:rPr>
            </w:pPr>
            <w:r>
              <w:rPr>
                <w:b/>
                <w:szCs w:val="22"/>
              </w:rPr>
              <w:t>Location of Change(s)</w:t>
            </w:r>
          </w:p>
        </w:tc>
        <w:tc>
          <w:tcPr>
            <w:tcW w:w="1800" w:type="dxa"/>
            <w:shd w:val="clear" w:color="auto" w:fill="auto"/>
          </w:tcPr>
          <w:p w:rsidR="00185472" w:rsidRPr="007E723C" w:rsidP="00424614" w14:paraId="50445517" w14:textId="77777777">
            <w:pPr>
              <w:tabs>
                <w:tab w:val="left" w:pos="0"/>
              </w:tabs>
              <w:suppressAutoHyphens/>
              <w:rPr>
                <w:b/>
                <w:szCs w:val="22"/>
              </w:rPr>
            </w:pPr>
            <w:r>
              <w:rPr>
                <w:b/>
                <w:szCs w:val="22"/>
              </w:rPr>
              <w:t xml:space="preserve">Planned </w:t>
            </w:r>
            <w:r w:rsidRPr="007E723C">
              <w:rPr>
                <w:b/>
                <w:szCs w:val="22"/>
              </w:rPr>
              <w:t>Implementation Date(s)</w:t>
            </w:r>
          </w:p>
        </w:tc>
      </w:tr>
      <w:tr w14:paraId="67A7400E" w14:textId="77777777" w:rsidTr="007658FE">
        <w:tblPrEx>
          <w:tblW w:w="9360" w:type="dxa"/>
          <w:tblInd w:w="108" w:type="dxa"/>
          <w:tblLayout w:type="fixed"/>
          <w:tblLook w:val="01E0"/>
        </w:tblPrEx>
        <w:trPr>
          <w:trHeight w:val="980"/>
        </w:trPr>
        <w:tc>
          <w:tcPr>
            <w:tcW w:w="1620" w:type="dxa"/>
          </w:tcPr>
          <w:p w:rsidR="00185472" w:rsidRPr="004047CD" w:rsidP="00424614" w14:paraId="3D5F57F8" w14:textId="4A5735BC">
            <w:pPr>
              <w:autoSpaceDE w:val="0"/>
              <w:autoSpaceDN w:val="0"/>
              <w:adjustRightInd w:val="0"/>
              <w:rPr>
                <w:szCs w:val="22"/>
              </w:rPr>
            </w:pPr>
            <w:r>
              <w:rPr>
                <w:bCs/>
                <w:color w:val="231F20"/>
                <w:szCs w:val="22"/>
              </w:rPr>
              <w:t>83</w:t>
            </w:r>
            <w:r w:rsidR="001656C3">
              <w:rPr>
                <w:bCs/>
                <w:color w:val="231F20"/>
                <w:szCs w:val="22"/>
              </w:rPr>
              <w:t>4</w:t>
            </w:r>
          </w:p>
          <w:p w:rsidR="00185472" w:rsidRPr="006F5D07" w:rsidP="00424614" w14:paraId="0DBE8DED" w14:textId="77777777">
            <w:pPr>
              <w:autoSpaceDE w:val="0"/>
              <w:autoSpaceDN w:val="0"/>
              <w:adjustRightInd w:val="0"/>
              <w:rPr>
                <w:szCs w:val="22"/>
              </w:rPr>
            </w:pPr>
          </w:p>
        </w:tc>
        <w:tc>
          <w:tcPr>
            <w:tcW w:w="1800" w:type="dxa"/>
            <w:shd w:val="clear" w:color="auto" w:fill="auto"/>
          </w:tcPr>
          <w:p w:rsidR="00185472" w:rsidRPr="00C4425D" w:rsidP="00424614" w14:paraId="625785DA" w14:textId="1E670919">
            <w:pPr>
              <w:pStyle w:val="Default"/>
              <w:rPr>
                <w:rFonts w:ascii="Times New Roman" w:hAnsi="Times New Roman" w:cs="Times New Roman"/>
                <w:b/>
                <w:bCs/>
                <w:sz w:val="22"/>
                <w:szCs w:val="22"/>
              </w:rPr>
            </w:pPr>
            <w:r w:rsidRPr="00476FB1">
              <w:rPr>
                <w:rFonts w:ascii="Times New Roman" w:hAnsi="Times New Roman" w:cs="Times New Roman"/>
                <w:sz w:val="22"/>
                <w:szCs w:val="22"/>
              </w:rPr>
              <w:t>Due to growth in the area, CenturyLink plans to retire copper loops and replace them with fiber loops as customers migrate to higher speed Broadband Internet Access (BIA), provided over its fiber-to-the-home overlay architecture.</w:t>
            </w:r>
          </w:p>
        </w:tc>
        <w:tc>
          <w:tcPr>
            <w:tcW w:w="4140" w:type="dxa"/>
            <w:shd w:val="clear" w:color="auto" w:fill="auto"/>
          </w:tcPr>
          <w:p w:rsidR="00185472" w:rsidRPr="001B12BB" w:rsidP="00424614" w14:paraId="52B6E458" w14:textId="40B2F9D8">
            <w:pPr>
              <w:pStyle w:val="Default"/>
              <w:rPr>
                <w:rFonts w:ascii="Times New Roman" w:hAnsi="Times New Roman" w:cs="Times New Roman"/>
                <w:sz w:val="22"/>
                <w:szCs w:val="22"/>
              </w:rPr>
            </w:pPr>
            <w:r>
              <w:rPr>
                <w:rFonts w:ascii="Times New Roman" w:hAnsi="Times New Roman" w:cs="Times New Roman"/>
                <w:sz w:val="22"/>
                <w:szCs w:val="22"/>
              </w:rPr>
              <w:t>In t</w:t>
            </w:r>
            <w:r w:rsidR="00476FB1">
              <w:rPr>
                <w:rFonts w:ascii="Times New Roman" w:hAnsi="Times New Roman" w:cs="Times New Roman"/>
                <w:sz w:val="22"/>
                <w:szCs w:val="22"/>
              </w:rPr>
              <w:t xml:space="preserve">he following Wire Centers: </w:t>
            </w:r>
            <w:r>
              <w:rPr>
                <w:rFonts w:ascii="Times New Roman" w:hAnsi="Times New Roman" w:cs="Times New Roman"/>
                <w:sz w:val="22"/>
                <w:szCs w:val="22"/>
              </w:rPr>
              <w:t xml:space="preserve"> </w:t>
            </w:r>
            <w:r w:rsidR="00476FB1">
              <w:rPr>
                <w:rFonts w:ascii="Times New Roman" w:hAnsi="Times New Roman" w:cs="Times New Roman"/>
                <w:sz w:val="22"/>
                <w:szCs w:val="22"/>
              </w:rPr>
              <w:t>Tu</w:t>
            </w:r>
            <w:r>
              <w:rPr>
                <w:rFonts w:ascii="Times New Roman" w:hAnsi="Times New Roman" w:cs="Times New Roman"/>
                <w:sz w:val="22"/>
                <w:szCs w:val="22"/>
              </w:rPr>
              <w:t>cs</w:t>
            </w:r>
            <w:r w:rsidR="00476FB1">
              <w:rPr>
                <w:rFonts w:ascii="Times New Roman" w:hAnsi="Times New Roman" w:cs="Times New Roman"/>
                <w:sz w:val="22"/>
                <w:szCs w:val="22"/>
              </w:rPr>
              <w:t>on Craycroft</w:t>
            </w:r>
            <w:r w:rsidR="00853709">
              <w:rPr>
                <w:rFonts w:ascii="Times New Roman" w:hAnsi="Times New Roman" w:cs="Times New Roman"/>
                <w:sz w:val="22"/>
                <w:szCs w:val="22"/>
              </w:rPr>
              <w:t xml:space="preserve"> in </w:t>
            </w:r>
            <w:r w:rsidR="00476FB1">
              <w:rPr>
                <w:rFonts w:ascii="Times New Roman" w:hAnsi="Times New Roman" w:cs="Times New Roman"/>
                <w:sz w:val="22"/>
                <w:szCs w:val="22"/>
              </w:rPr>
              <w:t xml:space="preserve">AZ; Colorado Springs, </w:t>
            </w:r>
            <w:r w:rsidR="00853709">
              <w:rPr>
                <w:rFonts w:ascii="Times New Roman" w:hAnsi="Times New Roman" w:cs="Times New Roman"/>
                <w:sz w:val="22"/>
                <w:szCs w:val="22"/>
              </w:rPr>
              <w:t>Denver South, Denver Southeast, Denver East, Denver North, Denver Main, Denver West, Denver Northeast, Table Mesa, Denver Dry</w:t>
            </w:r>
            <w:r>
              <w:rPr>
                <w:rFonts w:ascii="Times New Roman" w:hAnsi="Times New Roman" w:cs="Times New Roman"/>
                <w:sz w:val="22"/>
                <w:szCs w:val="22"/>
              </w:rPr>
              <w:t xml:space="preserve"> Creek</w:t>
            </w:r>
            <w:r w:rsidR="00853709">
              <w:rPr>
                <w:rFonts w:ascii="Times New Roman" w:hAnsi="Times New Roman" w:cs="Times New Roman"/>
                <w:sz w:val="22"/>
                <w:szCs w:val="22"/>
              </w:rPr>
              <w:t>, Denver Curtis Park and Boulder Main in CO; Cambridge, Eagan, North Branch and Pillsbury in MN; Valentine and Fowler in NE; Portland Atlantic, Portland Prospect, Lake Oswego, Portland Belmont, Cherry and Cypress in OR; Salt Lake Main</w:t>
            </w:r>
            <w:r w:rsidR="00AE7C5D">
              <w:rPr>
                <w:rFonts w:ascii="Times New Roman" w:hAnsi="Times New Roman" w:cs="Times New Roman"/>
                <w:sz w:val="22"/>
                <w:szCs w:val="22"/>
              </w:rPr>
              <w:t>, Salt Lake West, Salt Lake East, Midvale and Logan</w:t>
            </w:r>
            <w:r w:rsidR="00853709">
              <w:rPr>
                <w:rFonts w:ascii="Times New Roman" w:hAnsi="Times New Roman" w:cs="Times New Roman"/>
                <w:sz w:val="22"/>
                <w:szCs w:val="22"/>
              </w:rPr>
              <w:t xml:space="preserve"> in </w:t>
            </w:r>
            <w:r w:rsidR="00256BA0">
              <w:rPr>
                <w:rFonts w:ascii="Times New Roman" w:hAnsi="Times New Roman" w:cs="Times New Roman"/>
                <w:sz w:val="22"/>
                <w:szCs w:val="22"/>
              </w:rPr>
              <w:t>UT</w:t>
            </w:r>
            <w:r w:rsidR="00AE7C5D">
              <w:rPr>
                <w:rFonts w:ascii="Times New Roman" w:hAnsi="Times New Roman" w:cs="Times New Roman"/>
                <w:sz w:val="22"/>
                <w:szCs w:val="22"/>
              </w:rPr>
              <w:t>; Seattle Cherry, Seattle Ellio</w:t>
            </w:r>
            <w:r w:rsidR="002A1291">
              <w:rPr>
                <w:rFonts w:ascii="Times New Roman" w:hAnsi="Times New Roman" w:cs="Times New Roman"/>
                <w:sz w:val="22"/>
                <w:szCs w:val="22"/>
              </w:rPr>
              <w:t>t</w:t>
            </w:r>
            <w:r w:rsidR="00AE7C5D">
              <w:rPr>
                <w:rFonts w:ascii="Times New Roman" w:hAnsi="Times New Roman" w:cs="Times New Roman"/>
                <w:sz w:val="22"/>
                <w:szCs w:val="22"/>
              </w:rPr>
              <w:t>t, Seattle Emerson, Seattle Greenfield, Des Moines, Seattle Lake View and Renton</w:t>
            </w:r>
            <w:r w:rsidR="002A1291">
              <w:rPr>
                <w:rFonts w:ascii="Times New Roman" w:hAnsi="Times New Roman" w:cs="Times New Roman"/>
                <w:sz w:val="22"/>
                <w:szCs w:val="22"/>
              </w:rPr>
              <w:t xml:space="preserve"> in</w:t>
            </w:r>
            <w:r w:rsidR="00AE7C5D">
              <w:rPr>
                <w:rFonts w:ascii="Times New Roman" w:hAnsi="Times New Roman" w:cs="Times New Roman"/>
                <w:sz w:val="22"/>
                <w:szCs w:val="22"/>
              </w:rPr>
              <w:t xml:space="preserve"> WA.</w:t>
            </w:r>
          </w:p>
        </w:tc>
        <w:tc>
          <w:tcPr>
            <w:tcW w:w="1800" w:type="dxa"/>
            <w:shd w:val="clear" w:color="auto" w:fill="auto"/>
          </w:tcPr>
          <w:p w:rsidR="00185472" w:rsidRPr="00B062DF" w:rsidP="00424614" w14:paraId="4D62F03D" w14:textId="69001A41">
            <w:pPr>
              <w:tabs>
                <w:tab w:val="left" w:pos="0"/>
              </w:tabs>
              <w:suppressAutoHyphens/>
              <w:rPr>
                <w:b/>
                <w:szCs w:val="22"/>
              </w:rPr>
            </w:pPr>
            <w:r>
              <w:rPr>
                <w:szCs w:val="22"/>
              </w:rPr>
              <w:t>On or after September 10</w:t>
            </w:r>
            <w:r>
              <w:rPr>
                <w:szCs w:val="22"/>
              </w:rPr>
              <w:t>, 2020</w:t>
            </w:r>
            <w:r w:rsidR="0073034A">
              <w:rPr>
                <w:szCs w:val="22"/>
              </w:rPr>
              <w:t xml:space="preserve"> as specified in the notice</w:t>
            </w:r>
          </w:p>
        </w:tc>
      </w:tr>
    </w:tbl>
    <w:p w:rsidR="00185472" w:rsidP="00185472" w14:paraId="16514882" w14:textId="77777777">
      <w:pPr>
        <w:tabs>
          <w:tab w:val="left" w:pos="0"/>
        </w:tabs>
        <w:suppressAutoHyphens/>
        <w:rPr>
          <w:szCs w:val="22"/>
        </w:rPr>
      </w:pPr>
    </w:p>
    <w:p w:rsidR="00185472" w:rsidRPr="005833F6" w:rsidP="00185472" w14:paraId="47575A86" w14:textId="77777777">
      <w:pPr>
        <w:tabs>
          <w:tab w:val="left" w:pos="0"/>
        </w:tabs>
        <w:suppressAutoHyphens/>
        <w:rPr>
          <w:szCs w:val="22"/>
        </w:rPr>
      </w:pPr>
      <w:r w:rsidRPr="005833F6">
        <w:rPr>
          <w:szCs w:val="22"/>
        </w:rPr>
        <w:t>Incumbent LEC contact:</w:t>
      </w:r>
    </w:p>
    <w:p w:rsidR="00185472" w:rsidRPr="003E53E0" w:rsidP="00185472" w14:paraId="7D38A277" w14:textId="77777777">
      <w:pPr>
        <w:tabs>
          <w:tab w:val="left" w:pos="0"/>
        </w:tabs>
        <w:suppressAutoHyphens/>
        <w:rPr>
          <w:szCs w:val="22"/>
        </w:rPr>
      </w:pPr>
      <w:r>
        <w:rPr>
          <w:szCs w:val="22"/>
        </w:rPr>
        <w:t>Jeffrey S. Lanning</w:t>
      </w:r>
    </w:p>
    <w:p w:rsidR="00185472" w:rsidRPr="003E53E0" w:rsidP="00185472" w14:paraId="00BD9CA1" w14:textId="77777777">
      <w:pPr>
        <w:tabs>
          <w:tab w:val="left" w:pos="0"/>
        </w:tabs>
        <w:suppressAutoHyphens/>
        <w:rPr>
          <w:szCs w:val="22"/>
        </w:rPr>
      </w:pPr>
      <w:r>
        <w:rPr>
          <w:szCs w:val="22"/>
        </w:rPr>
        <w:t>Assistant General Counsel</w:t>
      </w:r>
      <w:r w:rsidRPr="003E53E0">
        <w:rPr>
          <w:szCs w:val="22"/>
        </w:rPr>
        <w:t xml:space="preserve"> – Federal </w:t>
      </w:r>
      <w:r>
        <w:rPr>
          <w:szCs w:val="22"/>
        </w:rPr>
        <w:t xml:space="preserve">Government </w:t>
      </w:r>
      <w:r w:rsidRPr="003E53E0">
        <w:rPr>
          <w:szCs w:val="22"/>
        </w:rPr>
        <w:t>Affairs</w:t>
      </w:r>
    </w:p>
    <w:p w:rsidR="00185472" w:rsidRPr="003E53E0" w:rsidP="00185472" w14:paraId="052E8776" w14:textId="77777777">
      <w:pPr>
        <w:tabs>
          <w:tab w:val="left" w:pos="0"/>
        </w:tabs>
        <w:suppressAutoHyphens/>
        <w:rPr>
          <w:szCs w:val="22"/>
        </w:rPr>
      </w:pPr>
      <w:r>
        <w:rPr>
          <w:szCs w:val="22"/>
        </w:rPr>
        <w:t>CenturyLink (Qwest)</w:t>
      </w:r>
    </w:p>
    <w:p w:rsidR="00185472" w:rsidRPr="003E53E0" w:rsidP="00185472" w14:paraId="650F6B78" w14:textId="77777777">
      <w:pPr>
        <w:tabs>
          <w:tab w:val="left" w:pos="0"/>
        </w:tabs>
        <w:suppressAutoHyphens/>
        <w:rPr>
          <w:szCs w:val="22"/>
        </w:rPr>
      </w:pPr>
      <w:r w:rsidRPr="003E53E0">
        <w:rPr>
          <w:szCs w:val="22"/>
        </w:rPr>
        <w:t>1099 New York Avenue, N.W., Suite 250</w:t>
      </w:r>
    </w:p>
    <w:p w:rsidR="00185472" w:rsidP="00185472" w14:paraId="1B9AC960" w14:textId="77777777">
      <w:pPr>
        <w:tabs>
          <w:tab w:val="left" w:pos="0"/>
        </w:tabs>
        <w:suppressAutoHyphens/>
        <w:rPr>
          <w:szCs w:val="22"/>
        </w:rPr>
      </w:pPr>
      <w:r w:rsidRPr="003E53E0">
        <w:rPr>
          <w:szCs w:val="22"/>
        </w:rPr>
        <w:t>Washington, D.C. 20001</w:t>
      </w:r>
    </w:p>
    <w:p w:rsidR="00493CA7" w:rsidRPr="00756DBD" w:rsidP="00185472" w14:paraId="24C79858" w14:textId="1C2C15E2">
      <w:pPr>
        <w:tabs>
          <w:tab w:val="left" w:pos="-720"/>
        </w:tabs>
        <w:suppressAutoHyphens/>
        <w:rPr>
          <w:b/>
          <w:szCs w:val="22"/>
        </w:rPr>
      </w:pPr>
      <w:r w:rsidRPr="003E53E0">
        <w:rPr>
          <w:szCs w:val="22"/>
        </w:rPr>
        <w:t>Phone:  (202) 429-31</w:t>
      </w:r>
      <w:r>
        <w:rPr>
          <w:szCs w:val="22"/>
        </w:rPr>
        <w:t>13</w:t>
      </w:r>
    </w:p>
    <w:p w:rsidR="00493CA7" w:rsidP="00493CA7" w14:paraId="182C1FF1" w14:textId="77777777">
      <w:pPr>
        <w:rPr>
          <w:szCs w:val="22"/>
        </w:rPr>
      </w:pPr>
    </w:p>
    <w:p w:rsidR="006E7B5B" w:rsidRPr="00082C34" w:rsidP="00F028AB" w14:paraId="6FD22E5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D4814D2" w14:textId="77777777">
      <w:pPr>
        <w:rPr>
          <w:szCs w:val="22"/>
        </w:rPr>
      </w:pPr>
    </w:p>
    <w:p w:rsidR="006E7B5B" w:rsidRPr="00D45146" w:rsidP="00F028AB" w14:paraId="0153A11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056EEDC" w14:textId="77777777">
      <w:pPr>
        <w:tabs>
          <w:tab w:val="left" w:pos="0"/>
        </w:tabs>
        <w:suppressAutoHyphens/>
        <w:rPr>
          <w:szCs w:val="22"/>
        </w:rPr>
      </w:pPr>
    </w:p>
    <w:p w:rsidR="006E7B5B" w:rsidP="006E7B5B" w14:paraId="22160D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431825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05972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5293DE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DC062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288C10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06AFE26"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43A4C954" w14:textId="77777777">
      <w:pPr>
        <w:tabs>
          <w:tab w:val="left" w:pos="0"/>
        </w:tabs>
        <w:suppressAutoHyphens/>
        <w:rPr>
          <w:b/>
          <w:szCs w:val="22"/>
        </w:rPr>
      </w:pPr>
    </w:p>
    <w:p w:rsidR="008961DF" w:rsidRPr="00EC7DC8" w:rsidP="0063533E" w14:paraId="23CC66F8"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6E802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DC6D8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62ACB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2C328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1DDD0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73970E8F" w14:textId="77777777">
      <w:r>
        <w:separator/>
      </w:r>
    </w:p>
  </w:footnote>
  <w:footnote w:type="continuationSeparator" w:id="1">
    <w:p w:rsidR="00E036BF" w14:paraId="499F7785" w14:textId="77777777">
      <w:r>
        <w:continuationSeparator/>
      </w:r>
    </w:p>
  </w:footnote>
  <w:footnote w:id="2">
    <w:p w:rsidR="007D5344" w:rsidP="007D5344" w14:paraId="70265D5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AD7F84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1A5C6049"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4E6959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7D0620E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6F29A764" w14:textId="77777777">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2C07A73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708EE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22A13A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01A60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BE7B6F6" w14:textId="77777777">
                    <w:pPr>
                      <w:rPr>
                        <w:rFonts w:ascii="Arial" w:hAnsi="Arial" w:cs="Arial"/>
                        <w:b/>
                      </w:rPr>
                    </w:pPr>
                    <w:r w:rsidRPr="002D783A">
                      <w:rPr>
                        <w:rFonts w:ascii="Arial" w:hAnsi="Arial" w:cs="Arial"/>
                        <w:b/>
                      </w:rPr>
                      <w:t>Federal Communications Commission</w:t>
                    </w:r>
                  </w:p>
                  <w:p w:rsidR="00E37281" w:rsidRPr="002D783A" w14:paraId="0362EA5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4C4BF8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3465801" r:id="rId2"/>
      </w:pict>
    </w:r>
    <w:r>
      <w:rPr>
        <w:rFonts w:ascii="News Gothic MT" w:hAnsi="News Gothic MT"/>
        <w:b/>
        <w:kern w:val="28"/>
        <w:sz w:val="96"/>
      </w:rPr>
      <w:t>PUBLIC NOTICE</w:t>
    </w:r>
  </w:p>
  <w:p w:rsidR="00E37281" w:rsidRPr="00EA17C2" w:rsidP="00EA17C2" w14:paraId="694AA56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ABACE0F" w14:textId="77777777">
                    <w:pPr>
                      <w:jc w:val="right"/>
                      <w:rPr>
                        <w:rFonts w:ascii="Arial" w:hAnsi="Arial"/>
                        <w:sz w:val="16"/>
                      </w:rPr>
                    </w:pPr>
                    <w:r>
                      <w:rPr>
                        <w:rFonts w:ascii="Arial" w:hAnsi="Arial"/>
                        <w:sz w:val="16"/>
                      </w:rPr>
                      <w:tab/>
                      <w:t>News Media Information 202 / 418-0500</w:t>
                    </w:r>
                  </w:p>
                  <w:p w:rsidR="00E37281" w14:paraId="2B7FD8E3" w14:textId="77777777">
                    <w:pPr>
                      <w:jc w:val="right"/>
                      <w:rPr>
                        <w:rFonts w:ascii="Arial" w:hAnsi="Arial"/>
                        <w:sz w:val="16"/>
                      </w:rPr>
                    </w:pPr>
                    <w:r>
                      <w:rPr>
                        <w:rFonts w:ascii="Arial" w:hAnsi="Arial"/>
                        <w:sz w:val="16"/>
                      </w:rPr>
                      <w:tab/>
                      <w:t xml:space="preserve">            Internet:  http://www.fcc.gov</w:t>
                    </w:r>
                  </w:p>
                  <w:p w:rsidR="00E37281" w:rsidP="00B2754A" w14:paraId="62B04239" w14:textId="77777777">
                    <w:pPr>
                      <w:rPr>
                        <w:rFonts w:ascii="Arial" w:hAnsi="Arial"/>
                        <w:sz w:val="16"/>
                      </w:rPr>
                    </w:pPr>
                    <w:r>
                      <w:rPr>
                        <w:rFonts w:ascii="Arial" w:hAnsi="Arial"/>
                        <w:sz w:val="16"/>
                      </w:rPr>
                      <w:tab/>
                      <w:t xml:space="preserve">                                     TTY 1-888-835-5322</w:t>
                    </w:r>
                  </w:p>
                  <w:p w:rsidR="00E37281" w:rsidP="00B2754A" w14:paraId="1EE962AB" w14:textId="77777777">
                    <w:pPr>
                      <w:rPr>
                        <w:rFonts w:ascii="Arial" w:hAnsi="Arial"/>
                        <w:sz w:val="16"/>
                      </w:rPr>
                    </w:pPr>
                    <w:r>
                      <w:rPr>
                        <w:rFonts w:ascii="Arial" w:hAnsi="Arial"/>
                        <w:sz w:val="16"/>
                      </w:rPr>
                      <w:tab/>
                    </w:r>
                    <w:r>
                      <w:rPr>
                        <w:rFonts w:ascii="Arial" w:hAnsi="Arial"/>
                        <w:sz w:val="16"/>
                      </w:rPr>
                      <w:tab/>
                    </w:r>
                  </w:p>
                  <w:p w:rsidR="00E37281" w:rsidP="00B2754A" w14:paraId="7A7B0B6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2C34"/>
    <w:rsid w:val="00083788"/>
    <w:rsid w:val="00090262"/>
    <w:rsid w:val="00093278"/>
    <w:rsid w:val="000959BE"/>
    <w:rsid w:val="000A0E77"/>
    <w:rsid w:val="000B236D"/>
    <w:rsid w:val="000B4909"/>
    <w:rsid w:val="000B7362"/>
    <w:rsid w:val="000C1796"/>
    <w:rsid w:val="000C31F4"/>
    <w:rsid w:val="000C58AD"/>
    <w:rsid w:val="000C6DBD"/>
    <w:rsid w:val="000D5E8A"/>
    <w:rsid w:val="000E2C64"/>
    <w:rsid w:val="000F01BE"/>
    <w:rsid w:val="000F3ADE"/>
    <w:rsid w:val="00103AA3"/>
    <w:rsid w:val="0011634F"/>
    <w:rsid w:val="001169B5"/>
    <w:rsid w:val="00136081"/>
    <w:rsid w:val="0013649A"/>
    <w:rsid w:val="00142608"/>
    <w:rsid w:val="001454F9"/>
    <w:rsid w:val="00161AC0"/>
    <w:rsid w:val="001656C3"/>
    <w:rsid w:val="00172365"/>
    <w:rsid w:val="00185472"/>
    <w:rsid w:val="00190577"/>
    <w:rsid w:val="0019746F"/>
    <w:rsid w:val="001A2868"/>
    <w:rsid w:val="001A6C3C"/>
    <w:rsid w:val="001B12BB"/>
    <w:rsid w:val="001B46A7"/>
    <w:rsid w:val="001C51A7"/>
    <w:rsid w:val="001C5E53"/>
    <w:rsid w:val="001D1302"/>
    <w:rsid w:val="001D2394"/>
    <w:rsid w:val="001D6CE0"/>
    <w:rsid w:val="001D71A0"/>
    <w:rsid w:val="001E136F"/>
    <w:rsid w:val="001E1C3B"/>
    <w:rsid w:val="001F31CE"/>
    <w:rsid w:val="0020312F"/>
    <w:rsid w:val="00210566"/>
    <w:rsid w:val="002148C2"/>
    <w:rsid w:val="00224EFD"/>
    <w:rsid w:val="00235AA0"/>
    <w:rsid w:val="00256BA0"/>
    <w:rsid w:val="002571EC"/>
    <w:rsid w:val="00271CCF"/>
    <w:rsid w:val="00275203"/>
    <w:rsid w:val="0029324A"/>
    <w:rsid w:val="002A1291"/>
    <w:rsid w:val="002A1AA0"/>
    <w:rsid w:val="002A3D7F"/>
    <w:rsid w:val="002A6605"/>
    <w:rsid w:val="002B1994"/>
    <w:rsid w:val="002C1911"/>
    <w:rsid w:val="002D783A"/>
    <w:rsid w:val="002E41C1"/>
    <w:rsid w:val="003017EE"/>
    <w:rsid w:val="00313E23"/>
    <w:rsid w:val="003229AE"/>
    <w:rsid w:val="00323CD4"/>
    <w:rsid w:val="0033244A"/>
    <w:rsid w:val="00341451"/>
    <w:rsid w:val="00345B57"/>
    <w:rsid w:val="00351F70"/>
    <w:rsid w:val="00354238"/>
    <w:rsid w:val="00362C57"/>
    <w:rsid w:val="00370AEA"/>
    <w:rsid w:val="003755C3"/>
    <w:rsid w:val="00376A38"/>
    <w:rsid w:val="00391E1D"/>
    <w:rsid w:val="003A7591"/>
    <w:rsid w:val="003C2099"/>
    <w:rsid w:val="003D2DC2"/>
    <w:rsid w:val="003E3051"/>
    <w:rsid w:val="003E53E0"/>
    <w:rsid w:val="003F728B"/>
    <w:rsid w:val="00401A37"/>
    <w:rsid w:val="004047CD"/>
    <w:rsid w:val="00404952"/>
    <w:rsid w:val="004108D4"/>
    <w:rsid w:val="00424614"/>
    <w:rsid w:val="00442C2E"/>
    <w:rsid w:val="0044341B"/>
    <w:rsid w:val="00453C8C"/>
    <w:rsid w:val="00456FE1"/>
    <w:rsid w:val="00476FB1"/>
    <w:rsid w:val="004808F2"/>
    <w:rsid w:val="00493CA7"/>
    <w:rsid w:val="004A23C2"/>
    <w:rsid w:val="004A3029"/>
    <w:rsid w:val="004A5A16"/>
    <w:rsid w:val="004B46B8"/>
    <w:rsid w:val="004B7F00"/>
    <w:rsid w:val="004C062A"/>
    <w:rsid w:val="004D2A8A"/>
    <w:rsid w:val="004F4748"/>
    <w:rsid w:val="004F48EF"/>
    <w:rsid w:val="005153DA"/>
    <w:rsid w:val="00516045"/>
    <w:rsid w:val="00520839"/>
    <w:rsid w:val="0052576E"/>
    <w:rsid w:val="005273F7"/>
    <w:rsid w:val="00533019"/>
    <w:rsid w:val="00546004"/>
    <w:rsid w:val="00546C88"/>
    <w:rsid w:val="00550624"/>
    <w:rsid w:val="00560807"/>
    <w:rsid w:val="00567BD5"/>
    <w:rsid w:val="005722AC"/>
    <w:rsid w:val="005833F6"/>
    <w:rsid w:val="00585588"/>
    <w:rsid w:val="00593B94"/>
    <w:rsid w:val="00596841"/>
    <w:rsid w:val="005B369C"/>
    <w:rsid w:val="005C56B4"/>
    <w:rsid w:val="005D1667"/>
    <w:rsid w:val="005E3A7C"/>
    <w:rsid w:val="005E6487"/>
    <w:rsid w:val="005F2DB3"/>
    <w:rsid w:val="0060145E"/>
    <w:rsid w:val="00617D35"/>
    <w:rsid w:val="006247F4"/>
    <w:rsid w:val="00633CAC"/>
    <w:rsid w:val="0063533E"/>
    <w:rsid w:val="00641A62"/>
    <w:rsid w:val="00646DE9"/>
    <w:rsid w:val="006566B5"/>
    <w:rsid w:val="00661646"/>
    <w:rsid w:val="00662189"/>
    <w:rsid w:val="006677C5"/>
    <w:rsid w:val="00671064"/>
    <w:rsid w:val="00676A38"/>
    <w:rsid w:val="00676F73"/>
    <w:rsid w:val="006906A4"/>
    <w:rsid w:val="006917D9"/>
    <w:rsid w:val="006975F6"/>
    <w:rsid w:val="00697F01"/>
    <w:rsid w:val="006A71F9"/>
    <w:rsid w:val="006B0720"/>
    <w:rsid w:val="006B29E0"/>
    <w:rsid w:val="006C218A"/>
    <w:rsid w:val="006D028C"/>
    <w:rsid w:val="006D08D6"/>
    <w:rsid w:val="006E7B5B"/>
    <w:rsid w:val="006F5D07"/>
    <w:rsid w:val="00704D90"/>
    <w:rsid w:val="00710FFC"/>
    <w:rsid w:val="0072642F"/>
    <w:rsid w:val="0073034A"/>
    <w:rsid w:val="00753201"/>
    <w:rsid w:val="00755C35"/>
    <w:rsid w:val="00756DBD"/>
    <w:rsid w:val="0076088D"/>
    <w:rsid w:val="007658FE"/>
    <w:rsid w:val="00767CEE"/>
    <w:rsid w:val="00773C5B"/>
    <w:rsid w:val="0077475D"/>
    <w:rsid w:val="007868C8"/>
    <w:rsid w:val="007A062C"/>
    <w:rsid w:val="007A34EA"/>
    <w:rsid w:val="007C6CFD"/>
    <w:rsid w:val="007D5344"/>
    <w:rsid w:val="007D57DC"/>
    <w:rsid w:val="007E723C"/>
    <w:rsid w:val="007F1A6B"/>
    <w:rsid w:val="007F510F"/>
    <w:rsid w:val="008038F4"/>
    <w:rsid w:val="00804C85"/>
    <w:rsid w:val="0081179F"/>
    <w:rsid w:val="00821AA6"/>
    <w:rsid w:val="008270C9"/>
    <w:rsid w:val="00844194"/>
    <w:rsid w:val="00853709"/>
    <w:rsid w:val="008539CA"/>
    <w:rsid w:val="0085589D"/>
    <w:rsid w:val="008713FA"/>
    <w:rsid w:val="00873144"/>
    <w:rsid w:val="00877F45"/>
    <w:rsid w:val="008961DF"/>
    <w:rsid w:val="008A09BA"/>
    <w:rsid w:val="008A0A60"/>
    <w:rsid w:val="008D467D"/>
    <w:rsid w:val="008E47F1"/>
    <w:rsid w:val="008E4D26"/>
    <w:rsid w:val="008E4D5B"/>
    <w:rsid w:val="008E7AC1"/>
    <w:rsid w:val="008F166F"/>
    <w:rsid w:val="008F643E"/>
    <w:rsid w:val="009033E6"/>
    <w:rsid w:val="00903DBD"/>
    <w:rsid w:val="00905773"/>
    <w:rsid w:val="00907F72"/>
    <w:rsid w:val="00916DB1"/>
    <w:rsid w:val="009267F6"/>
    <w:rsid w:val="009571B8"/>
    <w:rsid w:val="00960BC8"/>
    <w:rsid w:val="00965038"/>
    <w:rsid w:val="00997050"/>
    <w:rsid w:val="009C10E5"/>
    <w:rsid w:val="009C555B"/>
    <w:rsid w:val="009D63DF"/>
    <w:rsid w:val="009E4360"/>
    <w:rsid w:val="009F4675"/>
    <w:rsid w:val="009F4F1C"/>
    <w:rsid w:val="00A02883"/>
    <w:rsid w:val="00A037A2"/>
    <w:rsid w:val="00A10920"/>
    <w:rsid w:val="00A12E1F"/>
    <w:rsid w:val="00A33156"/>
    <w:rsid w:val="00A401CC"/>
    <w:rsid w:val="00A40C5C"/>
    <w:rsid w:val="00A6783B"/>
    <w:rsid w:val="00A908CC"/>
    <w:rsid w:val="00A92D38"/>
    <w:rsid w:val="00AA1F74"/>
    <w:rsid w:val="00AB0F70"/>
    <w:rsid w:val="00AC1316"/>
    <w:rsid w:val="00AC191A"/>
    <w:rsid w:val="00AC73AA"/>
    <w:rsid w:val="00AE1B3A"/>
    <w:rsid w:val="00AE70A2"/>
    <w:rsid w:val="00AE765C"/>
    <w:rsid w:val="00AE7C5D"/>
    <w:rsid w:val="00AF72AD"/>
    <w:rsid w:val="00B01CD7"/>
    <w:rsid w:val="00B062DF"/>
    <w:rsid w:val="00B1064A"/>
    <w:rsid w:val="00B11975"/>
    <w:rsid w:val="00B11F82"/>
    <w:rsid w:val="00B16E95"/>
    <w:rsid w:val="00B224CD"/>
    <w:rsid w:val="00B240FD"/>
    <w:rsid w:val="00B2754A"/>
    <w:rsid w:val="00B945BF"/>
    <w:rsid w:val="00B9685A"/>
    <w:rsid w:val="00B96BD6"/>
    <w:rsid w:val="00B97A3F"/>
    <w:rsid w:val="00BA168C"/>
    <w:rsid w:val="00BB6E7C"/>
    <w:rsid w:val="00BC471A"/>
    <w:rsid w:val="00BE6CF4"/>
    <w:rsid w:val="00BF308E"/>
    <w:rsid w:val="00BF4924"/>
    <w:rsid w:val="00BF5F4E"/>
    <w:rsid w:val="00BF62B3"/>
    <w:rsid w:val="00C00AE8"/>
    <w:rsid w:val="00C049A0"/>
    <w:rsid w:val="00C152CC"/>
    <w:rsid w:val="00C20C6A"/>
    <w:rsid w:val="00C20FE0"/>
    <w:rsid w:val="00C2582B"/>
    <w:rsid w:val="00C36B33"/>
    <w:rsid w:val="00C4425D"/>
    <w:rsid w:val="00C53CBD"/>
    <w:rsid w:val="00C56363"/>
    <w:rsid w:val="00C60124"/>
    <w:rsid w:val="00C613F7"/>
    <w:rsid w:val="00C76394"/>
    <w:rsid w:val="00C769E3"/>
    <w:rsid w:val="00C97733"/>
    <w:rsid w:val="00CA323F"/>
    <w:rsid w:val="00CB29BD"/>
    <w:rsid w:val="00CC4806"/>
    <w:rsid w:val="00D02631"/>
    <w:rsid w:val="00D1095C"/>
    <w:rsid w:val="00D2663D"/>
    <w:rsid w:val="00D313D2"/>
    <w:rsid w:val="00D31693"/>
    <w:rsid w:val="00D42DB9"/>
    <w:rsid w:val="00D45146"/>
    <w:rsid w:val="00D51437"/>
    <w:rsid w:val="00D544A9"/>
    <w:rsid w:val="00D63401"/>
    <w:rsid w:val="00D7042A"/>
    <w:rsid w:val="00D7074F"/>
    <w:rsid w:val="00D779BB"/>
    <w:rsid w:val="00D81555"/>
    <w:rsid w:val="00D932B8"/>
    <w:rsid w:val="00D954C4"/>
    <w:rsid w:val="00DB06B4"/>
    <w:rsid w:val="00DB334C"/>
    <w:rsid w:val="00DC26E7"/>
    <w:rsid w:val="00DC4115"/>
    <w:rsid w:val="00DC5A38"/>
    <w:rsid w:val="00DD31AC"/>
    <w:rsid w:val="00DE3845"/>
    <w:rsid w:val="00DF4615"/>
    <w:rsid w:val="00DF4DA6"/>
    <w:rsid w:val="00E036BF"/>
    <w:rsid w:val="00E13AE3"/>
    <w:rsid w:val="00E177FA"/>
    <w:rsid w:val="00E2120E"/>
    <w:rsid w:val="00E23475"/>
    <w:rsid w:val="00E25608"/>
    <w:rsid w:val="00E25D4A"/>
    <w:rsid w:val="00E37281"/>
    <w:rsid w:val="00E6418F"/>
    <w:rsid w:val="00E73A02"/>
    <w:rsid w:val="00E952CE"/>
    <w:rsid w:val="00EA06CD"/>
    <w:rsid w:val="00EA17C2"/>
    <w:rsid w:val="00EB7576"/>
    <w:rsid w:val="00EC5D3E"/>
    <w:rsid w:val="00EC768B"/>
    <w:rsid w:val="00EC7DC8"/>
    <w:rsid w:val="00ED45CA"/>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3A62"/>
    <w:rsid w:val="00FC3D80"/>
    <w:rsid w:val="00FE14D3"/>
    <w:rsid w:val="00FF1188"/>
    <w:rsid w:val="00FF37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