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C315A" w:rsidRPr="00EB13EA" w:rsidP="00191D9B" w14:paraId="53255A31" w14:textId="1667A5CD">
      <w:pPr>
        <w:widowControl/>
        <w:spacing w:after="240"/>
        <w:jc w:val="center"/>
        <w:rPr>
          <w:rFonts w:eastAsia="Calibri" w:cs="Times New Roman"/>
          <w:b/>
        </w:rPr>
      </w:pPr>
      <w:bookmarkStart w:id="0" w:name="_Hlk512009097"/>
      <w:bookmarkStart w:id="1" w:name="_GoBack"/>
      <w:bookmarkEnd w:id="1"/>
      <w:r w:rsidRPr="002C315A">
        <w:rPr>
          <w:rFonts w:eastAsia="Calibri" w:cs="Times New Roman"/>
          <w:b/>
        </w:rPr>
        <w:t>REMARKS OF FCC CHAIRMAN AJIT PAI</w:t>
      </w:r>
      <w:r w:rsidRPr="002C315A">
        <w:rPr>
          <w:rFonts w:eastAsia="Calibri" w:cs="Times New Roman"/>
          <w:b/>
        </w:rPr>
        <w:br/>
      </w:r>
      <w:r w:rsidRPr="00EB13EA">
        <w:rPr>
          <w:rFonts w:eastAsia="Calibri" w:cs="Times New Roman"/>
          <w:b/>
        </w:rPr>
        <w:t xml:space="preserve">TO </w:t>
      </w:r>
      <w:r w:rsidRPr="002C315A">
        <w:rPr>
          <w:rFonts w:eastAsia="Calibri" w:cs="Times New Roman"/>
          <w:b/>
        </w:rPr>
        <w:t>THE</w:t>
      </w:r>
      <w:r w:rsidRPr="00EB13EA">
        <w:rPr>
          <w:rFonts w:eastAsia="Calibri" w:cs="Times New Roman"/>
          <w:b/>
        </w:rPr>
        <w:t xml:space="preserve"> AMERICAN COUNCIL OF TECHNOLOGY</w:t>
      </w:r>
      <w:r w:rsidR="005251DF">
        <w:rPr>
          <w:rFonts w:eastAsia="Calibri" w:cs="Times New Roman"/>
          <w:b/>
        </w:rPr>
        <w:t>-</w:t>
      </w:r>
      <w:r w:rsidRPr="00EB13EA">
        <w:rPr>
          <w:rFonts w:eastAsia="Calibri" w:cs="Times New Roman"/>
          <w:b/>
        </w:rPr>
        <w:t>INDUSTRY ADVISORY COUNCIL (ACT-IAC)</w:t>
      </w:r>
    </w:p>
    <w:p w:rsidR="002C315A" w:rsidRPr="002C315A" w:rsidP="002C315A" w14:paraId="0AF050D3" w14:textId="03FD9AAB">
      <w:pPr>
        <w:widowControl/>
        <w:spacing w:after="240"/>
        <w:jc w:val="center"/>
        <w:rPr>
          <w:rFonts w:eastAsia="Calibri" w:cs="Times New Roman"/>
          <w:b/>
        </w:rPr>
      </w:pPr>
      <w:r w:rsidRPr="00EB13EA">
        <w:rPr>
          <w:rFonts w:eastAsia="Calibri" w:cs="Times New Roman"/>
          <w:b/>
        </w:rPr>
        <w:t>WEBINAR ON “5G: THE FUTURE OF DIGITAL CONNECTIVITY AND COMMERCE”</w:t>
      </w:r>
    </w:p>
    <w:p w:rsidR="002C315A" w:rsidRPr="002C315A" w:rsidP="002C315A" w14:paraId="759908EA" w14:textId="64640966">
      <w:pPr>
        <w:widowControl/>
        <w:spacing w:after="240"/>
        <w:jc w:val="center"/>
        <w:rPr>
          <w:rFonts w:eastAsia="Calibri" w:cs="Times New Roman"/>
          <w:b/>
        </w:rPr>
      </w:pPr>
      <w:r w:rsidRPr="00EB13EA">
        <w:rPr>
          <w:rFonts w:eastAsia="Calibri" w:cs="Times New Roman"/>
          <w:b/>
        </w:rPr>
        <w:t>JULY 9, 2020</w:t>
      </w:r>
    </w:p>
    <w:p w:rsidR="002C315A" w:rsidRPr="00EB13EA" w:rsidP="002C315A" w14:paraId="6D078C4F" w14:textId="23129769">
      <w:pPr>
        <w:widowControl/>
        <w:spacing w:after="120"/>
        <w:ind w:firstLine="720"/>
        <w:rPr>
          <w:rFonts w:eastAsia="Calibri" w:cs="Times New Roman"/>
        </w:rPr>
      </w:pPr>
      <w:r>
        <w:rPr>
          <w:rFonts w:eastAsia="Calibri" w:cs="Times New Roman"/>
        </w:rPr>
        <w:t>Good afternoon</w:t>
      </w:r>
      <w:r w:rsidRPr="00EB13EA">
        <w:rPr>
          <w:rFonts w:eastAsia="Calibri" w:cs="Times New Roman"/>
        </w:rPr>
        <w:t xml:space="preserve">.  It’s great to be with you. </w:t>
      </w:r>
    </w:p>
    <w:p w:rsidR="005238C9" w:rsidRPr="00EB13EA" w:rsidP="002C315A" w14:paraId="567AB535" w14:textId="2BBE0DEF">
      <w:pPr>
        <w:widowControl/>
        <w:spacing w:after="120"/>
        <w:ind w:firstLine="720"/>
        <w:rPr>
          <w:rFonts w:eastAsia="Calibri" w:cs="Times New Roman"/>
        </w:rPr>
      </w:pPr>
      <w:r w:rsidRPr="00EB13EA">
        <w:rPr>
          <w:rFonts w:eastAsia="Calibri" w:cs="Times New Roman"/>
        </w:rPr>
        <w:t xml:space="preserve">I know that I’m here to talk about 5G.  But considering </w:t>
      </w:r>
      <w:r w:rsidR="008A3BF4">
        <w:rPr>
          <w:rFonts w:eastAsia="Calibri" w:cs="Times New Roman"/>
        </w:rPr>
        <w:t xml:space="preserve">that </w:t>
      </w:r>
      <w:r w:rsidRPr="00EB13EA">
        <w:rPr>
          <w:rFonts w:eastAsia="Calibri" w:cs="Times New Roman"/>
        </w:rPr>
        <w:t xml:space="preserve">ACT-IAC is dedicated to improving the efficiency and effectiveness of government, I feel compelled to speak briefly about the FCC and </w:t>
      </w:r>
      <w:r w:rsidRPr="00EB13EA" w:rsidR="000148E0">
        <w:rPr>
          <w:rFonts w:eastAsia="Calibri" w:cs="Times New Roman"/>
        </w:rPr>
        <w:t xml:space="preserve">its operations during </w:t>
      </w:r>
      <w:r w:rsidRPr="00EB13EA">
        <w:rPr>
          <w:rFonts w:eastAsia="Calibri" w:cs="Times New Roman"/>
        </w:rPr>
        <w:t xml:space="preserve">the </w:t>
      </w:r>
      <w:r w:rsidR="00103F6F">
        <w:rPr>
          <w:rFonts w:eastAsia="Calibri" w:cs="Times New Roman"/>
        </w:rPr>
        <w:t xml:space="preserve">coronavirus </w:t>
      </w:r>
      <w:r w:rsidRPr="00EB13EA">
        <w:rPr>
          <w:rFonts w:eastAsia="Calibri" w:cs="Times New Roman"/>
        </w:rPr>
        <w:t>pandemic.</w:t>
      </w:r>
    </w:p>
    <w:p w:rsidR="00C91F5A" w:rsidRPr="00EB13EA" w:rsidP="00C91F5A" w14:paraId="4E14FB4F" w14:textId="6D2A3B46">
      <w:pPr>
        <w:widowControl/>
        <w:spacing w:after="120"/>
        <w:ind w:firstLine="720"/>
        <w:rPr>
          <w:rFonts w:eastAsia="Calibri" w:cs="Times New Roman"/>
        </w:rPr>
      </w:pPr>
      <w:r w:rsidRPr="00EB13EA">
        <w:rPr>
          <w:rFonts w:eastAsia="Calibri" w:cs="Times New Roman"/>
        </w:rPr>
        <w:t xml:space="preserve">ACT-IAC focuses on two strategies for improving the effectiveness of government: fostering public-private </w:t>
      </w:r>
      <w:r w:rsidRPr="00EB13EA">
        <w:rPr>
          <w:rFonts w:eastAsia="Calibri" w:cs="Times New Roman"/>
        </w:rPr>
        <w:t xml:space="preserve">collaboration </w:t>
      </w:r>
      <w:r w:rsidRPr="00EB13EA">
        <w:rPr>
          <w:rFonts w:eastAsia="Calibri" w:cs="Times New Roman"/>
        </w:rPr>
        <w:t xml:space="preserve">and harnessing the power of technology.  </w:t>
      </w:r>
      <w:r w:rsidRPr="00EB13EA">
        <w:rPr>
          <w:rFonts w:eastAsia="Calibri" w:cs="Times New Roman"/>
        </w:rPr>
        <w:t>A</w:t>
      </w:r>
      <w:r w:rsidR="009C6CC9">
        <w:rPr>
          <w:rFonts w:eastAsia="Calibri" w:cs="Times New Roman"/>
        </w:rPr>
        <w:t>nd a</w:t>
      </w:r>
      <w:r w:rsidRPr="00EB13EA">
        <w:rPr>
          <w:rFonts w:eastAsia="Calibri" w:cs="Times New Roman"/>
        </w:rPr>
        <w:t>t the</w:t>
      </w:r>
      <w:r w:rsidRPr="00EB13EA">
        <w:rPr>
          <w:rFonts w:eastAsia="Calibri" w:cs="Times New Roman"/>
        </w:rPr>
        <w:t xml:space="preserve"> FCC</w:t>
      </w:r>
      <w:r w:rsidRPr="00EB13EA">
        <w:rPr>
          <w:rFonts w:eastAsia="Calibri" w:cs="Times New Roman"/>
        </w:rPr>
        <w:t xml:space="preserve">, </w:t>
      </w:r>
      <w:r w:rsidR="009C6CC9">
        <w:rPr>
          <w:rFonts w:eastAsia="Calibri" w:cs="Times New Roman"/>
        </w:rPr>
        <w:t>we’re</w:t>
      </w:r>
      <w:r w:rsidRPr="00EB13EA">
        <w:rPr>
          <w:rFonts w:eastAsia="Calibri" w:cs="Times New Roman"/>
        </w:rPr>
        <w:t xml:space="preserve"> </w:t>
      </w:r>
      <w:r w:rsidRPr="00EB13EA">
        <w:rPr>
          <w:rFonts w:eastAsia="Calibri" w:cs="Times New Roman"/>
        </w:rPr>
        <w:t>practic</w:t>
      </w:r>
      <w:r w:rsidRPr="00EB13EA">
        <w:rPr>
          <w:rFonts w:eastAsia="Calibri" w:cs="Times New Roman"/>
        </w:rPr>
        <w:t>ing</w:t>
      </w:r>
      <w:r w:rsidRPr="00EB13EA">
        <w:rPr>
          <w:rFonts w:eastAsia="Calibri" w:cs="Times New Roman"/>
        </w:rPr>
        <w:t xml:space="preserve"> what you preach.  </w:t>
      </w:r>
    </w:p>
    <w:p w:rsidR="00C91F5A" w:rsidRPr="00EB13EA" w:rsidP="00C91F5A" w14:paraId="006FE3AF" w14:textId="6F0CAFCE">
      <w:pPr>
        <w:widowControl/>
        <w:spacing w:after="120"/>
        <w:ind w:firstLine="720"/>
        <w:rPr>
          <w:rFonts w:eastAsia="Calibri" w:cs="Times New Roman"/>
        </w:rPr>
      </w:pPr>
      <w:r w:rsidRPr="00EB13EA">
        <w:rPr>
          <w:rFonts w:eastAsia="Calibri" w:cs="Times New Roman"/>
        </w:rPr>
        <w:t>Looking at the landscape in early March, we quickly decided that</w:t>
      </w:r>
      <w:r w:rsidR="00754CFE">
        <w:rPr>
          <w:rFonts w:eastAsia="Calibri" w:cs="Times New Roman"/>
        </w:rPr>
        <w:t>, with the need for social distancing,</w:t>
      </w:r>
      <w:r w:rsidRPr="00EB13EA">
        <w:rPr>
          <w:rFonts w:eastAsia="Calibri" w:cs="Times New Roman"/>
        </w:rPr>
        <w:t xml:space="preserve"> our top priority would be to make sure that as many Americans as possible would have access to communications services during this difficult time and that no American would have their Internet </w:t>
      </w:r>
      <w:r w:rsidR="00C01602">
        <w:rPr>
          <w:rFonts w:eastAsia="Calibri" w:cs="Times New Roman"/>
        </w:rPr>
        <w:t>or</w:t>
      </w:r>
      <w:r w:rsidRPr="00EB13EA">
        <w:rPr>
          <w:rFonts w:eastAsia="Calibri" w:cs="Times New Roman"/>
        </w:rPr>
        <w:t xml:space="preserve"> voice services cut off because of disruptions caused by the COVID-19 pandemic.   </w:t>
      </w:r>
    </w:p>
    <w:p w:rsidR="00C91F5A" w:rsidRPr="00EB13EA" w:rsidP="00C91F5A" w14:paraId="5F7E6D90" w14:textId="54C1587D">
      <w:pPr>
        <w:widowControl/>
        <w:spacing w:after="120"/>
        <w:ind w:firstLine="720"/>
        <w:rPr>
          <w:rFonts w:eastAsia="Calibri" w:cs="Times New Roman"/>
        </w:rPr>
      </w:pPr>
      <w:r w:rsidRPr="00EB13EA">
        <w:rPr>
          <w:rFonts w:eastAsia="Calibri" w:cs="Times New Roman"/>
        </w:rPr>
        <w:t xml:space="preserve">To that end, we </w:t>
      </w:r>
      <w:r w:rsidRPr="00EB13EA" w:rsidR="000148E0">
        <w:rPr>
          <w:rFonts w:eastAsia="Calibri" w:cs="Times New Roman"/>
        </w:rPr>
        <w:t>engaged</w:t>
      </w:r>
      <w:r w:rsidRPr="00EB13EA">
        <w:rPr>
          <w:rFonts w:eastAsia="Calibri" w:cs="Times New Roman"/>
        </w:rPr>
        <w:t xml:space="preserve"> broadband and telephone service providers</w:t>
      </w:r>
      <w:r w:rsidRPr="00EB13EA" w:rsidR="000148E0">
        <w:rPr>
          <w:rFonts w:eastAsia="Calibri" w:cs="Times New Roman"/>
        </w:rPr>
        <w:t xml:space="preserve"> and called on these companies</w:t>
      </w:r>
      <w:r w:rsidRPr="00EB13EA">
        <w:rPr>
          <w:rFonts w:eastAsia="Calibri" w:cs="Times New Roman"/>
        </w:rPr>
        <w:t xml:space="preserve"> to take what we call</w:t>
      </w:r>
      <w:r w:rsidR="00780F0E">
        <w:rPr>
          <w:rFonts w:eastAsia="Calibri" w:cs="Times New Roman"/>
        </w:rPr>
        <w:t>ed</w:t>
      </w:r>
      <w:r w:rsidRPr="00EB13EA">
        <w:rPr>
          <w:rFonts w:eastAsia="Calibri" w:cs="Times New Roman"/>
        </w:rPr>
        <w:t xml:space="preserve"> our Keep Americans Connected Pledge.  The </w:t>
      </w:r>
      <w:r w:rsidR="00780F0E">
        <w:rPr>
          <w:rFonts w:eastAsia="Calibri" w:cs="Times New Roman"/>
        </w:rPr>
        <w:t>Pledge</w:t>
      </w:r>
      <w:r w:rsidRPr="00EB13EA">
        <w:rPr>
          <w:rFonts w:eastAsia="Calibri" w:cs="Times New Roman"/>
        </w:rPr>
        <w:t xml:space="preserve"> had three core commitments.  First, no consumer would lose service due to an inability to pay a bill because of disruptions associated with the pandemic.  Second, no one would be charged late fees because of the pandemic.  And third, Wi-Fi hotspots would be opened up to anyone who needed them.  </w:t>
      </w:r>
    </w:p>
    <w:p w:rsidR="00C91F5A" w:rsidRPr="00EB13EA" w:rsidP="00C91F5A" w14:paraId="103E27F9" w14:textId="77777777">
      <w:pPr>
        <w:widowControl/>
        <w:spacing w:after="120"/>
        <w:ind w:firstLine="720"/>
        <w:rPr>
          <w:rFonts w:eastAsia="Calibri" w:cs="Times New Roman"/>
        </w:rPr>
      </w:pPr>
      <w:r w:rsidRPr="00EB13EA">
        <w:rPr>
          <w:rFonts w:eastAsia="Calibri" w:cs="Times New Roman"/>
        </w:rPr>
        <w:t xml:space="preserve">The response was overwhelmingly positive.  More than 750 broadband and phone providers signed the pledge, including all of the nation’s largest service providers and many of the smallest.  </w:t>
      </w:r>
    </w:p>
    <w:p w:rsidR="00C91F5A" w:rsidRPr="00EB13EA" w:rsidP="00C91F5A" w14:paraId="3B9047A9" w14:textId="186C878F">
      <w:pPr>
        <w:widowControl/>
        <w:spacing w:after="120"/>
        <w:ind w:firstLine="720"/>
        <w:rPr>
          <w:rFonts w:eastAsia="Calibri" w:cs="Times New Roman"/>
        </w:rPr>
      </w:pPr>
      <w:r w:rsidRPr="00EB13EA">
        <w:rPr>
          <w:rFonts w:eastAsia="Calibri" w:cs="Times New Roman"/>
        </w:rPr>
        <w:t>The initial pledge was set to expire after 60 days—in mid-May.  But we recognized that consumers’ needs would persist beyond that deadline</w:t>
      </w:r>
      <w:r w:rsidR="003B1AF8">
        <w:rPr>
          <w:rFonts w:eastAsia="Calibri" w:cs="Times New Roman"/>
        </w:rPr>
        <w:t>,</w:t>
      </w:r>
      <w:r w:rsidRPr="00EB13EA">
        <w:rPr>
          <w:rFonts w:eastAsia="Calibri" w:cs="Times New Roman"/>
        </w:rPr>
        <w:t xml:space="preserve"> so we asked companies to extend their commitment to June 30.  And even more companies, nearly 800, </w:t>
      </w:r>
      <w:r w:rsidR="000D67C0">
        <w:rPr>
          <w:rFonts w:eastAsia="Calibri" w:cs="Times New Roman"/>
        </w:rPr>
        <w:t>did so</w:t>
      </w:r>
      <w:r w:rsidRPr="00EB13EA">
        <w:rPr>
          <w:rFonts w:eastAsia="Calibri" w:cs="Times New Roman"/>
        </w:rPr>
        <w:t>.</w:t>
      </w:r>
    </w:p>
    <w:p w:rsidR="00C91F5A" w:rsidRPr="00EB13EA" w:rsidP="00C91F5A" w14:paraId="2919EDD2" w14:textId="588485C5">
      <w:pPr>
        <w:widowControl/>
        <w:spacing w:after="120"/>
        <w:ind w:firstLine="720"/>
        <w:rPr>
          <w:rFonts w:eastAsia="Calibri" w:cs="Times New Roman"/>
        </w:rPr>
      </w:pPr>
      <w:r w:rsidRPr="00EB13EA">
        <w:rPr>
          <w:rFonts w:eastAsia="Calibri" w:cs="Times New Roman"/>
        </w:rPr>
        <w:t xml:space="preserve">By working collaboratively with industry to advance the public interest, we were able to make progress much more quickly than had we tried to pursue command-and-control regulation.  For example, within 48 hours of proposing the </w:t>
      </w:r>
      <w:r w:rsidR="00163B60">
        <w:rPr>
          <w:rFonts w:eastAsia="Calibri" w:cs="Times New Roman"/>
        </w:rPr>
        <w:t>P</w:t>
      </w:r>
      <w:r w:rsidRPr="00EB13EA">
        <w:rPr>
          <w:rFonts w:eastAsia="Calibri" w:cs="Times New Roman"/>
        </w:rPr>
        <w:t xml:space="preserve">ledge, all of the nation’s largest broadband providers had signed on.  </w:t>
      </w:r>
      <w:r w:rsidRPr="00EB13EA" w:rsidR="000148E0">
        <w:rPr>
          <w:rFonts w:eastAsia="Calibri" w:cs="Times New Roman"/>
        </w:rPr>
        <w:t>Call me biased, but this sounds to me like a</w:t>
      </w:r>
      <w:r w:rsidRPr="00EB13EA" w:rsidR="00BE4D8F">
        <w:rPr>
          <w:rFonts w:eastAsia="Calibri" w:cs="Times New Roman"/>
        </w:rPr>
        <w:t xml:space="preserve"> good candidate for an</w:t>
      </w:r>
      <w:r w:rsidRPr="00EB13EA" w:rsidR="000148E0">
        <w:rPr>
          <w:rFonts w:eastAsia="Calibri" w:cs="Times New Roman"/>
        </w:rPr>
        <w:t xml:space="preserve"> ACT-IAC case study on public-private partnerships. </w:t>
      </w:r>
    </w:p>
    <w:p w:rsidR="00BE4D8F" w:rsidRPr="00EB13EA" w:rsidP="00C91F5A" w14:paraId="0FCB6814" w14:textId="0DE1551B">
      <w:pPr>
        <w:widowControl/>
        <w:spacing w:after="120"/>
        <w:ind w:firstLine="720"/>
        <w:rPr>
          <w:rFonts w:eastAsia="Calibri" w:cs="Times New Roman"/>
        </w:rPr>
      </w:pPr>
      <w:r w:rsidRPr="00EB13EA">
        <w:rPr>
          <w:rFonts w:eastAsia="Calibri" w:cs="Times New Roman"/>
        </w:rPr>
        <w:t xml:space="preserve">As for harnessing the power of technology to improve government operations, the FCC was able to shift its entire operations online </w:t>
      </w:r>
      <w:r w:rsidR="000A0BE3">
        <w:rPr>
          <w:rFonts w:eastAsia="Calibri" w:cs="Times New Roman"/>
        </w:rPr>
        <w:t xml:space="preserve">and transition to mandatory telework </w:t>
      </w:r>
      <w:r w:rsidRPr="00EB13EA">
        <w:rPr>
          <w:rFonts w:eastAsia="Calibri" w:cs="Times New Roman"/>
        </w:rPr>
        <w:t>without skipping a beat</w:t>
      </w:r>
      <w:r w:rsidR="00561BEE">
        <w:rPr>
          <w:rFonts w:eastAsia="Calibri" w:cs="Times New Roman"/>
        </w:rPr>
        <w:t>—even with minimal notice</w:t>
      </w:r>
      <w:r w:rsidRPr="00EB13EA">
        <w:rPr>
          <w:rFonts w:eastAsia="Calibri" w:cs="Times New Roman"/>
        </w:rPr>
        <w:t xml:space="preserve">.  </w:t>
      </w:r>
      <w:r w:rsidRPr="00EB13EA">
        <w:rPr>
          <w:rFonts w:eastAsia="Calibri" w:cs="Times New Roman"/>
        </w:rPr>
        <w:t>In fact, w</w:t>
      </w:r>
      <w:r w:rsidRPr="00EB13EA">
        <w:rPr>
          <w:rFonts w:eastAsia="Calibri" w:cs="Times New Roman"/>
        </w:rPr>
        <w:t>e did</w:t>
      </w:r>
      <w:r w:rsidRPr="00EB13EA">
        <w:rPr>
          <w:rFonts w:eastAsia="Calibri" w:cs="Times New Roman"/>
        </w:rPr>
        <w:t xml:space="preserve"> much</w:t>
      </w:r>
      <w:r w:rsidRPr="00EB13EA">
        <w:rPr>
          <w:rFonts w:eastAsia="Calibri" w:cs="Times New Roman"/>
        </w:rPr>
        <w:t xml:space="preserve"> more than just keep the trains running.  We launched multiple </w:t>
      </w:r>
      <w:r w:rsidR="00250ECE">
        <w:rPr>
          <w:rFonts w:eastAsia="Calibri" w:cs="Times New Roman"/>
        </w:rPr>
        <w:t>initiatives to address the challenges posed by</w:t>
      </w:r>
      <w:r w:rsidRPr="00EB13EA">
        <w:rPr>
          <w:rFonts w:eastAsia="Calibri" w:cs="Times New Roman"/>
        </w:rPr>
        <w:t xml:space="preserve"> COVID-19.  To share just one example,</w:t>
      </w:r>
      <w:r w:rsidRPr="00EB13EA">
        <w:rPr>
          <w:rFonts w:cs="Times New Roman"/>
        </w:rPr>
        <w:t xml:space="preserve"> </w:t>
      </w:r>
      <w:r w:rsidRPr="00EB13EA">
        <w:rPr>
          <w:rFonts w:eastAsia="Calibri" w:cs="Times New Roman"/>
        </w:rPr>
        <w:t xml:space="preserve">back in March, the Commission worked with Congress to secure funding for </w:t>
      </w:r>
      <w:r w:rsidR="00250ECE">
        <w:rPr>
          <w:rFonts w:eastAsia="Calibri" w:cs="Times New Roman"/>
        </w:rPr>
        <w:t>our</w:t>
      </w:r>
      <w:r w:rsidRPr="00EB13EA">
        <w:rPr>
          <w:rFonts w:eastAsia="Calibri" w:cs="Times New Roman"/>
        </w:rPr>
        <w:t xml:space="preserve"> $200 million COVID-19 Telehealth Program, which has aided hospitals, health care providers, and patients in some of the hardest-hit areas of the country.  We </w:t>
      </w:r>
      <w:r w:rsidR="00561BEE">
        <w:rPr>
          <w:rFonts w:eastAsia="Calibri" w:cs="Times New Roman"/>
        </w:rPr>
        <w:t xml:space="preserve">got </w:t>
      </w:r>
      <w:r w:rsidRPr="00EB13EA">
        <w:rPr>
          <w:rFonts w:eastAsia="Calibri" w:cs="Times New Roman"/>
        </w:rPr>
        <w:t xml:space="preserve">Congressional approval of this program, </w:t>
      </w:r>
      <w:r w:rsidR="00561BEE">
        <w:rPr>
          <w:rFonts w:eastAsia="Calibri" w:cs="Times New Roman"/>
        </w:rPr>
        <w:t xml:space="preserve">adopted </w:t>
      </w:r>
      <w:r w:rsidRPr="00EB13EA">
        <w:rPr>
          <w:rFonts w:eastAsia="Calibri" w:cs="Times New Roman"/>
        </w:rPr>
        <w:t xml:space="preserve">rules to stand it up quickly, and, just yesterday, we </w:t>
      </w:r>
      <w:r w:rsidR="000A5305">
        <w:rPr>
          <w:rFonts w:eastAsia="Calibri" w:cs="Times New Roman"/>
        </w:rPr>
        <w:t xml:space="preserve">awarded </w:t>
      </w:r>
      <w:r w:rsidRPr="00EB13EA">
        <w:rPr>
          <w:rFonts w:eastAsia="Calibri" w:cs="Times New Roman"/>
        </w:rPr>
        <w:t xml:space="preserve">the last funding available under this program.  </w:t>
      </w:r>
      <w:r w:rsidRPr="00EB13EA">
        <w:rPr>
          <w:rFonts w:eastAsia="Calibri" w:cs="Times New Roman"/>
        </w:rPr>
        <w:t xml:space="preserve">In the end, we approved 539 applications from facilities in 47 states, plus Guam and </w:t>
      </w:r>
      <w:r w:rsidR="000A5305">
        <w:rPr>
          <w:rFonts w:eastAsia="Calibri" w:cs="Times New Roman"/>
        </w:rPr>
        <w:t>the District of Columbia</w:t>
      </w:r>
      <w:r w:rsidRPr="00EB13EA">
        <w:rPr>
          <w:rFonts w:eastAsia="Calibri" w:cs="Times New Roman"/>
        </w:rPr>
        <w:t>.  The overwhelming share of the credit for the Commission’s effectiveness over the past four months goes to our outstanding staff, but the agency’s IT infrastructure also played an indispensable and underappreciated role.</w:t>
      </w:r>
      <w:r w:rsidR="003B010E">
        <w:rPr>
          <w:rFonts w:eastAsia="Calibri" w:cs="Times New Roman"/>
        </w:rPr>
        <w:t xml:space="preserve">  And for that</w:t>
      </w:r>
      <w:r w:rsidR="006C09C8">
        <w:rPr>
          <w:rFonts w:eastAsia="Calibri" w:cs="Times New Roman"/>
        </w:rPr>
        <w:t xml:space="preserve">, I’d like to give a special shout-out to our IT staff.  </w:t>
      </w:r>
      <w:r w:rsidRPr="00EB13EA">
        <w:rPr>
          <w:rFonts w:eastAsia="Calibri" w:cs="Times New Roman"/>
        </w:rPr>
        <w:t xml:space="preserve"> </w:t>
      </w:r>
    </w:p>
    <w:p w:rsidR="00BE4D8F" w:rsidRPr="00EB13EA" w:rsidP="00C91F5A" w14:paraId="71A093A5" w14:textId="188AAEC0">
      <w:pPr>
        <w:widowControl/>
        <w:spacing w:after="120"/>
        <w:ind w:firstLine="720"/>
        <w:rPr>
          <w:rFonts w:eastAsia="Calibri" w:cs="Times New Roman"/>
        </w:rPr>
      </w:pPr>
      <w:r w:rsidRPr="00EB13EA">
        <w:rPr>
          <w:rFonts w:eastAsia="Calibri" w:cs="Times New Roman"/>
        </w:rPr>
        <w:t xml:space="preserve">Shifting to 5G, I trust that you’ve already heard plenty today about the ways it will be critical to our economy, quality of life, and global competitiveness.  </w:t>
      </w:r>
      <w:r w:rsidRPr="00EB13EA">
        <w:rPr>
          <w:rFonts w:eastAsia="Calibri" w:cs="Times New Roman"/>
        </w:rPr>
        <w:t>So</w:t>
      </w:r>
      <w:r w:rsidRPr="00EB13EA">
        <w:rPr>
          <w:rFonts w:eastAsia="Calibri" w:cs="Times New Roman"/>
        </w:rPr>
        <w:t xml:space="preserve"> I’m going </w:t>
      </w:r>
      <w:r w:rsidR="003C6E67">
        <w:rPr>
          <w:rFonts w:eastAsia="Calibri" w:cs="Times New Roman"/>
        </w:rPr>
        <w:t>focus on</w:t>
      </w:r>
      <w:r w:rsidRPr="00EB13EA">
        <w:rPr>
          <w:rFonts w:eastAsia="Calibri" w:cs="Times New Roman"/>
        </w:rPr>
        <w:t xml:space="preserve"> what we’re doing at the FCC to realize the potential of 5G.</w:t>
      </w:r>
    </w:p>
    <w:p w:rsidR="00BE4D8F" w:rsidRPr="00EB13EA" w:rsidP="00C91F5A" w14:paraId="6B4D29B5" w14:textId="1B5EA93C">
      <w:pPr>
        <w:widowControl/>
        <w:spacing w:after="120"/>
        <w:ind w:firstLine="720"/>
        <w:rPr>
          <w:rFonts w:eastAsia="Calibri" w:cs="Times New Roman"/>
        </w:rPr>
      </w:pPr>
      <w:r w:rsidRPr="00EB13EA">
        <w:rPr>
          <w:rFonts w:eastAsia="Calibri" w:cs="Times New Roman"/>
        </w:rPr>
        <w:t xml:space="preserve">Yet again, I think the Commission’s work is closely aligned with ACT-IAC’s mission.  That’s because many of the policy challenges surrounding 5G involve balancing competing interests and trying to come up with </w:t>
      </w:r>
      <w:r w:rsidR="00561BEE">
        <w:rPr>
          <w:rFonts w:eastAsia="Calibri" w:cs="Times New Roman"/>
        </w:rPr>
        <w:t xml:space="preserve">mutually beneficial </w:t>
      </w:r>
      <w:r w:rsidRPr="00EB13EA">
        <w:rPr>
          <w:rFonts w:eastAsia="Calibri" w:cs="Times New Roman"/>
        </w:rPr>
        <w:t xml:space="preserve">solutions. </w:t>
      </w:r>
    </w:p>
    <w:p w:rsidR="00E5108D" w:rsidRPr="002C315A" w:rsidP="00E5108D" w14:paraId="6C229523" w14:textId="198F2017">
      <w:pPr>
        <w:widowControl/>
        <w:spacing w:after="120"/>
        <w:ind w:firstLine="720"/>
        <w:rPr>
          <w:rFonts w:eastAsia="Calibri" w:cs="Times New Roman"/>
        </w:rPr>
      </w:pPr>
      <w:r w:rsidRPr="002C315A">
        <w:rPr>
          <w:rFonts w:eastAsia="Calibri" w:cs="Times New Roman"/>
        </w:rPr>
        <w:t xml:space="preserve">At the FCC, we call our strategy for U.S. leadership in </w:t>
      </w:r>
      <w:r w:rsidRPr="00EB13EA">
        <w:rPr>
          <w:rFonts w:eastAsia="Calibri" w:cs="Times New Roman"/>
        </w:rPr>
        <w:t>next</w:t>
      </w:r>
      <w:r w:rsidRPr="002C315A">
        <w:rPr>
          <w:rFonts w:eastAsia="Calibri" w:cs="Times New Roman"/>
        </w:rPr>
        <w:t>-generation wireless technology the 5G FAST plan.  It consists of three central components: freeing up more spectrum for the commercial marketplace, promoting wireless infrastructure deployment, and modernizing our regulations to promote more fiber deployment</w:t>
      </w:r>
      <w:r w:rsidR="007B11BE">
        <w:rPr>
          <w:rFonts w:eastAsia="Calibri" w:cs="Times New Roman"/>
        </w:rPr>
        <w:t xml:space="preserve"> for wireless backhaul</w:t>
      </w:r>
      <w:r w:rsidRPr="002C315A">
        <w:rPr>
          <w:rFonts w:eastAsia="Calibri" w:cs="Times New Roman"/>
        </w:rPr>
        <w:t>.</w:t>
      </w:r>
    </w:p>
    <w:p w:rsidR="00E5108D" w:rsidRPr="002C315A" w:rsidP="00E5108D" w14:paraId="05C05A27" w14:textId="618525C1">
      <w:pPr>
        <w:widowControl/>
        <w:spacing w:after="120"/>
        <w:ind w:firstLine="720"/>
        <w:rPr>
          <w:rFonts w:eastAsia="Calibri" w:cs="Times New Roman"/>
        </w:rPr>
      </w:pPr>
      <w:r w:rsidRPr="002C315A">
        <w:rPr>
          <w:rFonts w:eastAsia="Calibri" w:cs="Times New Roman"/>
        </w:rPr>
        <w:t>Each of these elements require</w:t>
      </w:r>
      <w:r w:rsidR="00561BEE">
        <w:rPr>
          <w:rFonts w:eastAsia="Calibri" w:cs="Times New Roman"/>
        </w:rPr>
        <w:t>s</w:t>
      </w:r>
      <w:r w:rsidRPr="002C315A">
        <w:rPr>
          <w:rFonts w:eastAsia="Calibri" w:cs="Times New Roman"/>
        </w:rPr>
        <w:t xml:space="preserve"> engagement with external partners</w:t>
      </w:r>
      <w:r w:rsidRPr="00EB13EA">
        <w:rPr>
          <w:rFonts w:eastAsia="Calibri" w:cs="Times New Roman"/>
        </w:rPr>
        <w:t xml:space="preserve">, especially our work </w:t>
      </w:r>
      <w:r w:rsidRPr="002C315A">
        <w:rPr>
          <w:rFonts w:eastAsia="Calibri" w:cs="Times New Roman"/>
        </w:rPr>
        <w:t>to repurpose spectrum for 5G.</w:t>
      </w:r>
    </w:p>
    <w:p w:rsidR="00EB13EA" w:rsidRPr="00EB13EA" w:rsidP="00EB13EA" w14:paraId="1EFCA990" w14:textId="4678088E">
      <w:pPr>
        <w:widowControl/>
        <w:spacing w:after="120"/>
        <w:ind w:firstLine="720"/>
        <w:rPr>
          <w:rFonts w:eastAsia="Calibri" w:cs="Times New Roman"/>
        </w:rPr>
      </w:pPr>
      <w:r w:rsidRPr="002C315A">
        <w:rPr>
          <w:rFonts w:eastAsia="Calibri" w:cs="Times New Roman"/>
        </w:rPr>
        <w:t>Earlier this</w:t>
      </w:r>
      <w:r w:rsidRPr="00EB13EA">
        <w:rPr>
          <w:rFonts w:eastAsia="Calibri" w:cs="Times New Roman"/>
        </w:rPr>
        <w:t xml:space="preserve"> year</w:t>
      </w:r>
      <w:r w:rsidRPr="002C315A">
        <w:rPr>
          <w:rFonts w:eastAsia="Calibri" w:cs="Times New Roman"/>
        </w:rPr>
        <w:t xml:space="preserve">, for example, the FCC </w:t>
      </w:r>
      <w:r w:rsidRPr="00EB13EA">
        <w:rPr>
          <w:rFonts w:eastAsia="Calibri" w:cs="Times New Roman"/>
        </w:rPr>
        <w:t>successfully completed the</w:t>
      </w:r>
      <w:r w:rsidRPr="002C315A">
        <w:rPr>
          <w:rFonts w:eastAsia="Calibri" w:cs="Times New Roman"/>
        </w:rPr>
        <w:t xml:space="preserve"> auction</w:t>
      </w:r>
      <w:r w:rsidRPr="00EB13EA">
        <w:rPr>
          <w:rFonts w:eastAsia="Calibri" w:cs="Times New Roman"/>
        </w:rPr>
        <w:t xml:space="preserve"> of</w:t>
      </w:r>
      <w:r w:rsidRPr="002C315A">
        <w:rPr>
          <w:rFonts w:eastAsia="Calibri" w:cs="Times New Roman"/>
        </w:rPr>
        <w:t xml:space="preserve"> </w:t>
      </w:r>
      <w:r w:rsidRPr="00EB13EA">
        <w:rPr>
          <w:rFonts w:eastAsia="Calibri" w:cs="Times New Roman"/>
        </w:rPr>
        <w:t>airwaves</w:t>
      </w:r>
      <w:r w:rsidRPr="002C315A">
        <w:rPr>
          <w:rFonts w:eastAsia="Calibri" w:cs="Times New Roman"/>
        </w:rPr>
        <w:t xml:space="preserve"> in the upper 37 GHz, 39 GHz, and 47 GHz bands.  By making available 3,400 megahertz in three different bands, this w</w:t>
      </w:r>
      <w:r w:rsidRPr="00EB13EA">
        <w:rPr>
          <w:rFonts w:eastAsia="Calibri" w:cs="Times New Roman"/>
        </w:rPr>
        <w:t>as</w:t>
      </w:r>
      <w:r w:rsidRPr="002C315A">
        <w:rPr>
          <w:rFonts w:eastAsia="Calibri" w:cs="Times New Roman"/>
        </w:rPr>
        <w:t xml:space="preserve"> the largest spectrum auction in our nation’s history.  </w:t>
      </w:r>
      <w:r w:rsidRPr="00F23F4E" w:rsidR="00F23F4E">
        <w:rPr>
          <w:rFonts w:eastAsia="Calibri" w:cs="Times New Roman"/>
        </w:rPr>
        <w:t>But before holding it, we first needed to resolve how to deal with incumbent licensees.</w:t>
      </w:r>
      <w:r w:rsidR="00F23F4E">
        <w:rPr>
          <w:rFonts w:eastAsia="Calibri" w:cs="Times New Roman"/>
        </w:rPr>
        <w:t xml:space="preserve"> </w:t>
      </w:r>
      <w:r w:rsidRPr="00F23F4E" w:rsidR="00F23F4E">
        <w:rPr>
          <w:rFonts w:eastAsia="Calibri" w:cs="Times New Roman"/>
        </w:rPr>
        <w:t xml:space="preserve"> </w:t>
      </w:r>
      <w:r w:rsidRPr="00F23F4E" w:rsidR="00F23F4E">
        <w:rPr>
          <w:rFonts w:eastAsia="Calibri" w:cs="Times New Roman"/>
        </w:rPr>
        <w:t>So</w:t>
      </w:r>
      <w:r w:rsidRPr="00F23F4E" w:rsidR="00F23F4E">
        <w:rPr>
          <w:rFonts w:eastAsia="Calibri" w:cs="Times New Roman"/>
        </w:rPr>
        <w:t xml:space="preserve"> we established a new for</w:t>
      </w:r>
      <w:r w:rsidR="00F23F4E">
        <w:rPr>
          <w:rFonts w:eastAsia="Calibri" w:cs="Times New Roman"/>
        </w:rPr>
        <w:t>m</w:t>
      </w:r>
      <w:r w:rsidRPr="00F23F4E" w:rsidR="00F23F4E">
        <w:rPr>
          <w:rFonts w:eastAsia="Calibri" w:cs="Times New Roman"/>
        </w:rPr>
        <w:t xml:space="preserve"> of incentive auction that simultaneously set prices for new licensees and made offers to incumbents to vacate the band. </w:t>
      </w:r>
      <w:r w:rsidR="00F23F4E">
        <w:rPr>
          <w:rFonts w:eastAsia="Calibri" w:cs="Times New Roman"/>
        </w:rPr>
        <w:t xml:space="preserve"> </w:t>
      </w:r>
      <w:r w:rsidRPr="00F23F4E" w:rsidR="00F23F4E">
        <w:rPr>
          <w:rFonts w:eastAsia="Calibri" w:cs="Times New Roman"/>
        </w:rPr>
        <w:t xml:space="preserve">That kind of innovative thinking was big win for American leadership in 5G and </w:t>
      </w:r>
      <w:r w:rsidR="00F23F4E">
        <w:rPr>
          <w:rFonts w:eastAsia="Calibri" w:cs="Times New Roman"/>
        </w:rPr>
        <w:t xml:space="preserve">for </w:t>
      </w:r>
      <w:r w:rsidRPr="00F23F4E" w:rsidR="00F23F4E">
        <w:rPr>
          <w:rFonts w:eastAsia="Calibri" w:cs="Times New Roman"/>
        </w:rPr>
        <w:t>market-based solutions to sharing spectrum.</w:t>
      </w:r>
    </w:p>
    <w:p w:rsidR="00EB13EA" w:rsidRPr="00EB13EA" w:rsidP="00EB13EA" w14:paraId="7F19071A" w14:textId="16992BC1">
      <w:pPr>
        <w:widowControl/>
        <w:spacing w:after="120"/>
        <w:ind w:firstLine="720"/>
        <w:rPr>
          <w:rFonts w:eastAsia="Calibri" w:cs="Times New Roman"/>
        </w:rPr>
      </w:pPr>
      <w:r w:rsidRPr="00F23F4E">
        <w:rPr>
          <w:rFonts w:eastAsia="Calibri" w:cs="Times New Roman"/>
        </w:rPr>
        <w:t>Or consider our approach to sharing in the 3.5 GHz band.</w:t>
      </w:r>
      <w:r w:rsidRPr="00EB13EA">
        <w:rPr>
          <w:rFonts w:eastAsia="Calibri" w:cs="Times New Roman"/>
        </w:rPr>
        <w:t xml:space="preserve">  For years, federal users occupied </w:t>
      </w:r>
      <w:r w:rsidR="008F3A6B">
        <w:rPr>
          <w:rFonts w:eastAsia="Calibri" w:cs="Times New Roman"/>
        </w:rPr>
        <w:t xml:space="preserve">the bottom 100 </w:t>
      </w:r>
      <w:r w:rsidR="0061789C">
        <w:rPr>
          <w:rFonts w:eastAsia="Calibri" w:cs="Times New Roman"/>
        </w:rPr>
        <w:t>megahert</w:t>
      </w:r>
      <w:r w:rsidR="008F3A6B">
        <w:rPr>
          <w:rFonts w:eastAsia="Calibri" w:cs="Times New Roman"/>
        </w:rPr>
        <w:t>z of</w:t>
      </w:r>
      <w:r w:rsidRPr="00EB13EA">
        <w:rPr>
          <w:rFonts w:eastAsia="Calibri" w:cs="Times New Roman"/>
        </w:rPr>
        <w:t xml:space="preserve"> the band.  </w:t>
      </w:r>
      <w:r w:rsidR="00BD2DFF">
        <w:rPr>
          <w:rFonts w:eastAsia="Calibri" w:cs="Times New Roman"/>
        </w:rPr>
        <w:t>And e</w:t>
      </w:r>
      <w:r w:rsidRPr="00EB13EA">
        <w:rPr>
          <w:rFonts w:eastAsia="Calibri" w:cs="Times New Roman"/>
        </w:rPr>
        <w:t xml:space="preserve">ven though they made little use of it across much of the country, </w:t>
      </w:r>
      <w:r w:rsidR="008F3A6B">
        <w:rPr>
          <w:rFonts w:eastAsia="Calibri" w:cs="Times New Roman"/>
        </w:rPr>
        <w:t>commercial use was extremely limited</w:t>
      </w:r>
      <w:r w:rsidR="00FC052D">
        <w:rPr>
          <w:rFonts w:eastAsia="Calibri" w:cs="Times New Roman"/>
        </w:rPr>
        <w:t>,</w:t>
      </w:r>
      <w:r w:rsidR="008F3A6B">
        <w:rPr>
          <w:rFonts w:eastAsia="Calibri" w:cs="Times New Roman"/>
        </w:rPr>
        <w:t xml:space="preserve"> and this valuable spectrum </w:t>
      </w:r>
      <w:r w:rsidR="00786BEC">
        <w:rPr>
          <w:rFonts w:eastAsia="Calibri" w:cs="Times New Roman"/>
        </w:rPr>
        <w:t>largely</w:t>
      </w:r>
      <w:r w:rsidR="008F3A6B">
        <w:rPr>
          <w:rFonts w:eastAsia="Calibri" w:cs="Times New Roman"/>
        </w:rPr>
        <w:t xml:space="preserve"> lay fallow</w:t>
      </w:r>
      <w:r w:rsidRPr="00EB13EA">
        <w:rPr>
          <w:rFonts w:eastAsia="Calibri" w:cs="Times New Roman"/>
        </w:rPr>
        <w:t xml:space="preserve">.  </w:t>
      </w:r>
    </w:p>
    <w:p w:rsidR="00EB13EA" w:rsidRPr="00EB13EA" w:rsidP="00EB13EA" w14:paraId="7E3278F6" w14:textId="731E6587">
      <w:pPr>
        <w:widowControl/>
        <w:spacing w:after="120"/>
        <w:ind w:firstLine="720"/>
        <w:rPr>
          <w:rFonts w:eastAsia="Calibri" w:cs="Times New Roman"/>
        </w:rPr>
      </w:pPr>
      <w:r>
        <w:rPr>
          <w:rFonts w:eastAsia="Calibri" w:cs="Times New Roman"/>
        </w:rPr>
        <w:t>So</w:t>
      </w:r>
      <w:r>
        <w:rPr>
          <w:rFonts w:eastAsia="Calibri" w:cs="Times New Roman"/>
        </w:rPr>
        <w:t xml:space="preserve"> i</w:t>
      </w:r>
      <w:r w:rsidRPr="00EB13EA">
        <w:rPr>
          <w:rFonts w:eastAsia="Calibri" w:cs="Times New Roman"/>
        </w:rPr>
        <w:t>n 2015, the FCC voted to create a dynamic, three-tiered, hierarchical framework to coordinate shared federal and non-federal use</w:t>
      </w:r>
      <w:r>
        <w:rPr>
          <w:rFonts w:eastAsia="Calibri" w:cs="Times New Roman"/>
        </w:rPr>
        <w:t xml:space="preserve"> of the 3.5 GHz band</w:t>
      </w:r>
      <w:r w:rsidRPr="00EB13EA">
        <w:rPr>
          <w:rFonts w:eastAsia="Calibri" w:cs="Times New Roman"/>
        </w:rPr>
        <w:t xml:space="preserve">.  Incumbents, which </w:t>
      </w:r>
      <w:r w:rsidR="00561BEE">
        <w:rPr>
          <w:rFonts w:eastAsia="Calibri" w:cs="Times New Roman"/>
        </w:rPr>
        <w:t xml:space="preserve">include </w:t>
      </w:r>
      <w:r w:rsidRPr="00EB13EA">
        <w:rPr>
          <w:rFonts w:eastAsia="Calibri" w:cs="Times New Roman"/>
        </w:rPr>
        <w:t xml:space="preserve">federal users, comprised the highest tier and would receive protection from all other users, followed by Priority Access Licenses, or PALs, on the second tier, and General Authorized Access, or GAA, on the third tier.  </w:t>
      </w:r>
    </w:p>
    <w:p w:rsidR="00EB13EA" w:rsidRPr="00EB13EA" w:rsidP="00786BEC" w14:paraId="0343EF54" w14:textId="4E27B20A">
      <w:pPr>
        <w:widowControl/>
        <w:spacing w:after="120"/>
        <w:ind w:firstLine="720"/>
        <w:rPr>
          <w:rFonts w:eastAsia="Calibri" w:cs="Times New Roman"/>
        </w:rPr>
      </w:pPr>
      <w:r w:rsidRPr="00EB13EA">
        <w:rPr>
          <w:rFonts w:eastAsia="Calibri" w:cs="Times New Roman"/>
        </w:rPr>
        <w:t xml:space="preserve">This new spectrum paradigm reflects the input of not only our government counterparts at the National Telecommunications Information Administration and Department of Defense, </w:t>
      </w:r>
      <w:r w:rsidR="002F01F2">
        <w:rPr>
          <w:rFonts w:eastAsia="Calibri" w:cs="Times New Roman"/>
        </w:rPr>
        <w:t>but also broadband providers of all types, large and small, fixed and mobile</w:t>
      </w:r>
      <w:r w:rsidRPr="00EB13EA">
        <w:rPr>
          <w:rFonts w:eastAsia="Calibri" w:cs="Times New Roman"/>
        </w:rPr>
        <w:t xml:space="preserve">.  </w:t>
      </w:r>
      <w:r>
        <w:rPr>
          <w:rFonts w:eastAsia="Calibri" w:cs="Times New Roman"/>
        </w:rPr>
        <w:t xml:space="preserve">And </w:t>
      </w:r>
      <w:r w:rsidRPr="00EB13EA">
        <w:rPr>
          <w:rFonts w:eastAsia="Calibri" w:cs="Times New Roman"/>
        </w:rPr>
        <w:t>operators of Spectrum Access Systems and Environmental Sensing Capabilit</w:t>
      </w:r>
      <w:r w:rsidR="00786BEC">
        <w:rPr>
          <w:rFonts w:eastAsia="Calibri" w:cs="Times New Roman"/>
        </w:rPr>
        <w:t xml:space="preserve">ies—through a voluntary industry standards body, </w:t>
      </w:r>
      <w:r w:rsidR="00786BEC">
        <w:rPr>
          <w:rFonts w:eastAsia="Calibri" w:cs="Times New Roman"/>
        </w:rPr>
        <w:t>WinnForum</w:t>
      </w:r>
      <w:r w:rsidR="00786BEC">
        <w:rPr>
          <w:rFonts w:eastAsia="Calibri" w:cs="Times New Roman"/>
        </w:rPr>
        <w:t>—</w:t>
      </w:r>
      <w:r w:rsidR="000C542E">
        <w:rPr>
          <w:rFonts w:eastAsia="Calibri" w:cs="Times New Roman"/>
        </w:rPr>
        <w:t xml:space="preserve">developed the technology to ensure that </w:t>
      </w:r>
      <w:r w:rsidR="00B85441">
        <w:rPr>
          <w:rFonts w:eastAsia="Calibri" w:cs="Times New Roman"/>
        </w:rPr>
        <w:t>commercial users wouldn’t interfere with incumbents</w:t>
      </w:r>
      <w:r w:rsidR="00561BEE">
        <w:rPr>
          <w:rFonts w:eastAsia="Calibri" w:cs="Times New Roman"/>
        </w:rPr>
        <w:t>.  T</w:t>
      </w:r>
      <w:r w:rsidRPr="00EB13EA" w:rsidR="00561BEE">
        <w:rPr>
          <w:rFonts w:eastAsia="Calibri" w:cs="Times New Roman"/>
        </w:rPr>
        <w:t xml:space="preserve">hanks to </w:t>
      </w:r>
      <w:r w:rsidR="00561BEE">
        <w:rPr>
          <w:rFonts w:eastAsia="Calibri" w:cs="Times New Roman"/>
        </w:rPr>
        <w:t>these efforts</w:t>
      </w:r>
      <w:r w:rsidR="00B85441">
        <w:rPr>
          <w:rFonts w:eastAsia="Calibri" w:cs="Times New Roman"/>
        </w:rPr>
        <w:t xml:space="preserve">, </w:t>
      </w:r>
      <w:r w:rsidRPr="00EB13EA">
        <w:rPr>
          <w:rFonts w:eastAsia="Calibri" w:cs="Times New Roman"/>
        </w:rPr>
        <w:t xml:space="preserve">the FCC was able to move forward with commercial deployments in this band in September 2019.  </w:t>
      </w:r>
    </w:p>
    <w:p w:rsidR="00EB13EA" w:rsidRPr="00EB13EA" w:rsidP="00EB13EA" w14:paraId="42A98FB8" w14:textId="63E5FF6D">
      <w:pPr>
        <w:widowControl/>
        <w:spacing w:after="120"/>
        <w:ind w:firstLine="720"/>
        <w:rPr>
          <w:rFonts w:eastAsia="Calibri" w:cs="Times New Roman"/>
        </w:rPr>
      </w:pPr>
      <w:r w:rsidRPr="00EB13EA">
        <w:rPr>
          <w:rFonts w:eastAsia="Calibri" w:cs="Times New Roman"/>
        </w:rPr>
        <w:t xml:space="preserve">Unfortunately, the rules that the Commission adopted in 2015 </w:t>
      </w:r>
      <w:r w:rsidR="00B85441">
        <w:rPr>
          <w:rFonts w:eastAsia="Calibri" w:cs="Times New Roman"/>
        </w:rPr>
        <w:t xml:space="preserve">didn’t </w:t>
      </w:r>
      <w:r w:rsidRPr="00EB13EA">
        <w:rPr>
          <w:rFonts w:eastAsia="Calibri" w:cs="Times New Roman"/>
        </w:rPr>
        <w:t xml:space="preserve">do enough to encourage investment and innovation with respect to the Priority Access Licenses.  </w:t>
      </w:r>
      <w:r w:rsidRPr="00EB13EA">
        <w:rPr>
          <w:rFonts w:eastAsia="Calibri" w:cs="Times New Roman"/>
        </w:rPr>
        <w:t>So</w:t>
      </w:r>
      <w:r w:rsidRPr="00EB13EA">
        <w:rPr>
          <w:rFonts w:eastAsia="Calibri" w:cs="Times New Roman"/>
        </w:rPr>
        <w:t xml:space="preserve"> I </w:t>
      </w:r>
      <w:r w:rsidR="00561BEE">
        <w:rPr>
          <w:rFonts w:eastAsia="Calibri" w:cs="Times New Roman"/>
        </w:rPr>
        <w:t xml:space="preserve">asked </w:t>
      </w:r>
      <w:r w:rsidRPr="00EB13EA">
        <w:rPr>
          <w:rFonts w:eastAsia="Calibri" w:cs="Times New Roman"/>
        </w:rPr>
        <w:t xml:space="preserve">my colleague, Commissioner Mike </w:t>
      </w:r>
      <w:r w:rsidRPr="00EB13EA">
        <w:rPr>
          <w:rFonts w:eastAsia="Calibri" w:cs="Times New Roman"/>
        </w:rPr>
        <w:t>O’Rielly</w:t>
      </w:r>
      <w:r w:rsidR="00B85441">
        <w:rPr>
          <w:rFonts w:eastAsia="Calibri" w:cs="Times New Roman"/>
        </w:rPr>
        <w:t>,</w:t>
      </w:r>
      <w:r w:rsidRPr="00EB13EA">
        <w:rPr>
          <w:rFonts w:eastAsia="Calibri" w:cs="Times New Roman"/>
        </w:rPr>
        <w:t xml:space="preserve"> to lead a re-examination of the rules governing the Priority Access License tier.  We determined that the earlier decision to license PALs by census tracts was ill-suited for 5G deployment, so we replaced that plan with county-based licensing.  And to encourage more investment in the band, we also extended the license terms from 3 years to 10 years and created an expectancy of license renewal.  These reforms have made 3.5 GHz licenses much more appealing for 5G operations and will encourage the rapid deployment of next-generation wireless networks in the band.  </w:t>
      </w:r>
    </w:p>
    <w:p w:rsidR="00EB13EA" w:rsidRPr="00EB13EA" w:rsidP="00EB13EA" w14:paraId="0B3D7DC9" w14:textId="5C372B0D">
      <w:pPr>
        <w:widowControl/>
        <w:spacing w:after="120"/>
        <w:ind w:firstLine="720"/>
        <w:rPr>
          <w:rFonts w:eastAsia="Calibri" w:cs="Times New Roman"/>
        </w:rPr>
      </w:pPr>
      <w:r w:rsidRPr="00EB13EA">
        <w:rPr>
          <w:rFonts w:eastAsia="Calibri" w:cs="Times New Roman"/>
        </w:rPr>
        <w:t>Two weeks from today, the Commission will begin the auction of 3.5 GHz Priority Access Licenses, making available 70 megahertz of valuable mid-band spectrum for 5G.</w:t>
      </w:r>
      <w:r w:rsidR="005B471D">
        <w:rPr>
          <w:rFonts w:eastAsia="Calibri" w:cs="Times New Roman"/>
        </w:rPr>
        <w:t xml:space="preserve">  Over 270 applicants have qualified to </w:t>
      </w:r>
      <w:r w:rsidR="00652156">
        <w:rPr>
          <w:rFonts w:eastAsia="Calibri" w:cs="Times New Roman"/>
        </w:rPr>
        <w:t xml:space="preserve">bid, and I look forward to seeing the results.  </w:t>
      </w:r>
      <w:r w:rsidRPr="00EB13EA">
        <w:rPr>
          <w:rFonts w:eastAsia="Calibri" w:cs="Times New Roman"/>
        </w:rPr>
        <w:t xml:space="preserve">  </w:t>
      </w:r>
    </w:p>
    <w:p w:rsidR="00EB13EA" w:rsidRPr="00EB13EA" w:rsidP="00EB13EA" w14:paraId="58A369D1" w14:textId="152CD817">
      <w:pPr>
        <w:widowControl/>
        <w:spacing w:after="120"/>
        <w:ind w:firstLine="720"/>
        <w:rPr>
          <w:rFonts w:eastAsia="Calibri" w:cs="Times New Roman"/>
        </w:rPr>
      </w:pPr>
      <w:r w:rsidRPr="00EB13EA">
        <w:rPr>
          <w:rFonts w:eastAsia="Calibri" w:cs="Times New Roman"/>
          <w:bCs/>
        </w:rPr>
        <w:t>Mid-band spectrum</w:t>
      </w:r>
      <w:r w:rsidR="00652156">
        <w:rPr>
          <w:rFonts w:eastAsia="Calibri" w:cs="Times New Roman"/>
          <w:bCs/>
        </w:rPr>
        <w:t>, such as the 3.5 GHz band,</w:t>
      </w:r>
      <w:r w:rsidRPr="00EB13EA">
        <w:rPr>
          <w:rFonts w:eastAsia="Calibri" w:cs="Times New Roman"/>
          <w:bCs/>
        </w:rPr>
        <w:t xml:space="preserve"> is particularly appealing for 5G because it combines good </w:t>
      </w:r>
      <w:r w:rsidRPr="00EB13EA">
        <w:rPr>
          <w:rFonts w:eastAsia="Calibri" w:cs="Times New Roman"/>
        </w:rPr>
        <w:t xml:space="preserve">geographic coverage with good capacity.  And we have systematically identified </w:t>
      </w:r>
      <w:r w:rsidR="00652156">
        <w:rPr>
          <w:rFonts w:eastAsia="Calibri" w:cs="Times New Roman"/>
        </w:rPr>
        <w:t xml:space="preserve">additional </w:t>
      </w:r>
      <w:r w:rsidRPr="00EB13EA">
        <w:rPr>
          <w:rFonts w:eastAsia="Calibri" w:cs="Times New Roman"/>
        </w:rPr>
        <w:t xml:space="preserve">mid-band airwaves that were being underused and </w:t>
      </w:r>
      <w:r w:rsidR="00652156">
        <w:rPr>
          <w:rFonts w:eastAsia="Calibri" w:cs="Times New Roman"/>
        </w:rPr>
        <w:t xml:space="preserve">have </w:t>
      </w:r>
      <w:r w:rsidRPr="00EB13EA">
        <w:rPr>
          <w:rFonts w:eastAsia="Calibri" w:cs="Times New Roman"/>
        </w:rPr>
        <w:t>set plans to put these airwaves to work for the American people.</w:t>
      </w:r>
    </w:p>
    <w:p w:rsidR="00EB13EA" w:rsidRPr="00EB13EA" w:rsidP="00EB13EA" w14:paraId="638EFC8C" w14:textId="099B7A21">
      <w:pPr>
        <w:spacing w:after="120"/>
        <w:ind w:firstLine="720"/>
        <w:rPr>
          <w:rFonts w:cs="Times New Roman"/>
        </w:rPr>
      </w:pPr>
      <w:r w:rsidRPr="00EB13EA">
        <w:rPr>
          <w:rFonts w:cs="Times New Roman"/>
        </w:rPr>
        <w:t xml:space="preserve">In July 2019, the Commission adopted flexible new rules for the 2.5 GHz band.  This is our nation’s single largest band of contiguous spectrum below 3 GHz, and it’s well-suited for 5G deployment.   </w:t>
      </w:r>
      <w:r w:rsidRPr="00EB13EA">
        <w:rPr>
          <w:rFonts w:eastAsia="Calibri" w:cs="Times New Roman"/>
        </w:rPr>
        <w:t xml:space="preserve">But it’s dramatically underused today—existing licenses cover only about one-half of the country, and </w:t>
      </w:r>
      <w:r w:rsidR="009044FB">
        <w:rPr>
          <w:rFonts w:eastAsia="Calibri" w:cs="Times New Roman"/>
        </w:rPr>
        <w:t xml:space="preserve">most of the spectrum is vacant </w:t>
      </w:r>
      <w:r w:rsidRPr="00EB13EA">
        <w:rPr>
          <w:rFonts w:eastAsia="Calibri" w:cs="Times New Roman"/>
        </w:rPr>
        <w:t xml:space="preserve">west of the Mississippi River.  </w:t>
      </w:r>
      <w:r w:rsidRPr="00EB13EA">
        <w:rPr>
          <w:rFonts w:cs="Times New Roman"/>
        </w:rPr>
        <w:t xml:space="preserve">We opened a </w:t>
      </w:r>
      <w:r w:rsidR="00F23F4E">
        <w:rPr>
          <w:rFonts w:cs="Times New Roman"/>
        </w:rPr>
        <w:t xml:space="preserve">Rural </w:t>
      </w:r>
      <w:r w:rsidRPr="00EB13EA">
        <w:rPr>
          <w:rFonts w:cs="Times New Roman"/>
        </w:rPr>
        <w:t xml:space="preserve">Tribal Priority Window so that Tribal Nations in rural America have early access to 2.5 GHz spectrum.  </w:t>
      </w:r>
      <w:r w:rsidR="00391A4F">
        <w:rPr>
          <w:rFonts w:cs="Times New Roman"/>
        </w:rPr>
        <w:t xml:space="preserve">This is a critical opportunity for </w:t>
      </w:r>
      <w:r w:rsidR="000D2F7C">
        <w:rPr>
          <w:rFonts w:cs="Times New Roman"/>
        </w:rPr>
        <w:t xml:space="preserve">rural Tribes, which are too often on the wrong side of the digital divide, to get the spectrum they need to deploy 5G networks.  </w:t>
      </w:r>
      <w:r w:rsidRPr="00EB13EA">
        <w:rPr>
          <w:rFonts w:cs="Times New Roman"/>
        </w:rPr>
        <w:t xml:space="preserve">And we intend to auction any remaining spectrum after this window closes.  In the end, this spectrum will yield about 200 megahertz for 5G and other wireless services.   </w:t>
      </w:r>
    </w:p>
    <w:p w:rsidR="00EB13EA" w:rsidRPr="00EB13EA" w:rsidP="00EB13EA" w14:paraId="3B54824B" w14:textId="698A2A72">
      <w:pPr>
        <w:widowControl/>
        <w:spacing w:after="120"/>
        <w:ind w:firstLine="720"/>
        <w:rPr>
          <w:rFonts w:eastAsia="Calibri" w:cs="Times New Roman"/>
        </w:rPr>
      </w:pPr>
      <w:r w:rsidRPr="00EB13EA">
        <w:rPr>
          <w:rFonts w:eastAsia="Calibri" w:cs="Times New Roman"/>
        </w:rPr>
        <w:t>The Commission’s biggest move to free up mid-band spectrum for 5G is in the 500</w:t>
      </w:r>
      <w:r w:rsidR="000D2F7C">
        <w:rPr>
          <w:rFonts w:eastAsia="Calibri" w:cs="Times New Roman"/>
        </w:rPr>
        <w:t>-</w:t>
      </w:r>
      <w:r w:rsidRPr="00EB13EA">
        <w:rPr>
          <w:rFonts w:eastAsia="Calibri" w:cs="Times New Roman"/>
        </w:rPr>
        <w:t xml:space="preserve">megahertz swath of spectrum from 3.7 GHz to 4.2 GHz—what we call the C-band.  This spectrum is mostly used by fixed-satellite companies to beam content to video and audio broadcasters, cable systems, and other content distributors.  </w:t>
      </w:r>
      <w:r w:rsidR="000D2F7C">
        <w:rPr>
          <w:rFonts w:eastAsia="Calibri" w:cs="Times New Roman"/>
        </w:rPr>
        <w:t>However, w</w:t>
      </w:r>
      <w:r w:rsidRPr="00EB13EA">
        <w:rPr>
          <w:rFonts w:eastAsia="Calibri" w:cs="Times New Roman"/>
        </w:rPr>
        <w:t xml:space="preserve">ith advances in technology, these companies </w:t>
      </w:r>
      <w:r w:rsidR="000D2F7C">
        <w:rPr>
          <w:rFonts w:eastAsia="Calibri" w:cs="Times New Roman"/>
        </w:rPr>
        <w:t xml:space="preserve">can now </w:t>
      </w:r>
      <w:r w:rsidRPr="00EB13EA">
        <w:rPr>
          <w:rFonts w:eastAsia="Calibri" w:cs="Times New Roman"/>
        </w:rPr>
        <w:t xml:space="preserve">provide the same services using considerably less spectrum.  </w:t>
      </w:r>
    </w:p>
    <w:p w:rsidR="00EB13EA" w:rsidRPr="00EB13EA" w:rsidP="00EB13EA" w14:paraId="37CDB944" w14:textId="07C61182">
      <w:pPr>
        <w:widowControl/>
        <w:spacing w:after="120"/>
        <w:ind w:firstLine="720"/>
        <w:rPr>
          <w:rFonts w:eastAsia="Calibri" w:cs="Times New Roman"/>
          <w:bCs/>
        </w:rPr>
      </w:pPr>
      <w:r w:rsidRPr="00EB13EA">
        <w:rPr>
          <w:rFonts w:eastAsia="Calibri" w:cs="Times New Roman"/>
        </w:rPr>
        <w:t xml:space="preserve">That’s why the FCC recently voted to clear the lower 280 megahertz of the C-band and make this spectrum available for </w:t>
      </w:r>
      <w:r w:rsidR="00C86D51">
        <w:rPr>
          <w:rFonts w:eastAsia="Calibri" w:cs="Times New Roman"/>
        </w:rPr>
        <w:t>5G</w:t>
      </w:r>
      <w:r w:rsidRPr="00EB13EA">
        <w:rPr>
          <w:rFonts w:eastAsia="Calibri" w:cs="Times New Roman"/>
        </w:rPr>
        <w:t xml:space="preserve"> through a public auction that will begin </w:t>
      </w:r>
      <w:r w:rsidR="00D44BDE">
        <w:rPr>
          <w:rFonts w:eastAsia="Calibri" w:cs="Times New Roman"/>
        </w:rPr>
        <w:t xml:space="preserve">on </w:t>
      </w:r>
      <w:r w:rsidRPr="00EB13EA">
        <w:rPr>
          <w:rFonts w:eastAsia="Calibri" w:cs="Times New Roman"/>
        </w:rPr>
        <w:t xml:space="preserve">December </w:t>
      </w:r>
      <w:r w:rsidR="00D44BDE">
        <w:rPr>
          <w:rFonts w:eastAsia="Calibri" w:cs="Times New Roman"/>
        </w:rPr>
        <w:t>8</w:t>
      </w:r>
      <w:r w:rsidRPr="00EB13EA">
        <w:rPr>
          <w:rFonts w:eastAsia="Calibri" w:cs="Times New Roman"/>
        </w:rPr>
        <w:t xml:space="preserve">. </w:t>
      </w:r>
      <w:r w:rsidRPr="00EB13EA">
        <w:rPr>
          <w:rFonts w:eastAsia="Calibri" w:cs="Times New Roman"/>
          <w:bCs/>
        </w:rPr>
        <w:t xml:space="preserve"> All eligible space station operators currently using this spectrum have committed to an accelerated relocation to the upper 200 megahertz of this band—meaning that the lower 280 megahertz will become available for 5G two to four years earlier than otherwise would have been the case</w:t>
      </w:r>
      <w:r w:rsidR="0073477A">
        <w:rPr>
          <w:rFonts w:eastAsia="Calibri" w:cs="Times New Roman"/>
          <w:bCs/>
        </w:rPr>
        <w:t xml:space="preserve"> (and the remaining 20 megahertz </w:t>
      </w:r>
      <w:r w:rsidR="005A3DC2">
        <w:rPr>
          <w:rFonts w:eastAsia="Calibri" w:cs="Times New Roman"/>
          <w:bCs/>
        </w:rPr>
        <w:t>will be used as a guard band)</w:t>
      </w:r>
      <w:r w:rsidRPr="00EB13EA">
        <w:rPr>
          <w:rFonts w:eastAsia="Calibri" w:cs="Times New Roman"/>
          <w:bCs/>
        </w:rPr>
        <w:t xml:space="preserve">. </w:t>
      </w:r>
    </w:p>
    <w:p w:rsidR="00EB13EA" w:rsidP="00EB13EA" w14:paraId="156253A2" w14:textId="0984D19E">
      <w:pPr>
        <w:widowControl/>
        <w:spacing w:after="120"/>
        <w:ind w:firstLine="720"/>
        <w:rPr>
          <w:rFonts w:eastAsia="Calibri" w:cs="Times New Roman"/>
        </w:rPr>
      </w:pPr>
      <w:r w:rsidRPr="00EB13EA">
        <w:rPr>
          <w:rFonts w:eastAsia="Calibri" w:cs="Times New Roman"/>
          <w:bCs/>
        </w:rPr>
        <w:t xml:space="preserve">In addition to pushing more spectrum out in the marketplace, we continue to </w:t>
      </w:r>
      <w:r w:rsidR="00290805">
        <w:rPr>
          <w:rFonts w:eastAsia="Calibri" w:cs="Times New Roman"/>
          <w:bCs/>
        </w:rPr>
        <w:t xml:space="preserve">knock down </w:t>
      </w:r>
      <w:r w:rsidRPr="00EB13EA">
        <w:rPr>
          <w:rFonts w:eastAsia="Calibri" w:cs="Times New Roman"/>
          <w:bCs/>
        </w:rPr>
        <w:t xml:space="preserve">regulatory hurdles and </w:t>
      </w:r>
      <w:r w:rsidR="00561BEE">
        <w:rPr>
          <w:rFonts w:eastAsia="Calibri" w:cs="Times New Roman"/>
          <w:bCs/>
        </w:rPr>
        <w:t xml:space="preserve">promote </w:t>
      </w:r>
      <w:r w:rsidRPr="00EB13EA">
        <w:rPr>
          <w:rFonts w:eastAsia="Calibri" w:cs="Times New Roman"/>
          <w:bCs/>
        </w:rPr>
        <w:t xml:space="preserve">infrastructure build-out, spurring record-breaking capital investments in essential infrastructure, including </w:t>
      </w:r>
      <w:r w:rsidR="00B84B8B">
        <w:rPr>
          <w:rFonts w:eastAsia="Calibri" w:cs="Times New Roman"/>
          <w:bCs/>
        </w:rPr>
        <w:t>fiber</w:t>
      </w:r>
      <w:r w:rsidRPr="00EB13EA">
        <w:rPr>
          <w:rFonts w:eastAsia="Calibri" w:cs="Times New Roman"/>
          <w:bCs/>
        </w:rPr>
        <w:t xml:space="preserve"> and small cells.  Indeed, hundreds of thousands of small cells will need to be deployed each year to meet growing mobile data demands.  </w:t>
      </w:r>
    </w:p>
    <w:p w:rsidR="00EB13EA" w:rsidRPr="00073AC1" w:rsidP="00EB13EA" w14:paraId="562070B9" w14:textId="7013ADFE">
      <w:pPr>
        <w:spacing w:after="120"/>
        <w:ind w:firstLine="720"/>
        <w:rPr>
          <w:rFonts w:cs="Times New Roman"/>
        </w:rPr>
      </w:pPr>
      <w:r>
        <w:rPr>
          <w:rFonts w:cs="Times New Roman"/>
        </w:rPr>
        <w:t>On top of all these efforts to promote the development and deployment of ultra-fast, high-capacity 5G networks, the Commission is committed to making sure those networks are</w:t>
      </w:r>
      <w:r w:rsidRPr="00073AC1">
        <w:rPr>
          <w:rFonts w:cs="Times New Roman"/>
        </w:rPr>
        <w:t xml:space="preserve"> secure.</w:t>
      </w:r>
      <w:r>
        <w:rPr>
          <w:rFonts w:cs="Times New Roman"/>
        </w:rPr>
        <w:t xml:space="preserve">  </w:t>
      </w:r>
      <w:r w:rsidRPr="00073AC1">
        <w:rPr>
          <w:rFonts w:cs="Times New Roman"/>
        </w:rPr>
        <w:t>When 5G is embedded in almost every aspect of our society and economy—from businesses to homes, hospitals to transportation networks, manufacturing to the power grid—that means securing our networks will become much more important and much more difficult.</w:t>
      </w:r>
      <w:r>
        <w:rPr>
          <w:rFonts w:cs="Times New Roman"/>
        </w:rPr>
        <w:t xml:space="preserve">  </w:t>
      </w:r>
      <w:r w:rsidRPr="00073AC1">
        <w:rPr>
          <w:rFonts w:cs="Times New Roman"/>
        </w:rPr>
        <w:t>An important part of network security is the integrity of the communications supply chain—that is, the process by which products and services are manufactured, distributed, sold, and ultimately integrated into our communications networks.</w:t>
      </w:r>
    </w:p>
    <w:p w:rsidR="00EB13EA" w:rsidRPr="00073AC1" w:rsidP="00EB13EA" w14:paraId="35914166" w14:textId="77777777">
      <w:pPr>
        <w:spacing w:after="120"/>
        <w:ind w:firstLine="720"/>
        <w:rPr>
          <w:rFonts w:cs="Times New Roman"/>
        </w:rPr>
      </w:pPr>
      <w:r w:rsidRPr="00073AC1">
        <w:rPr>
          <w:rFonts w:cs="Times New Roman"/>
        </w:rPr>
        <w:t xml:space="preserve">For years, U.S. government officials have expressed concern about the national security threats posed by certain foreign communications equipment providers.  Hidden “backdoors” to our networks in routers, switches, and other network equipment can allow hostile foreign powers to inject viruses and other malware, steal Americans’ private data, spy on U.S. companies, and more.  </w:t>
      </w:r>
    </w:p>
    <w:p w:rsidR="00EB13EA" w:rsidRPr="00073AC1" w:rsidP="00EB13EA" w14:paraId="2086B7E1" w14:textId="41BFB269">
      <w:pPr>
        <w:spacing w:after="120"/>
        <w:ind w:firstLine="720"/>
        <w:rPr>
          <w:rFonts w:cs="Times New Roman"/>
        </w:rPr>
      </w:pPr>
      <w:r w:rsidRPr="00073AC1">
        <w:rPr>
          <w:rFonts w:cs="Times New Roman"/>
        </w:rPr>
        <w:t xml:space="preserve">The equipment at the heart of 5G networks currently comes from just a few global suppliers.  And the largest right now is the Chinese company Huawei.  This has raised concerns, given </w:t>
      </w:r>
      <w:r w:rsidR="007E6586">
        <w:rPr>
          <w:rFonts w:cs="Times New Roman"/>
        </w:rPr>
        <w:t xml:space="preserve">the company’s close ties to the Chinese military and Communist Party and the fact </w:t>
      </w:r>
      <w:r w:rsidRPr="00073AC1">
        <w:rPr>
          <w:rFonts w:cs="Times New Roman"/>
        </w:rPr>
        <w:t xml:space="preserve">that Chinese law requires all companies subject to its jurisdiction to comply with requests from the country’s intelligence services, and bars disclosure of these requests to any third parties. </w:t>
      </w:r>
    </w:p>
    <w:p w:rsidR="00EB13EA" w:rsidP="00EB13EA" w14:paraId="6B48F3B3" w14:textId="1704EC8E">
      <w:pPr>
        <w:spacing w:after="120"/>
        <w:ind w:firstLine="720"/>
        <w:rPr>
          <w:rFonts w:cs="Times New Roman"/>
        </w:rPr>
      </w:pPr>
      <w:r w:rsidRPr="00073AC1">
        <w:rPr>
          <w:rFonts w:cs="Times New Roman"/>
        </w:rPr>
        <w:t>To counter this risk, the FCC has prohibited the use of money from our Universal Service Fund to purchase or obtain any equipment or services produced or provided by companies posing a national security threat</w:t>
      </w:r>
      <w:r w:rsidR="00144161">
        <w:rPr>
          <w:rFonts w:cs="Times New Roman"/>
        </w:rPr>
        <w:t>, including Huawei</w:t>
      </w:r>
      <w:r w:rsidRPr="00073AC1">
        <w:rPr>
          <w:rFonts w:cs="Times New Roman"/>
        </w:rPr>
        <w:t>.  We have also initiated a process to catalog, remove, and replace unsecure equipment from USF-funded communications networks.  We’ve denied authorization to China Mobile</w:t>
      </w:r>
      <w:r w:rsidR="00144161">
        <w:rPr>
          <w:rFonts w:cs="Times New Roman"/>
        </w:rPr>
        <w:t>, which is owned by the Chinese government,</w:t>
      </w:r>
      <w:r w:rsidRPr="00073AC1">
        <w:rPr>
          <w:rFonts w:cs="Times New Roman"/>
        </w:rPr>
        <w:t xml:space="preserve"> to enter the U.S. market.  And we’ve issued show-</w:t>
      </w:r>
      <w:r w:rsidRPr="00073AC1">
        <w:rPr>
          <w:rFonts w:cs="Times New Roman"/>
        </w:rPr>
        <w:t xml:space="preserve">cause orders to </w:t>
      </w:r>
      <w:r w:rsidR="00144161">
        <w:rPr>
          <w:rFonts w:cs="Times New Roman"/>
        </w:rPr>
        <w:t xml:space="preserve">other </w:t>
      </w:r>
      <w:r w:rsidRPr="00073AC1">
        <w:rPr>
          <w:rFonts w:cs="Times New Roman"/>
        </w:rPr>
        <w:t>Chinese state-owned companies that received such authorizations</w:t>
      </w:r>
      <w:r w:rsidR="007A340D">
        <w:rPr>
          <w:rFonts w:cs="Times New Roman"/>
        </w:rPr>
        <w:t xml:space="preserve"> many years ago</w:t>
      </w:r>
      <w:r w:rsidR="00845DCF">
        <w:rPr>
          <w:rFonts w:cs="Times New Roman"/>
        </w:rPr>
        <w:t>,</w:t>
      </w:r>
      <w:r w:rsidR="007A340D">
        <w:rPr>
          <w:rFonts w:cs="Times New Roman"/>
        </w:rPr>
        <w:t xml:space="preserve"> asking them to explain why those authorizations shouldn’t be revoked</w:t>
      </w:r>
      <w:r w:rsidRPr="00073AC1">
        <w:rPr>
          <w:rFonts w:cs="Times New Roman"/>
        </w:rPr>
        <w:t xml:space="preserve">.  Finally, Congress recently passed and the President signed </w:t>
      </w:r>
      <w:r w:rsidR="007A340D">
        <w:rPr>
          <w:rFonts w:cs="Times New Roman"/>
        </w:rPr>
        <w:t xml:space="preserve">into law </w:t>
      </w:r>
      <w:r w:rsidRPr="00073AC1">
        <w:rPr>
          <w:rFonts w:cs="Times New Roman"/>
        </w:rPr>
        <w:t xml:space="preserve">the Secure and Trusted Communications Networks Act to further strengthen the integrity of communications networks and the communications supply chain.  On July 16, the FCC will vote to start the process </w:t>
      </w:r>
      <w:r w:rsidR="00896A84">
        <w:rPr>
          <w:rFonts w:cs="Times New Roman"/>
        </w:rPr>
        <w:t>of</w:t>
      </w:r>
      <w:r w:rsidRPr="00073AC1">
        <w:rPr>
          <w:rFonts w:cs="Times New Roman"/>
        </w:rPr>
        <w:t xml:space="preserve"> implementing that law.</w:t>
      </w:r>
    </w:p>
    <w:p w:rsidR="00EB13EA" w:rsidP="00920E75" w14:paraId="64BC959F" w14:textId="0D304470">
      <w:pPr>
        <w:spacing w:after="120"/>
        <w:ind w:firstLine="720"/>
        <w:rPr>
          <w:rFonts w:eastAsia="Calibri" w:cs="Times New Roman"/>
        </w:rPr>
      </w:pPr>
      <w:r>
        <w:rPr>
          <w:rFonts w:eastAsia="Calibri" w:cs="Times New Roman"/>
        </w:rPr>
        <w:t>To</w:t>
      </w:r>
      <w:r w:rsidR="009529A3">
        <w:rPr>
          <w:rFonts w:eastAsia="Calibri" w:cs="Times New Roman"/>
        </w:rPr>
        <w:t xml:space="preserve"> </w:t>
      </w:r>
      <w:r w:rsidR="00F41DBF">
        <w:rPr>
          <w:rFonts w:eastAsia="Calibri" w:cs="Times New Roman"/>
        </w:rPr>
        <w:t>finish</w:t>
      </w:r>
      <w:r w:rsidR="009529A3">
        <w:rPr>
          <w:rFonts w:eastAsia="Calibri" w:cs="Times New Roman"/>
        </w:rPr>
        <w:t xml:space="preserve"> where I began, </w:t>
      </w:r>
      <w:r w:rsidR="00F41DBF">
        <w:rPr>
          <w:rFonts w:eastAsia="Calibri" w:cs="Times New Roman"/>
        </w:rPr>
        <w:t>I</w:t>
      </w:r>
      <w:r w:rsidR="00845DCF">
        <w:rPr>
          <w:rFonts w:eastAsia="Calibri" w:cs="Times New Roman"/>
        </w:rPr>
        <w:t>’</w:t>
      </w:r>
      <w:r w:rsidR="00F41DBF">
        <w:rPr>
          <w:rFonts w:eastAsia="Calibri" w:cs="Times New Roman"/>
        </w:rPr>
        <w:t>m optimistic about the future of 5G</w:t>
      </w:r>
      <w:r>
        <w:rPr>
          <w:rFonts w:eastAsia="Calibri" w:cs="Times New Roman"/>
        </w:rPr>
        <w:t xml:space="preserve"> in our country because we are implementing a plan that embraces one of the strategies recommended by ACT-IAC for improving the effectiveness of government: fostering public-private collaboration.</w:t>
      </w:r>
      <w:r w:rsidR="00D45089">
        <w:rPr>
          <w:rFonts w:eastAsia="Calibri" w:cs="Times New Roman"/>
        </w:rPr>
        <w:t xml:space="preserve">  </w:t>
      </w:r>
      <w:r>
        <w:rPr>
          <w:rFonts w:eastAsia="Calibri" w:cs="Times New Roman"/>
        </w:rPr>
        <w:t xml:space="preserve">The </w:t>
      </w:r>
      <w:r w:rsidR="00896A84">
        <w:rPr>
          <w:rFonts w:eastAsia="Calibri" w:cs="Times New Roman"/>
        </w:rPr>
        <w:t>United States</w:t>
      </w:r>
      <w:r>
        <w:rPr>
          <w:rFonts w:eastAsia="Calibri" w:cs="Times New Roman"/>
        </w:rPr>
        <w:t xml:space="preserve"> has the</w:t>
      </w:r>
      <w:r w:rsidRPr="002C315A">
        <w:rPr>
          <w:rFonts w:eastAsia="Calibri" w:cs="Times New Roman"/>
        </w:rPr>
        <w:t xml:space="preserve"> world’s best innovators and entrepreneurs.</w:t>
      </w:r>
      <w:r>
        <w:rPr>
          <w:rFonts w:eastAsia="Calibri" w:cs="Times New Roman"/>
        </w:rPr>
        <w:t xml:space="preserve">  They helped us lead the world in the development and deployment of 4G wireless technology.  </w:t>
      </w:r>
      <w:r w:rsidR="00896A84">
        <w:rPr>
          <w:rFonts w:eastAsia="Calibri" w:cs="Times New Roman"/>
        </w:rPr>
        <w:t xml:space="preserve">And </w:t>
      </w:r>
      <w:r>
        <w:rPr>
          <w:rFonts w:eastAsia="Calibri" w:cs="Times New Roman"/>
        </w:rPr>
        <w:t xml:space="preserve">I believe that </w:t>
      </w:r>
      <w:r w:rsidR="00D45089">
        <w:rPr>
          <w:rFonts w:eastAsia="Calibri" w:cs="Times New Roman"/>
        </w:rPr>
        <w:t xml:space="preserve">by </w:t>
      </w:r>
      <w:r w:rsidR="00920E75">
        <w:rPr>
          <w:rFonts w:eastAsia="Calibri" w:cs="Times New Roman"/>
        </w:rPr>
        <w:t>making more spectrum available for commercial use, removing obstacles to the deployment of wireless infrastructure, and modernizing regulations to promote fiber deployment,</w:t>
      </w:r>
      <w:r w:rsidR="00D31AFE">
        <w:rPr>
          <w:rFonts w:eastAsia="Calibri" w:cs="Times New Roman"/>
        </w:rPr>
        <w:t xml:space="preserve"> the FCC is</w:t>
      </w:r>
      <w:r>
        <w:rPr>
          <w:rFonts w:eastAsia="Calibri" w:cs="Times New Roman"/>
        </w:rPr>
        <w:t xml:space="preserve"> empower</w:t>
      </w:r>
      <w:r w:rsidR="00D223B0">
        <w:rPr>
          <w:rFonts w:eastAsia="Calibri" w:cs="Times New Roman"/>
        </w:rPr>
        <w:t>ing</w:t>
      </w:r>
      <w:r>
        <w:rPr>
          <w:rFonts w:eastAsia="Calibri" w:cs="Times New Roman"/>
        </w:rPr>
        <w:t xml:space="preserve"> American businesses to build on </w:t>
      </w:r>
      <w:r w:rsidR="00D31AFE">
        <w:rPr>
          <w:rFonts w:eastAsia="Calibri" w:cs="Times New Roman"/>
        </w:rPr>
        <w:t>our 4G success</w:t>
      </w:r>
      <w:r w:rsidR="00C51157">
        <w:rPr>
          <w:rFonts w:eastAsia="Calibri" w:cs="Times New Roman"/>
        </w:rPr>
        <w:t xml:space="preserve">, </w:t>
      </w:r>
      <w:r w:rsidR="00D223B0">
        <w:rPr>
          <w:rFonts w:eastAsia="Calibri" w:cs="Times New Roman"/>
        </w:rPr>
        <w:t>establish</w:t>
      </w:r>
      <w:r w:rsidR="00C51157">
        <w:rPr>
          <w:rFonts w:eastAsia="Calibri" w:cs="Times New Roman"/>
        </w:rPr>
        <w:t xml:space="preserve"> American leadership in 5G,</w:t>
      </w:r>
      <w:r>
        <w:rPr>
          <w:rFonts w:eastAsia="Calibri" w:cs="Times New Roman"/>
        </w:rPr>
        <w:t xml:space="preserve"> and create a </w:t>
      </w:r>
      <w:r w:rsidR="00845DCF">
        <w:rPr>
          <w:rFonts w:eastAsia="Calibri" w:cs="Times New Roman"/>
        </w:rPr>
        <w:t xml:space="preserve">wireless </w:t>
      </w:r>
      <w:r>
        <w:rPr>
          <w:rFonts w:eastAsia="Calibri" w:cs="Times New Roman"/>
        </w:rPr>
        <w:t xml:space="preserve">future that will benefit us all. </w:t>
      </w:r>
    </w:p>
    <w:p w:rsidR="00EB13EA" w:rsidP="00F23F4E" w14:paraId="63444C2E" w14:textId="6BCB03A3">
      <w:pPr>
        <w:spacing w:after="120"/>
        <w:ind w:firstLine="720"/>
        <w:rPr>
          <w:rFonts w:eastAsia="Calibri" w:cs="Times New Roman"/>
        </w:rPr>
      </w:pPr>
      <w:r>
        <w:rPr>
          <w:rFonts w:cs="Times New Roman"/>
        </w:rPr>
        <w:t>Thank you again for the opportunity to be with you.  I look forward to your questions.</w:t>
      </w:r>
      <w:bookmarkEnd w:id="0"/>
    </w:p>
    <w:sectPr w:rsidSect="009C3A54">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A54" w:rsidP="009C3A54" w14:paraId="06F373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A54" w:rsidP="00BF4A1A" w14:paraId="0FA2E79B" w14:textId="77777777">
    <w:pPr>
      <w:pStyle w:val="Footer"/>
      <w:framePr w:wrap="none" w:vAnchor="text" w:hAnchor="margin" w:xAlign="right" w:y="1"/>
      <w:rPr>
        <w:rStyle w:val="PageNumber"/>
      </w:rPr>
    </w:pPr>
  </w:p>
  <w:p w:rsidR="001B077E" w:rsidP="009C3A54" w14:paraId="779BD8B5" w14:textId="77777777">
    <w:pPr>
      <w:spacing w:line="14" w:lineRule="auto"/>
      <w:ind w:right="360"/>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3825875</wp:posOffset>
              </wp:positionH>
              <wp:positionV relativeFrom="page">
                <wp:posOffset>9285605</wp:posOffset>
              </wp:positionV>
              <wp:extent cx="120650" cy="1651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0650" cy="165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077E" w14:textId="77777777">
                          <w:pPr>
                            <w:pStyle w:val="BodyText"/>
                            <w:spacing w:before="0" w:line="244" w:lineRule="exact"/>
                            <w:ind w:left="40" w:firstLine="0"/>
                          </w:pPr>
                          <w:r>
                            <w:fldChar w:fldCharType="begin"/>
                          </w:r>
                          <w:r>
                            <w:instrText xml:space="preserve"> PAGE </w:instrText>
                          </w:r>
                          <w:r>
                            <w:fldChar w:fldCharType="separate"/>
                          </w:r>
                          <w:r w:rsidR="0028324D">
                            <w:rPr>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5pt;height:13pt;margin-top:731.15pt;margin-left:3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B077E" w14:paraId="5A7E8C64" w14:textId="77777777">
                    <w:pPr>
                      <w:pStyle w:val="BodyText"/>
                      <w:spacing w:before="0" w:line="244" w:lineRule="exact"/>
                      <w:ind w:left="40" w:firstLine="0"/>
                    </w:pPr>
                    <w:r>
                      <w:fldChar w:fldCharType="begin"/>
                    </w:r>
                    <w:r>
                      <w:instrText xml:space="preserve"> PAGE </w:instrText>
                    </w:r>
                    <w:r>
                      <w:fldChar w:fldCharType="separate"/>
                    </w:r>
                    <w:r>
                      <w:rPr>
                        <w:noProof/>
                      </w:rP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88"/>
    <w:rsid w:val="000148E0"/>
    <w:rsid w:val="0003306C"/>
    <w:rsid w:val="00073AC1"/>
    <w:rsid w:val="000A0BE3"/>
    <w:rsid w:val="000A5305"/>
    <w:rsid w:val="000B0787"/>
    <w:rsid w:val="000C542E"/>
    <w:rsid w:val="000D2F7C"/>
    <w:rsid w:val="000D67C0"/>
    <w:rsid w:val="000E5375"/>
    <w:rsid w:val="00103F6F"/>
    <w:rsid w:val="00144161"/>
    <w:rsid w:val="00163B60"/>
    <w:rsid w:val="00191D9B"/>
    <w:rsid w:val="001B077E"/>
    <w:rsid w:val="00250ECE"/>
    <w:rsid w:val="0028324D"/>
    <w:rsid w:val="00290805"/>
    <w:rsid w:val="002A4242"/>
    <w:rsid w:val="002C315A"/>
    <w:rsid w:val="002F01F2"/>
    <w:rsid w:val="002F3DE2"/>
    <w:rsid w:val="00391A4F"/>
    <w:rsid w:val="003B010E"/>
    <w:rsid w:val="003B1AF8"/>
    <w:rsid w:val="003C6E67"/>
    <w:rsid w:val="004B5EBB"/>
    <w:rsid w:val="004D1030"/>
    <w:rsid w:val="004E4F42"/>
    <w:rsid w:val="005238C9"/>
    <w:rsid w:val="005251DF"/>
    <w:rsid w:val="00561BEE"/>
    <w:rsid w:val="00570FB9"/>
    <w:rsid w:val="00574F23"/>
    <w:rsid w:val="005766C6"/>
    <w:rsid w:val="005A3DC2"/>
    <w:rsid w:val="005B471D"/>
    <w:rsid w:val="0061789C"/>
    <w:rsid w:val="006203F8"/>
    <w:rsid w:val="00652156"/>
    <w:rsid w:val="00675088"/>
    <w:rsid w:val="006C09C8"/>
    <w:rsid w:val="006F36EB"/>
    <w:rsid w:val="00702B7E"/>
    <w:rsid w:val="00706231"/>
    <w:rsid w:val="0073477A"/>
    <w:rsid w:val="00750BBC"/>
    <w:rsid w:val="00754CFE"/>
    <w:rsid w:val="00780F0E"/>
    <w:rsid w:val="00786BEC"/>
    <w:rsid w:val="007A340D"/>
    <w:rsid w:val="007B11BE"/>
    <w:rsid w:val="007E6586"/>
    <w:rsid w:val="00845DCF"/>
    <w:rsid w:val="00860462"/>
    <w:rsid w:val="0087656F"/>
    <w:rsid w:val="0088384C"/>
    <w:rsid w:val="00896A84"/>
    <w:rsid w:val="008A3BF4"/>
    <w:rsid w:val="008F3A6B"/>
    <w:rsid w:val="009044FB"/>
    <w:rsid w:val="00920E75"/>
    <w:rsid w:val="009529A3"/>
    <w:rsid w:val="009C3A54"/>
    <w:rsid w:val="009C6CC9"/>
    <w:rsid w:val="00A55FFB"/>
    <w:rsid w:val="00A86C64"/>
    <w:rsid w:val="00B346EB"/>
    <w:rsid w:val="00B60909"/>
    <w:rsid w:val="00B84B8B"/>
    <w:rsid w:val="00B85441"/>
    <w:rsid w:val="00BD2DFF"/>
    <w:rsid w:val="00BE4D8F"/>
    <w:rsid w:val="00BF4A1A"/>
    <w:rsid w:val="00C01602"/>
    <w:rsid w:val="00C51157"/>
    <w:rsid w:val="00C6012C"/>
    <w:rsid w:val="00C86D51"/>
    <w:rsid w:val="00C91F5A"/>
    <w:rsid w:val="00D223B0"/>
    <w:rsid w:val="00D31AFE"/>
    <w:rsid w:val="00D44BDE"/>
    <w:rsid w:val="00D45089"/>
    <w:rsid w:val="00D61742"/>
    <w:rsid w:val="00DC0F9A"/>
    <w:rsid w:val="00E026F0"/>
    <w:rsid w:val="00E5108D"/>
    <w:rsid w:val="00EB13EA"/>
    <w:rsid w:val="00F06BAB"/>
    <w:rsid w:val="00F23F4E"/>
    <w:rsid w:val="00F41DBF"/>
    <w:rsid w:val="00F42CD2"/>
    <w:rsid w:val="00FC0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476E2B88-5E86-7440-91AF-151B1E7D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4E"/>
    <w:pPr>
      <w:widowControl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088"/>
    <w:pPr>
      <w:spacing w:before="120"/>
      <w:ind w:left="100" w:firstLine="720"/>
    </w:pPr>
    <w:rPr>
      <w:rFonts w:eastAsia="Times New Roman"/>
    </w:rPr>
  </w:style>
  <w:style w:type="character" w:customStyle="1" w:styleId="BodyTextChar">
    <w:name w:val="Body Text Char"/>
    <w:basedOn w:val="DefaultParagraphFont"/>
    <w:link w:val="BodyText"/>
    <w:uiPriority w:val="1"/>
    <w:rsid w:val="00675088"/>
    <w:rPr>
      <w:rFonts w:ascii="Times New Roman" w:eastAsia="Times New Roman" w:hAnsi="Times New Roman"/>
      <w:sz w:val="22"/>
      <w:szCs w:val="22"/>
    </w:rPr>
  </w:style>
  <w:style w:type="character" w:styleId="Hyperlink">
    <w:name w:val="Hyperlink"/>
    <w:basedOn w:val="DefaultParagraphFont"/>
    <w:uiPriority w:val="99"/>
    <w:unhideWhenUsed/>
    <w:rsid w:val="00675088"/>
    <w:rPr>
      <w:color w:val="0563C1"/>
      <w:u w:val="single"/>
    </w:rPr>
  </w:style>
  <w:style w:type="paragraph" w:styleId="Footer">
    <w:name w:val="footer"/>
    <w:basedOn w:val="Normal"/>
    <w:link w:val="FooterChar"/>
    <w:uiPriority w:val="99"/>
    <w:unhideWhenUsed/>
    <w:rsid w:val="00675088"/>
    <w:pPr>
      <w:tabs>
        <w:tab w:val="center" w:pos="4680"/>
        <w:tab w:val="right" w:pos="9360"/>
      </w:tabs>
    </w:pPr>
  </w:style>
  <w:style w:type="character" w:customStyle="1" w:styleId="FooterChar">
    <w:name w:val="Footer Char"/>
    <w:basedOn w:val="DefaultParagraphFont"/>
    <w:link w:val="Footer"/>
    <w:uiPriority w:val="99"/>
    <w:rsid w:val="00675088"/>
    <w:rPr>
      <w:sz w:val="22"/>
      <w:szCs w:val="22"/>
    </w:rPr>
  </w:style>
  <w:style w:type="character" w:styleId="PageNumber">
    <w:name w:val="page number"/>
    <w:basedOn w:val="DefaultParagraphFont"/>
    <w:uiPriority w:val="99"/>
    <w:semiHidden/>
    <w:unhideWhenUsed/>
    <w:rsid w:val="00675088"/>
  </w:style>
  <w:style w:type="character" w:customStyle="1" w:styleId="UnresolvedMention1">
    <w:name w:val="Unresolved Mention1"/>
    <w:basedOn w:val="DefaultParagraphFont"/>
    <w:uiPriority w:val="99"/>
    <w:rsid w:val="00EB13EA"/>
    <w:rPr>
      <w:color w:val="605E5C"/>
      <w:shd w:val="clear" w:color="auto" w:fill="E1DFDD"/>
    </w:rPr>
  </w:style>
  <w:style w:type="character" w:styleId="CommentReference">
    <w:name w:val="annotation reference"/>
    <w:basedOn w:val="DefaultParagraphFont"/>
    <w:uiPriority w:val="99"/>
    <w:semiHidden/>
    <w:unhideWhenUsed/>
    <w:rsid w:val="004B5EBB"/>
    <w:rPr>
      <w:sz w:val="16"/>
      <w:szCs w:val="16"/>
    </w:rPr>
  </w:style>
  <w:style w:type="paragraph" w:styleId="CommentText">
    <w:name w:val="annotation text"/>
    <w:basedOn w:val="Normal"/>
    <w:link w:val="CommentTextChar"/>
    <w:uiPriority w:val="99"/>
    <w:semiHidden/>
    <w:unhideWhenUsed/>
    <w:rsid w:val="004B5EBB"/>
    <w:rPr>
      <w:sz w:val="20"/>
      <w:szCs w:val="20"/>
    </w:rPr>
  </w:style>
  <w:style w:type="character" w:customStyle="1" w:styleId="CommentTextChar">
    <w:name w:val="Comment Text Char"/>
    <w:basedOn w:val="DefaultParagraphFont"/>
    <w:link w:val="CommentText"/>
    <w:uiPriority w:val="99"/>
    <w:semiHidden/>
    <w:rsid w:val="004B5EBB"/>
    <w:rPr>
      <w:sz w:val="20"/>
      <w:szCs w:val="20"/>
    </w:rPr>
  </w:style>
  <w:style w:type="paragraph" w:styleId="CommentSubject">
    <w:name w:val="annotation subject"/>
    <w:basedOn w:val="CommentText"/>
    <w:next w:val="CommentText"/>
    <w:link w:val="CommentSubjectChar"/>
    <w:uiPriority w:val="99"/>
    <w:semiHidden/>
    <w:unhideWhenUsed/>
    <w:rsid w:val="004B5EBB"/>
    <w:rPr>
      <w:b/>
      <w:bCs/>
    </w:rPr>
  </w:style>
  <w:style w:type="character" w:customStyle="1" w:styleId="CommentSubjectChar">
    <w:name w:val="Comment Subject Char"/>
    <w:basedOn w:val="CommentTextChar"/>
    <w:link w:val="CommentSubject"/>
    <w:uiPriority w:val="99"/>
    <w:semiHidden/>
    <w:rsid w:val="004B5EBB"/>
    <w:rPr>
      <w:b/>
      <w:bCs/>
      <w:sz w:val="20"/>
      <w:szCs w:val="20"/>
    </w:rPr>
  </w:style>
  <w:style w:type="paragraph" w:styleId="BalloonText">
    <w:name w:val="Balloon Text"/>
    <w:basedOn w:val="Normal"/>
    <w:link w:val="BalloonTextChar"/>
    <w:uiPriority w:val="99"/>
    <w:semiHidden/>
    <w:unhideWhenUsed/>
    <w:rsid w:val="004B5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