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73D31E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0F0176" w:rsidP="006A7D75" w14:paraId="4D8078D9" w14:textId="77777777">
            <w:pPr>
              <w:jc w:val="center"/>
              <w:rPr>
                <w:bCs/>
              </w:rPr>
            </w:pPr>
            <w:bookmarkStart w:id="0" w:name="_GoBack"/>
            <w:bookmarkEnd w:id="0"/>
            <w:r w:rsidRPr="000F0176">
              <w:rPr>
                <w:bCs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3807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0F0176" w:rsidP="00B57131" w14:paraId="54A90954" w14:textId="77777777">
            <w:pPr>
              <w:rPr>
                <w:bCs/>
                <w:sz w:val="12"/>
                <w:szCs w:val="12"/>
              </w:rPr>
            </w:pPr>
          </w:p>
          <w:p w:rsidR="000F0176" w:rsidRPr="008A3940" w:rsidP="000F0176" w14:paraId="73D7B5F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F0176" w:rsidRPr="008A3940" w:rsidP="000F0176" w14:paraId="356C34B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0F0176" w:rsidRPr="008A3940" w:rsidP="000F0176" w14:paraId="132E6F9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0F0176" w:rsidRPr="008A3940" w:rsidP="000F0176" w14:paraId="777C1FBD" w14:textId="77777777">
            <w:pPr>
              <w:rPr>
                <w:bCs/>
                <w:sz w:val="22"/>
                <w:szCs w:val="22"/>
              </w:rPr>
            </w:pPr>
          </w:p>
          <w:p w:rsidR="000F0176" w:rsidRPr="008A3940" w:rsidP="000F0176" w14:paraId="6FDA89B9" w14:textId="37886DFA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F0176" w:rsidRPr="004A729A" w:rsidP="000F0176" w14:paraId="2DE265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0176" w:rsidP="000F0176" w14:paraId="616F3E0D" w14:textId="7E618E1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1" w:name="_Hlk45533420"/>
            <w:r w:rsidRPr="000F0176">
              <w:rPr>
                <w:b/>
                <w:bCs/>
                <w:sz w:val="26"/>
                <w:szCs w:val="26"/>
              </w:rPr>
              <w:t xml:space="preserve">CHAIRMAN PAI WELCOMES FIRST </w:t>
            </w:r>
            <w:r w:rsidR="00BB074D">
              <w:rPr>
                <w:b/>
                <w:bCs/>
                <w:sz w:val="26"/>
                <w:szCs w:val="26"/>
              </w:rPr>
              <w:t xml:space="preserve">COMPLETED </w:t>
            </w:r>
            <w:r w:rsidRPr="000F0176">
              <w:rPr>
                <w:b/>
                <w:bCs/>
                <w:sz w:val="26"/>
                <w:szCs w:val="26"/>
              </w:rPr>
              <w:t xml:space="preserve">BROADBAND BUILDOUT </w:t>
            </w:r>
            <w:r w:rsidR="00141592">
              <w:rPr>
                <w:b/>
                <w:bCs/>
                <w:sz w:val="26"/>
                <w:szCs w:val="26"/>
              </w:rPr>
              <w:t>UNDER</w:t>
            </w:r>
            <w:r w:rsidRPr="000F0176">
              <w:rPr>
                <w:b/>
                <w:bCs/>
                <w:sz w:val="26"/>
                <w:szCs w:val="26"/>
              </w:rPr>
              <w:t xml:space="preserve"> CONNECT AMERICA FUND PHASE II AUCTION</w:t>
            </w:r>
          </w:p>
          <w:bookmarkEnd w:id="1"/>
          <w:p w:rsidR="00185B1D" w:rsidRPr="000F0176" w:rsidP="000F0176" w14:paraId="03AC59D5" w14:textId="749AEC2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 xml:space="preserve">Bloosurf Finishes </w:t>
            </w:r>
            <w:r w:rsidR="00BB074D">
              <w:rPr>
                <w:b/>
                <w:bCs/>
                <w:i/>
                <w:iCs/>
              </w:rPr>
              <w:t>More Than Five Years</w:t>
            </w:r>
            <w:r>
              <w:rPr>
                <w:b/>
                <w:bCs/>
                <w:i/>
                <w:iCs/>
              </w:rPr>
              <w:t xml:space="preserve"> Ahead of Schedule</w:t>
            </w:r>
            <w:r w:rsidR="00A8551C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Brin</w:t>
            </w:r>
            <w:r w:rsidR="00676E2D">
              <w:rPr>
                <w:b/>
                <w:bCs/>
                <w:i/>
                <w:iCs/>
              </w:rPr>
              <w:t>gs</w:t>
            </w:r>
            <w:r>
              <w:rPr>
                <w:b/>
                <w:bCs/>
                <w:i/>
                <w:iCs/>
              </w:rPr>
              <w:t xml:space="preserve"> Broadband to 5,091 </w:t>
            </w:r>
            <w:r w:rsidR="00E53EFD">
              <w:rPr>
                <w:b/>
                <w:bCs/>
                <w:i/>
                <w:iCs/>
              </w:rPr>
              <w:t>Homes a</w:t>
            </w:r>
            <w:r w:rsidR="00126BCD">
              <w:rPr>
                <w:b/>
                <w:bCs/>
                <w:i/>
                <w:iCs/>
              </w:rPr>
              <w:t>nd Businesses</w:t>
            </w:r>
            <w:r>
              <w:rPr>
                <w:b/>
                <w:bCs/>
                <w:i/>
                <w:iCs/>
              </w:rPr>
              <w:t xml:space="preserve"> in Maryland and Delaware </w:t>
            </w:r>
            <w:r w:rsidR="002D5AA7"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</w:rPr>
              <w:t xml:space="preserve"> $5.5 Million in Support</w:t>
            </w:r>
          </w:p>
          <w:p w:rsidR="000F0176" w:rsidP="000F0176" w14:paraId="05FF0372" w14:textId="77777777">
            <w:pPr>
              <w:rPr>
                <w:sz w:val="22"/>
                <w:szCs w:val="22"/>
              </w:rPr>
            </w:pPr>
          </w:p>
          <w:p w:rsidR="000F0176" w:rsidRPr="000F0176" w:rsidP="000F0176" w14:paraId="2333CF55" w14:textId="2DB5D15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185B1D">
              <w:rPr>
                <w:sz w:val="22"/>
                <w:szCs w:val="22"/>
              </w:rPr>
              <w:t xml:space="preserve">July </w:t>
            </w:r>
            <w:r w:rsidR="00FF2387">
              <w:rPr>
                <w:sz w:val="22"/>
                <w:szCs w:val="22"/>
              </w:rPr>
              <w:t>13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 xml:space="preserve">—Federal Communications Commission </w:t>
            </w:r>
            <w:r w:rsidRPr="000F0176">
              <w:rPr>
                <w:sz w:val="22"/>
                <w:szCs w:val="22"/>
              </w:rPr>
              <w:t xml:space="preserve">Chairman Ajit Pai issued the following statement </w:t>
            </w:r>
            <w:r w:rsidR="00BB074D">
              <w:rPr>
                <w:sz w:val="22"/>
                <w:szCs w:val="22"/>
              </w:rPr>
              <w:t>regarding</w:t>
            </w:r>
            <w:r w:rsidR="00DB3F4D">
              <w:rPr>
                <w:sz w:val="22"/>
                <w:szCs w:val="22"/>
              </w:rPr>
              <w:t xml:space="preserve"> </w:t>
            </w:r>
            <w:r w:rsidR="00900AB1">
              <w:rPr>
                <w:sz w:val="22"/>
                <w:szCs w:val="22"/>
              </w:rPr>
              <w:t>Bloosurf, LLC,</w:t>
            </w:r>
            <w:r w:rsidRPr="000F0176" w:rsidR="00BB074D">
              <w:rPr>
                <w:sz w:val="22"/>
                <w:szCs w:val="22"/>
              </w:rPr>
              <w:t xml:space="preserve"> </w:t>
            </w:r>
            <w:r w:rsidRPr="000F0176">
              <w:rPr>
                <w:sz w:val="22"/>
                <w:szCs w:val="22"/>
              </w:rPr>
              <w:t>the first</w:t>
            </w:r>
            <w:r w:rsidR="00BB074D">
              <w:rPr>
                <w:sz w:val="22"/>
                <w:szCs w:val="22"/>
              </w:rPr>
              <w:t xml:space="preserve"> broadband provider to</w:t>
            </w:r>
            <w:r w:rsidR="00C04A55">
              <w:rPr>
                <w:sz w:val="22"/>
                <w:szCs w:val="22"/>
              </w:rPr>
              <w:t xml:space="preserve"> have its </w:t>
            </w:r>
            <w:r w:rsidRPr="000F0176" w:rsidR="00C04A55">
              <w:rPr>
                <w:sz w:val="22"/>
                <w:szCs w:val="22"/>
              </w:rPr>
              <w:t xml:space="preserve">Connect America Fund Phase II </w:t>
            </w:r>
            <w:r w:rsidR="00C04A55">
              <w:rPr>
                <w:sz w:val="22"/>
                <w:szCs w:val="22"/>
              </w:rPr>
              <w:t xml:space="preserve">auction </w:t>
            </w:r>
            <w:r w:rsidRPr="000F0176" w:rsidR="00C04A55">
              <w:rPr>
                <w:sz w:val="22"/>
                <w:szCs w:val="22"/>
              </w:rPr>
              <w:t>buildout</w:t>
            </w:r>
            <w:r w:rsidR="00BB074D">
              <w:rPr>
                <w:sz w:val="22"/>
                <w:szCs w:val="22"/>
              </w:rPr>
              <w:t xml:space="preserve"> </w:t>
            </w:r>
            <w:r w:rsidR="00465F2C">
              <w:rPr>
                <w:sz w:val="22"/>
                <w:szCs w:val="22"/>
              </w:rPr>
              <w:t xml:space="preserve">validated </w:t>
            </w:r>
            <w:r w:rsidR="004F6CF4">
              <w:rPr>
                <w:sz w:val="22"/>
                <w:szCs w:val="22"/>
              </w:rPr>
              <w:t xml:space="preserve">as complete </w:t>
            </w:r>
            <w:r w:rsidR="00BB074D">
              <w:rPr>
                <w:sz w:val="22"/>
                <w:szCs w:val="22"/>
              </w:rPr>
              <w:t>by the Universal Service Administrative Company</w:t>
            </w:r>
            <w:r w:rsidRPr="000F0176">
              <w:rPr>
                <w:sz w:val="22"/>
                <w:szCs w:val="22"/>
              </w:rPr>
              <w:t>:</w:t>
            </w:r>
          </w:p>
          <w:p w:rsidR="000F0176" w:rsidRPr="000F0176" w:rsidP="000F0176" w14:paraId="15A5BC15" w14:textId="77777777">
            <w:pPr>
              <w:rPr>
                <w:sz w:val="22"/>
                <w:szCs w:val="22"/>
              </w:rPr>
            </w:pPr>
          </w:p>
          <w:p w:rsidR="000F0176" w:rsidP="000F0176" w14:paraId="122D410E" w14:textId="63FF6778">
            <w:pPr>
              <w:rPr>
                <w:sz w:val="22"/>
                <w:szCs w:val="22"/>
              </w:rPr>
            </w:pPr>
            <w:r w:rsidRPr="000F0176">
              <w:rPr>
                <w:sz w:val="22"/>
                <w:szCs w:val="22"/>
              </w:rPr>
              <w:t xml:space="preserve">“I congratulate Bloosurf for being the first </w:t>
            </w:r>
            <w:r w:rsidR="00185B1D">
              <w:rPr>
                <w:sz w:val="22"/>
                <w:szCs w:val="22"/>
              </w:rPr>
              <w:t xml:space="preserve">company </w:t>
            </w:r>
            <w:r w:rsidRPr="000F0176">
              <w:rPr>
                <w:sz w:val="22"/>
                <w:szCs w:val="22"/>
              </w:rPr>
              <w:t xml:space="preserve">to </w:t>
            </w:r>
            <w:r w:rsidR="00BB074D">
              <w:rPr>
                <w:sz w:val="22"/>
                <w:szCs w:val="22"/>
              </w:rPr>
              <w:t>satisfy its buildout requirements</w:t>
            </w:r>
            <w:r w:rsidRPr="000F0176">
              <w:rPr>
                <w:sz w:val="22"/>
                <w:szCs w:val="22"/>
              </w:rPr>
              <w:t xml:space="preserve"> </w:t>
            </w:r>
            <w:r w:rsidR="00BB074D">
              <w:rPr>
                <w:sz w:val="22"/>
                <w:szCs w:val="22"/>
              </w:rPr>
              <w:t xml:space="preserve">with </w:t>
            </w:r>
            <w:r w:rsidRPr="000F0176">
              <w:rPr>
                <w:sz w:val="22"/>
                <w:szCs w:val="22"/>
              </w:rPr>
              <w:t xml:space="preserve">funds from our recent Connect America Fund Phase II auction, </w:t>
            </w:r>
            <w:r w:rsidR="00BB074D">
              <w:rPr>
                <w:sz w:val="22"/>
                <w:szCs w:val="22"/>
              </w:rPr>
              <w:t xml:space="preserve">making fixed broadband available to </w:t>
            </w:r>
            <w:r w:rsidRPr="000F0176">
              <w:rPr>
                <w:sz w:val="22"/>
                <w:szCs w:val="22"/>
              </w:rPr>
              <w:t>more than 5,000</w:t>
            </w:r>
            <w:r w:rsidR="00483867">
              <w:rPr>
                <w:sz w:val="22"/>
                <w:szCs w:val="22"/>
              </w:rPr>
              <w:t xml:space="preserve"> rural</w:t>
            </w:r>
            <w:r w:rsidRPr="000F0176">
              <w:rPr>
                <w:sz w:val="22"/>
                <w:szCs w:val="22"/>
              </w:rPr>
              <w:t xml:space="preserve"> </w:t>
            </w:r>
            <w:r w:rsidR="00465F2C">
              <w:rPr>
                <w:sz w:val="22"/>
                <w:szCs w:val="22"/>
              </w:rPr>
              <w:t>homes and businesses</w:t>
            </w:r>
            <w:r w:rsidRPr="000F0176">
              <w:rPr>
                <w:sz w:val="22"/>
                <w:szCs w:val="22"/>
              </w:rPr>
              <w:t xml:space="preserve"> in Maryland and Delaware.  </w:t>
            </w:r>
            <w:r w:rsidR="00CA03A2">
              <w:rPr>
                <w:sz w:val="22"/>
                <w:szCs w:val="22"/>
              </w:rPr>
              <w:t xml:space="preserve">I’ve </w:t>
            </w:r>
            <w:r w:rsidR="00BB074D">
              <w:rPr>
                <w:sz w:val="22"/>
                <w:szCs w:val="22"/>
              </w:rPr>
              <w:t>seen firsthand the positive impact that the funds provided through the Connect America Fund Phase II auction are having across the nation</w:t>
            </w:r>
            <w:r w:rsidR="0052781B">
              <w:rPr>
                <w:sz w:val="22"/>
                <w:szCs w:val="22"/>
              </w:rPr>
              <w:t>—including in Delaware itself, where I visited with Bloosurf in rural Seaford in early 2019.</w:t>
            </w:r>
            <w:r w:rsidR="00BB074D">
              <w:rPr>
                <w:sz w:val="22"/>
                <w:szCs w:val="22"/>
              </w:rPr>
              <w:t xml:space="preserve"> </w:t>
            </w:r>
            <w:r w:rsidR="0052781B">
              <w:rPr>
                <w:sz w:val="22"/>
                <w:szCs w:val="22"/>
              </w:rPr>
              <w:t xml:space="preserve"> </w:t>
            </w:r>
            <w:r w:rsidR="00BB074D">
              <w:rPr>
                <w:sz w:val="22"/>
                <w:szCs w:val="22"/>
              </w:rPr>
              <w:t xml:space="preserve">I look forward to additional providers </w:t>
            </w:r>
            <w:r w:rsidR="00CA03A2">
              <w:rPr>
                <w:sz w:val="22"/>
                <w:szCs w:val="22"/>
              </w:rPr>
              <w:t xml:space="preserve">satisfying their broadband deployment requirements in the months and years to come.  I am also looking forward to </w:t>
            </w:r>
            <w:r w:rsidRPr="000F0176">
              <w:rPr>
                <w:sz w:val="22"/>
                <w:szCs w:val="22"/>
              </w:rPr>
              <w:t xml:space="preserve">our upcoming $16 billion </w:t>
            </w:r>
            <w:r w:rsidR="00CA03A2">
              <w:rPr>
                <w:sz w:val="22"/>
                <w:szCs w:val="22"/>
              </w:rPr>
              <w:t xml:space="preserve">Rural Digital Opportunity Phase I </w:t>
            </w:r>
            <w:r w:rsidRPr="000F0176">
              <w:rPr>
                <w:sz w:val="22"/>
                <w:szCs w:val="22"/>
              </w:rPr>
              <w:t>auction this fall</w:t>
            </w:r>
            <w:r w:rsidR="00CA03A2">
              <w:rPr>
                <w:sz w:val="22"/>
                <w:szCs w:val="22"/>
              </w:rPr>
              <w:t xml:space="preserve">, which will bring high-speed broadband to up to </w:t>
            </w:r>
            <w:r w:rsidRPr="000F0176">
              <w:rPr>
                <w:sz w:val="22"/>
                <w:szCs w:val="22"/>
              </w:rPr>
              <w:t xml:space="preserve">5.4 million </w:t>
            </w:r>
            <w:r w:rsidR="00CA03A2">
              <w:rPr>
                <w:sz w:val="22"/>
                <w:szCs w:val="22"/>
              </w:rPr>
              <w:t xml:space="preserve">unserved </w:t>
            </w:r>
            <w:r w:rsidRPr="000F0176">
              <w:rPr>
                <w:sz w:val="22"/>
                <w:szCs w:val="22"/>
              </w:rPr>
              <w:t>rural locations</w:t>
            </w:r>
            <w:r w:rsidR="00CA03A2">
              <w:rPr>
                <w:sz w:val="22"/>
                <w:szCs w:val="22"/>
              </w:rPr>
              <w:t>.  This FCC is pulling out all the stops to</w:t>
            </w:r>
            <w:r w:rsidRPr="000F0176">
              <w:rPr>
                <w:sz w:val="22"/>
                <w:szCs w:val="22"/>
              </w:rPr>
              <w:t xml:space="preserve"> </w:t>
            </w:r>
            <w:r w:rsidR="00CA03A2">
              <w:rPr>
                <w:sz w:val="22"/>
                <w:szCs w:val="22"/>
              </w:rPr>
              <w:t>close</w:t>
            </w:r>
            <w:r w:rsidRPr="000F0176">
              <w:rPr>
                <w:sz w:val="22"/>
                <w:szCs w:val="22"/>
              </w:rPr>
              <w:t xml:space="preserve"> the digital divide</w:t>
            </w:r>
            <w:r w:rsidR="00CA03A2">
              <w:rPr>
                <w:sz w:val="22"/>
                <w:szCs w:val="22"/>
              </w:rPr>
              <w:t>, and we are making significant progress</w:t>
            </w:r>
            <w:r w:rsidRPr="000F0176">
              <w:rPr>
                <w:sz w:val="22"/>
                <w:szCs w:val="22"/>
              </w:rPr>
              <w:t>.”</w:t>
            </w:r>
          </w:p>
          <w:p w:rsidR="000F0176" w:rsidP="000F0176" w14:paraId="6D257E3D" w14:textId="77777777">
            <w:pPr>
              <w:rPr>
                <w:bCs/>
                <w:sz w:val="22"/>
                <w:szCs w:val="22"/>
              </w:rPr>
            </w:pPr>
          </w:p>
          <w:p w:rsidR="000F0176" w:rsidP="000F0176" w14:paraId="5268E74A" w14:textId="77777777">
            <w:pPr>
              <w:jc w:val="center"/>
              <w:rPr>
                <w:bCs/>
                <w:sz w:val="22"/>
                <w:szCs w:val="22"/>
              </w:rPr>
            </w:pPr>
            <w:r w:rsidRPr="000F0176">
              <w:rPr>
                <w:bCs/>
                <w:sz w:val="22"/>
                <w:szCs w:val="22"/>
              </w:rPr>
              <w:t>###</w:t>
            </w:r>
          </w:p>
          <w:p w:rsidR="00CC5E08" w:rsidRPr="000F0176" w:rsidP="000F0176" w14:paraId="1D7DE8E9" w14:textId="77777777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F0176">
              <w:rPr>
                <w:bCs/>
                <w:sz w:val="22"/>
                <w:szCs w:val="22"/>
              </w:rPr>
              <w:br/>
            </w:r>
            <w:r w:rsidRPr="000F0176" w:rsidR="00AD0D19">
              <w:rPr>
                <w:bCs/>
                <w:sz w:val="17"/>
                <w:szCs w:val="17"/>
              </w:rPr>
              <w:t xml:space="preserve">Media Relations: </w:t>
            </w:r>
            <w:r w:rsidRPr="000F0176" w:rsidR="00AC0A38">
              <w:rPr>
                <w:bCs/>
                <w:sz w:val="17"/>
                <w:szCs w:val="17"/>
              </w:rPr>
              <w:t xml:space="preserve">(202) </w:t>
            </w:r>
            <w:r w:rsidRPr="000F0176" w:rsidR="00AD0D19">
              <w:rPr>
                <w:bCs/>
                <w:sz w:val="17"/>
                <w:szCs w:val="17"/>
              </w:rPr>
              <w:t>418-</w:t>
            </w:r>
            <w:r w:rsidRPr="000F0176">
              <w:rPr>
                <w:bCs/>
                <w:sz w:val="17"/>
                <w:szCs w:val="17"/>
              </w:rPr>
              <w:t>0500</w:t>
            </w:r>
            <w:r w:rsidRPr="000F0176" w:rsidR="0080486B">
              <w:rPr>
                <w:bCs/>
                <w:sz w:val="17"/>
                <w:szCs w:val="17"/>
              </w:rPr>
              <w:t xml:space="preserve"> / </w:t>
            </w:r>
            <w:r w:rsidRPr="000F0176" w:rsidR="00850E26">
              <w:rPr>
                <w:bCs/>
                <w:sz w:val="17"/>
                <w:szCs w:val="17"/>
              </w:rPr>
              <w:t>ASL</w:t>
            </w:r>
            <w:r w:rsidRPr="000F0176" w:rsidR="00A81700">
              <w:rPr>
                <w:bCs/>
                <w:sz w:val="17"/>
                <w:szCs w:val="17"/>
              </w:rPr>
              <w:t xml:space="preserve">: (844) </w:t>
            </w:r>
            <w:r w:rsidRPr="000F0176" w:rsidR="00850E26">
              <w:rPr>
                <w:bCs/>
                <w:sz w:val="17"/>
                <w:szCs w:val="17"/>
              </w:rPr>
              <w:t>432-2275</w:t>
            </w:r>
            <w:r w:rsidRPr="000F0176" w:rsidR="0080486B">
              <w:rPr>
                <w:bCs/>
                <w:sz w:val="17"/>
                <w:szCs w:val="17"/>
              </w:rPr>
              <w:t xml:space="preserve"> / </w:t>
            </w:r>
            <w:r w:rsidRPr="000F0176">
              <w:rPr>
                <w:bCs/>
                <w:sz w:val="17"/>
                <w:szCs w:val="17"/>
              </w:rPr>
              <w:t xml:space="preserve">TTY: </w:t>
            </w:r>
            <w:r w:rsidRPr="000F0176" w:rsidR="00AC0A38">
              <w:rPr>
                <w:bCs/>
                <w:sz w:val="17"/>
                <w:szCs w:val="17"/>
              </w:rPr>
              <w:t xml:space="preserve">(888) </w:t>
            </w:r>
            <w:r w:rsidRPr="000F0176" w:rsidR="006E4A76">
              <w:rPr>
                <w:bCs/>
                <w:sz w:val="17"/>
                <w:szCs w:val="17"/>
              </w:rPr>
              <w:t>835-5322</w:t>
            </w:r>
            <w:r w:rsidRPr="000F0176" w:rsidR="0080486B">
              <w:rPr>
                <w:bCs/>
                <w:sz w:val="17"/>
                <w:szCs w:val="17"/>
              </w:rPr>
              <w:t xml:space="preserve"> / </w:t>
            </w:r>
            <w:r w:rsidRPr="000F0176" w:rsidR="006A2FC5">
              <w:rPr>
                <w:bCs/>
                <w:sz w:val="17"/>
                <w:szCs w:val="17"/>
              </w:rPr>
              <w:t>Twitter: @FCC</w:t>
            </w:r>
            <w:r w:rsidRPr="000F0176" w:rsidR="0080486B">
              <w:rPr>
                <w:bCs/>
                <w:sz w:val="17"/>
                <w:szCs w:val="17"/>
              </w:rPr>
              <w:t xml:space="preserve"> / </w:t>
            </w:r>
            <w:r w:rsidRPr="000F0176" w:rsidR="00285C36">
              <w:rPr>
                <w:bCs/>
                <w:sz w:val="17"/>
                <w:szCs w:val="17"/>
              </w:rPr>
              <w:t xml:space="preserve">www.fcc.gov </w:t>
            </w:r>
          </w:p>
          <w:p w:rsidR="0069420F" w:rsidRPr="000F0176" w:rsidP="00850E26" w14:paraId="025D031F" w14:textId="77777777">
            <w:pPr>
              <w:ind w:right="72"/>
              <w:jc w:val="center"/>
              <w:rPr>
                <w:bCs/>
                <w:sz w:val="18"/>
                <w:szCs w:val="18"/>
              </w:rPr>
            </w:pPr>
          </w:p>
          <w:p w:rsidR="00EE0E90" w:rsidRPr="000F0176" w:rsidP="00850E26" w14:paraId="454D72E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0F0176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0F0176" w14:paraId="11B047AF" w14:textId="77777777">
      <w:pPr>
        <w:rPr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0176"/>
    <w:rsid w:val="0010799B"/>
    <w:rsid w:val="00117DB2"/>
    <w:rsid w:val="00123ED2"/>
    <w:rsid w:val="00125BE0"/>
    <w:rsid w:val="00126BCD"/>
    <w:rsid w:val="00141592"/>
    <w:rsid w:val="001419EB"/>
    <w:rsid w:val="00142C13"/>
    <w:rsid w:val="00152776"/>
    <w:rsid w:val="00153222"/>
    <w:rsid w:val="001577D3"/>
    <w:rsid w:val="001733A6"/>
    <w:rsid w:val="0018131A"/>
    <w:rsid w:val="00185B1D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4605"/>
    <w:rsid w:val="00285C36"/>
    <w:rsid w:val="00294C0C"/>
    <w:rsid w:val="002A0934"/>
    <w:rsid w:val="002B1013"/>
    <w:rsid w:val="002D03E5"/>
    <w:rsid w:val="002D5AA7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1C55"/>
    <w:rsid w:val="003C6CD2"/>
    <w:rsid w:val="003E42FC"/>
    <w:rsid w:val="003E5991"/>
    <w:rsid w:val="003F07AA"/>
    <w:rsid w:val="003F344A"/>
    <w:rsid w:val="00403A96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5F2C"/>
    <w:rsid w:val="00473E9C"/>
    <w:rsid w:val="0047589E"/>
    <w:rsid w:val="00480099"/>
    <w:rsid w:val="00483867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6CF4"/>
    <w:rsid w:val="005022AA"/>
    <w:rsid w:val="00504845"/>
    <w:rsid w:val="0050757F"/>
    <w:rsid w:val="00516AD2"/>
    <w:rsid w:val="005222A4"/>
    <w:rsid w:val="0052781B"/>
    <w:rsid w:val="00541959"/>
    <w:rsid w:val="00545DAE"/>
    <w:rsid w:val="00571B83"/>
    <w:rsid w:val="00575A00"/>
    <w:rsid w:val="00586417"/>
    <w:rsid w:val="0058673C"/>
    <w:rsid w:val="005A3E0B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E2D"/>
    <w:rsid w:val="0068015E"/>
    <w:rsid w:val="006861AB"/>
    <w:rsid w:val="00686B89"/>
    <w:rsid w:val="0069420F"/>
    <w:rsid w:val="006A2FC5"/>
    <w:rsid w:val="006A6900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0B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18C9"/>
    <w:rsid w:val="007F3C12"/>
    <w:rsid w:val="007F5205"/>
    <w:rsid w:val="0080486B"/>
    <w:rsid w:val="00806FD7"/>
    <w:rsid w:val="00807EDF"/>
    <w:rsid w:val="0081565A"/>
    <w:rsid w:val="008215E7"/>
    <w:rsid w:val="00822B32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0AB1"/>
    <w:rsid w:val="0093373C"/>
    <w:rsid w:val="00940046"/>
    <w:rsid w:val="00961620"/>
    <w:rsid w:val="00964CA7"/>
    <w:rsid w:val="009734B6"/>
    <w:rsid w:val="00975C5B"/>
    <w:rsid w:val="0098096F"/>
    <w:rsid w:val="0098437A"/>
    <w:rsid w:val="00984CDE"/>
    <w:rsid w:val="00986C92"/>
    <w:rsid w:val="00993C47"/>
    <w:rsid w:val="009972BC"/>
    <w:rsid w:val="009B4B16"/>
    <w:rsid w:val="009C0B80"/>
    <w:rsid w:val="009D35AA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8551C"/>
    <w:rsid w:val="00A87E01"/>
    <w:rsid w:val="00A9673A"/>
    <w:rsid w:val="00A96EF2"/>
    <w:rsid w:val="00AA55A4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074D"/>
    <w:rsid w:val="00BB0F66"/>
    <w:rsid w:val="00BB4E29"/>
    <w:rsid w:val="00BB74C9"/>
    <w:rsid w:val="00BC3AB6"/>
    <w:rsid w:val="00BD177B"/>
    <w:rsid w:val="00BD19E8"/>
    <w:rsid w:val="00BD4273"/>
    <w:rsid w:val="00C04A55"/>
    <w:rsid w:val="00C31ED8"/>
    <w:rsid w:val="00C432E4"/>
    <w:rsid w:val="00C70C26"/>
    <w:rsid w:val="00C72001"/>
    <w:rsid w:val="00C772B7"/>
    <w:rsid w:val="00C80347"/>
    <w:rsid w:val="00CA03A2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F4D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3EFD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0E33"/>
    <w:rsid w:val="00EE0E90"/>
    <w:rsid w:val="00EF3BCA"/>
    <w:rsid w:val="00EF729B"/>
    <w:rsid w:val="00F01B0D"/>
    <w:rsid w:val="00F043D2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2387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4B50856-3D9B-4E6A-B668-15A62F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0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7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