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17719708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D9E8C11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93367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6701894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56BCCA4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396987A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Rochelle Cohen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1162</w:t>
            </w:r>
          </w:p>
          <w:p w:rsidR="00FF232D" w:rsidRPr="008A3940" w:rsidP="00BB4E29" w14:paraId="0364658D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rochelle.cohen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3D9894E9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1957B73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EADA538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66A84941" w14:textId="199B9F4C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>FCC</w:t>
            </w:r>
            <w:r w:rsidR="00370905">
              <w:rPr>
                <w:b/>
                <w:bCs/>
                <w:sz w:val="26"/>
                <w:szCs w:val="26"/>
              </w:rPr>
              <w:t xml:space="preserve"> TAKES FURTHER</w:t>
            </w:r>
            <w:r w:rsidR="00FF6CC0">
              <w:rPr>
                <w:b/>
                <w:bCs/>
                <w:sz w:val="26"/>
                <w:szCs w:val="26"/>
              </w:rPr>
              <w:t xml:space="preserve"> ACTION TO HELP FIRST RESPONDERS QUICKLY LOCATE 911 CALLERS IN MULTI-STORY BUILD</w:t>
            </w:r>
            <w:r w:rsidR="007A519C">
              <w:rPr>
                <w:b/>
                <w:bCs/>
                <w:sz w:val="26"/>
                <w:szCs w:val="26"/>
              </w:rPr>
              <w:t>I</w:t>
            </w:r>
            <w:bookmarkStart w:id="0" w:name="_GoBack"/>
            <w:bookmarkEnd w:id="0"/>
            <w:r w:rsidR="00FF6CC0">
              <w:rPr>
                <w:b/>
                <w:bCs/>
                <w:sz w:val="26"/>
                <w:szCs w:val="26"/>
              </w:rPr>
              <w:t xml:space="preserve">NGS </w:t>
            </w:r>
          </w:p>
          <w:p w:rsidR="00CC5E08" w:rsidRPr="00701617" w:rsidP="00701617" w14:paraId="610F42D0" w14:textId="32872614">
            <w:pPr>
              <w:tabs>
                <w:tab w:val="left" w:pos="8625"/>
              </w:tabs>
              <w:jc w:val="center"/>
              <w:rPr>
                <w:i/>
              </w:rPr>
            </w:pPr>
            <w:r w:rsidRPr="00D35936">
              <w:rPr>
                <w:b/>
                <w:bCs/>
                <w:i/>
              </w:rPr>
              <w:t xml:space="preserve">Agency </w:t>
            </w:r>
            <w:r w:rsidR="00023154">
              <w:rPr>
                <w:b/>
                <w:bCs/>
                <w:i/>
              </w:rPr>
              <w:t>Builds o</w:t>
            </w:r>
            <w:r>
              <w:rPr>
                <w:b/>
                <w:bCs/>
                <w:i/>
              </w:rPr>
              <w:t>n</w:t>
            </w:r>
            <w:r w:rsidRPr="00D35936">
              <w:rPr>
                <w:b/>
                <w:bCs/>
                <w:i/>
              </w:rPr>
              <w:t xml:space="preserve"> Rules for Transmitting Vertical, or </w:t>
            </w:r>
            <w:r w:rsidR="009F74FF">
              <w:rPr>
                <w:b/>
                <w:bCs/>
                <w:i/>
              </w:rPr>
              <w:t>‘</w:t>
            </w:r>
            <w:r w:rsidRPr="00D35936">
              <w:rPr>
                <w:b/>
                <w:bCs/>
                <w:i/>
              </w:rPr>
              <w:t>Z-Axis,</w:t>
            </w:r>
            <w:r w:rsidR="009F74FF">
              <w:rPr>
                <w:b/>
                <w:bCs/>
                <w:i/>
              </w:rPr>
              <w:t>’</w:t>
            </w:r>
            <w:r w:rsidRPr="00D35936">
              <w:rPr>
                <w:b/>
                <w:bCs/>
                <w:i/>
              </w:rPr>
              <w:t xml:space="preserve"> Location Information with Wireless 911 Calls</w:t>
            </w:r>
          </w:p>
          <w:p w:rsidR="00F61155" w:rsidRPr="006B0A70" w:rsidP="00BB4E29" w14:paraId="21831D9A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701617" w:rsidP="00701617" w14:paraId="3E134FF9" w14:textId="5C2FFE9D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WASHINGTON</w:t>
            </w:r>
            <w:r w:rsidRPr="009F74FF">
              <w:rPr>
                <w:sz w:val="22"/>
                <w:szCs w:val="22"/>
              </w:rPr>
              <w:t xml:space="preserve">, </w:t>
            </w:r>
            <w:r w:rsidRPr="009F74FF" w:rsidR="00C327D7">
              <w:rPr>
                <w:sz w:val="22"/>
                <w:szCs w:val="22"/>
              </w:rPr>
              <w:t>July 16</w:t>
            </w:r>
            <w:r w:rsidRPr="009F74FF" w:rsidR="00065E2D">
              <w:rPr>
                <w:sz w:val="22"/>
                <w:szCs w:val="22"/>
              </w:rPr>
              <w:t>, 20</w:t>
            </w:r>
            <w:r w:rsidRPr="009F74FF" w:rsidR="006D16EF">
              <w:rPr>
                <w:sz w:val="22"/>
                <w:szCs w:val="22"/>
              </w:rPr>
              <w:t>20</w:t>
            </w:r>
            <w:r w:rsidRPr="009F74FF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The Federal Communications Commission </w:t>
            </w:r>
            <w:r w:rsidR="00C327D7">
              <w:rPr>
                <w:sz w:val="22"/>
                <w:szCs w:val="22"/>
              </w:rPr>
              <w:t>today</w:t>
            </w:r>
            <w:r w:rsidR="00E327BF">
              <w:rPr>
                <w:sz w:val="22"/>
                <w:szCs w:val="22"/>
              </w:rPr>
              <w:t xml:space="preserve"> </w:t>
            </w:r>
            <w:r w:rsidR="00AF02C3">
              <w:rPr>
                <w:sz w:val="22"/>
                <w:szCs w:val="22"/>
              </w:rPr>
              <w:t>built on its efforts</w:t>
            </w:r>
            <w:r w:rsidR="00E327BF">
              <w:rPr>
                <w:sz w:val="22"/>
                <w:szCs w:val="22"/>
              </w:rPr>
              <w:t xml:space="preserve"> </w:t>
            </w:r>
            <w:r w:rsidR="00F33FD0">
              <w:rPr>
                <w:sz w:val="22"/>
                <w:szCs w:val="22"/>
              </w:rPr>
              <w:t xml:space="preserve">to help </w:t>
            </w:r>
            <w:r w:rsidR="00C327D7">
              <w:rPr>
                <w:sz w:val="22"/>
                <w:szCs w:val="22"/>
              </w:rPr>
              <w:t xml:space="preserve">first responders </w:t>
            </w:r>
            <w:r w:rsidR="00140F7A">
              <w:rPr>
                <w:sz w:val="22"/>
                <w:szCs w:val="22"/>
              </w:rPr>
              <w:t xml:space="preserve">quickly </w:t>
            </w:r>
            <w:r w:rsidR="00C327D7">
              <w:rPr>
                <w:sz w:val="22"/>
                <w:szCs w:val="22"/>
              </w:rPr>
              <w:t xml:space="preserve">locate people who call 911 from wireless phones in multi-story buildings.  </w:t>
            </w:r>
            <w:r w:rsidR="00E327BF">
              <w:rPr>
                <w:sz w:val="22"/>
                <w:szCs w:val="22"/>
              </w:rPr>
              <w:t xml:space="preserve">Today’s action </w:t>
            </w:r>
            <w:r w:rsidR="00AF02C3">
              <w:rPr>
                <w:sz w:val="22"/>
                <w:szCs w:val="22"/>
              </w:rPr>
              <w:t>affirms Commission rules that will</w:t>
            </w:r>
            <w:r w:rsidR="00D0351C">
              <w:rPr>
                <w:sz w:val="22"/>
                <w:szCs w:val="22"/>
              </w:rPr>
              <w:t xml:space="preserve"> </w:t>
            </w:r>
            <w:r w:rsidRPr="00D35936">
              <w:rPr>
                <w:sz w:val="22"/>
                <w:szCs w:val="22"/>
              </w:rPr>
              <w:t xml:space="preserve">help emergency responders determine the floor level of </w:t>
            </w:r>
            <w:r w:rsidR="00E327BF">
              <w:rPr>
                <w:sz w:val="22"/>
                <w:szCs w:val="22"/>
              </w:rPr>
              <w:t xml:space="preserve">wireless </w:t>
            </w:r>
            <w:r w:rsidRPr="00D35936">
              <w:rPr>
                <w:sz w:val="22"/>
                <w:szCs w:val="22"/>
              </w:rPr>
              <w:t>911 caller</w:t>
            </w:r>
            <w:r w:rsidR="00AF02C3">
              <w:rPr>
                <w:sz w:val="22"/>
                <w:szCs w:val="22"/>
              </w:rPr>
              <w:t>s in the nation’s largest markets and extends those requirements nationwide to benefit all Americans</w:t>
            </w:r>
            <w:r w:rsidR="003759F6">
              <w:rPr>
                <w:sz w:val="22"/>
                <w:szCs w:val="22"/>
              </w:rPr>
              <w:t>, which will reduce response times and ultimately save lives</w:t>
            </w:r>
            <w:r w:rsidRPr="00D35936">
              <w:rPr>
                <w:sz w:val="22"/>
                <w:szCs w:val="22"/>
              </w:rPr>
              <w:t>.</w:t>
            </w:r>
          </w:p>
          <w:p w:rsidR="00701617" w:rsidP="00701617" w14:paraId="05EFD1B0" w14:textId="77777777">
            <w:pPr>
              <w:rPr>
                <w:sz w:val="22"/>
                <w:szCs w:val="22"/>
              </w:rPr>
            </w:pPr>
          </w:p>
          <w:p w:rsidR="00270649" w:rsidP="00701617" w14:paraId="20298A6D" w14:textId="3299F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D03667">
              <w:rPr>
                <w:sz w:val="22"/>
                <w:szCs w:val="22"/>
              </w:rPr>
              <w:t>Commission</w:t>
            </w:r>
            <w:r>
              <w:rPr>
                <w:sz w:val="22"/>
                <w:szCs w:val="22"/>
              </w:rPr>
              <w:t xml:space="preserve">’s </w:t>
            </w:r>
            <w:r w:rsidRPr="00D35936" w:rsidR="00701617">
              <w:rPr>
                <w:sz w:val="22"/>
                <w:szCs w:val="22"/>
              </w:rPr>
              <w:t>Enhanced 911 rules</w:t>
            </w:r>
            <w:r w:rsidR="00F94914">
              <w:rPr>
                <w:sz w:val="22"/>
                <w:szCs w:val="22"/>
              </w:rPr>
              <w:t xml:space="preserve"> </w:t>
            </w:r>
            <w:r w:rsidRPr="00D35936" w:rsidR="00701617">
              <w:rPr>
                <w:sz w:val="22"/>
                <w:szCs w:val="22"/>
              </w:rPr>
              <w:t xml:space="preserve">require wireless providers to transmit to 911 call centers information on the location of wireless 911 calls.  </w:t>
            </w:r>
            <w:r w:rsidR="00F94914">
              <w:rPr>
                <w:sz w:val="22"/>
                <w:szCs w:val="22"/>
              </w:rPr>
              <w:t>And they obligate</w:t>
            </w:r>
            <w:r w:rsidRPr="00D35936" w:rsidR="00701617">
              <w:rPr>
                <w:sz w:val="22"/>
                <w:szCs w:val="22"/>
              </w:rPr>
              <w:t xml:space="preserve"> wireless providers to meet an increasingly stringent series of location accuracy benchmarks in accordance with a timetable, including providing the caller’s dispatchable location</w:t>
            </w:r>
            <w:r w:rsidR="00A26D01">
              <w:rPr>
                <w:sz w:val="22"/>
                <w:szCs w:val="22"/>
              </w:rPr>
              <w:t xml:space="preserve"> (</w:t>
            </w:r>
            <w:r w:rsidRPr="00D35936" w:rsidR="00701617">
              <w:rPr>
                <w:sz w:val="22"/>
                <w:szCs w:val="22"/>
              </w:rPr>
              <w:t>such as the street address and apartment number</w:t>
            </w:r>
            <w:r w:rsidR="00A26D01">
              <w:rPr>
                <w:sz w:val="22"/>
                <w:szCs w:val="22"/>
              </w:rPr>
              <w:t>)</w:t>
            </w:r>
            <w:r w:rsidRPr="00D35936" w:rsidR="00701617">
              <w:rPr>
                <w:sz w:val="22"/>
                <w:szCs w:val="22"/>
              </w:rPr>
              <w:t xml:space="preserve"> or coordinate-based vertical</w:t>
            </w:r>
            <w:r w:rsidR="001F71A7">
              <w:rPr>
                <w:sz w:val="22"/>
                <w:szCs w:val="22"/>
              </w:rPr>
              <w:t xml:space="preserve"> (“</w:t>
            </w:r>
            <w:r w:rsidR="00A26D01">
              <w:rPr>
                <w:sz w:val="22"/>
                <w:szCs w:val="22"/>
              </w:rPr>
              <w:t>z-</w:t>
            </w:r>
            <w:r w:rsidR="00DA5026">
              <w:rPr>
                <w:sz w:val="22"/>
                <w:szCs w:val="22"/>
              </w:rPr>
              <w:t>axis</w:t>
            </w:r>
            <w:r w:rsidR="001F71A7">
              <w:rPr>
                <w:sz w:val="22"/>
                <w:szCs w:val="22"/>
              </w:rPr>
              <w:t>”)</w:t>
            </w:r>
            <w:r w:rsidR="00140F7A">
              <w:rPr>
                <w:sz w:val="22"/>
                <w:szCs w:val="22"/>
              </w:rPr>
              <w:t xml:space="preserve"> </w:t>
            </w:r>
            <w:r w:rsidRPr="00D35936" w:rsidR="00701617">
              <w:rPr>
                <w:sz w:val="22"/>
                <w:szCs w:val="22"/>
              </w:rPr>
              <w:t>location</w:t>
            </w:r>
            <w:r w:rsidR="00DA5026">
              <w:rPr>
                <w:sz w:val="22"/>
                <w:szCs w:val="22"/>
              </w:rPr>
              <w:t>.</w:t>
            </w:r>
            <w:r w:rsidR="00A26D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270649" w:rsidP="00701617" w14:paraId="2A08F4AE" w14:textId="77777777">
            <w:pPr>
              <w:rPr>
                <w:sz w:val="22"/>
                <w:szCs w:val="22"/>
              </w:rPr>
            </w:pPr>
          </w:p>
          <w:p w:rsidR="00A26D01" w:rsidP="00701617" w14:paraId="5C4BF253" w14:textId="5868A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November 2019, the Commission established the</w:t>
            </w:r>
            <w:r w:rsidRPr="00D35936">
              <w:rPr>
                <w:sz w:val="22"/>
                <w:szCs w:val="22"/>
              </w:rPr>
              <w:t xml:space="preserve"> z-axis location accuracy metric </w:t>
            </w:r>
            <w:r>
              <w:rPr>
                <w:sz w:val="22"/>
                <w:szCs w:val="22"/>
              </w:rPr>
              <w:t xml:space="preserve">as </w:t>
            </w:r>
            <w:r w:rsidRPr="00D35936">
              <w:rPr>
                <w:sz w:val="22"/>
                <w:szCs w:val="22"/>
              </w:rPr>
              <w:t>plus or minus three meters relative to the handset for 8</w:t>
            </w:r>
            <w:r>
              <w:rPr>
                <w:sz w:val="22"/>
                <w:szCs w:val="22"/>
              </w:rPr>
              <w:t xml:space="preserve">0 percent </w:t>
            </w:r>
            <w:r w:rsidRPr="00D35936">
              <w:rPr>
                <w:sz w:val="22"/>
                <w:szCs w:val="22"/>
              </w:rPr>
              <w:t>of indoor wireless 911 calls</w:t>
            </w:r>
            <w:r>
              <w:rPr>
                <w:sz w:val="22"/>
                <w:szCs w:val="22"/>
              </w:rPr>
              <w:t xml:space="preserve">.  </w:t>
            </w:r>
            <w:r w:rsidR="00DA5026">
              <w:rPr>
                <w:sz w:val="22"/>
                <w:szCs w:val="22"/>
              </w:rPr>
              <w:t>Nationwide wireless providers must meet April 2021 and April 2023 deadlines for deploying z-axis technology</w:t>
            </w:r>
            <w:r w:rsidR="00F6524E">
              <w:rPr>
                <w:sz w:val="22"/>
                <w:szCs w:val="22"/>
              </w:rPr>
              <w:t xml:space="preserve">, which must comply </w:t>
            </w:r>
            <w:r w:rsidR="00624D4D">
              <w:rPr>
                <w:sz w:val="22"/>
                <w:szCs w:val="22"/>
              </w:rPr>
              <w:t xml:space="preserve">with </w:t>
            </w:r>
            <w:r w:rsidR="00B82F18">
              <w:rPr>
                <w:sz w:val="22"/>
                <w:szCs w:val="22"/>
              </w:rPr>
              <w:t>the</w:t>
            </w:r>
            <w:r w:rsidR="00F6524E">
              <w:rPr>
                <w:sz w:val="22"/>
                <w:szCs w:val="22"/>
              </w:rPr>
              <w:t xml:space="preserve"> metric for accuracy, i</w:t>
            </w:r>
            <w:r w:rsidR="00DA5026">
              <w:rPr>
                <w:sz w:val="22"/>
                <w:szCs w:val="22"/>
              </w:rPr>
              <w:t xml:space="preserve">n the top 25 and 50 markets, respectively.  </w:t>
            </w:r>
          </w:p>
          <w:p w:rsidR="00701617" w:rsidRPr="00D35936" w:rsidP="00701617" w14:paraId="674F278C" w14:textId="77777777">
            <w:pPr>
              <w:rPr>
                <w:sz w:val="22"/>
                <w:szCs w:val="22"/>
              </w:rPr>
            </w:pPr>
          </w:p>
          <w:p w:rsidR="00850E26" w:rsidRPr="002E165B" w:rsidP="002E165B" w14:paraId="62AD21DD" w14:textId="1C9B3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</w:t>
            </w:r>
            <w:r w:rsidR="00060E42">
              <w:rPr>
                <w:sz w:val="22"/>
                <w:szCs w:val="22"/>
              </w:rPr>
              <w:t xml:space="preserve">the Order </w:t>
            </w:r>
            <w:r>
              <w:rPr>
                <w:sz w:val="22"/>
                <w:szCs w:val="22"/>
              </w:rPr>
              <w:t xml:space="preserve">adopted today, the Commission affirmed the 2021 and 2023 </w:t>
            </w:r>
            <w:r w:rsidR="00E71D22">
              <w:rPr>
                <w:sz w:val="22"/>
                <w:szCs w:val="22"/>
              </w:rPr>
              <w:t>z-axis requirement</w:t>
            </w:r>
            <w:r>
              <w:rPr>
                <w:sz w:val="22"/>
                <w:szCs w:val="22"/>
              </w:rPr>
              <w:t xml:space="preserve">s, rejecting a proposal to weaken them.  </w:t>
            </w:r>
            <w:r w:rsidR="00E71D22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Commission </w:t>
            </w:r>
            <w:r w:rsidR="00E71D22">
              <w:rPr>
                <w:sz w:val="22"/>
                <w:szCs w:val="22"/>
              </w:rPr>
              <w:t>added a new requirement that nationwide wireless providers deploy z-axis technology nationwide by April</w:t>
            </w:r>
            <w:r w:rsidR="00140F7A">
              <w:rPr>
                <w:sz w:val="22"/>
                <w:szCs w:val="22"/>
              </w:rPr>
              <w:t xml:space="preserve"> </w:t>
            </w:r>
            <w:r w:rsidR="00E71D22">
              <w:rPr>
                <w:sz w:val="22"/>
                <w:szCs w:val="22"/>
              </w:rPr>
              <w:t>2025</w:t>
            </w:r>
            <w:r w:rsidR="00A1224B">
              <w:rPr>
                <w:sz w:val="22"/>
                <w:szCs w:val="22"/>
              </w:rPr>
              <w:t>, while affording n</w:t>
            </w:r>
            <w:r w:rsidR="00E71D22">
              <w:rPr>
                <w:sz w:val="22"/>
                <w:szCs w:val="22"/>
              </w:rPr>
              <w:t>on-nationwide wireless providers an additional year (i.e.</w:t>
            </w:r>
            <w:r w:rsidR="000673B3">
              <w:rPr>
                <w:sz w:val="22"/>
                <w:szCs w:val="22"/>
              </w:rPr>
              <w:t>,</w:t>
            </w:r>
            <w:r w:rsidR="00E71D22">
              <w:rPr>
                <w:sz w:val="22"/>
                <w:szCs w:val="22"/>
              </w:rPr>
              <w:t xml:space="preserve"> until April 2026) to do so within their service areas.  </w:t>
            </w:r>
            <w:r w:rsidR="00A1224B">
              <w:rPr>
                <w:sz w:val="22"/>
                <w:szCs w:val="22"/>
              </w:rPr>
              <w:t>To give wireless providers additional flexibility in meeting th</w:t>
            </w:r>
            <w:r w:rsidR="000F1EFE">
              <w:rPr>
                <w:sz w:val="22"/>
                <w:szCs w:val="22"/>
              </w:rPr>
              <w:t>ese</w:t>
            </w:r>
            <w:r w:rsidR="00A1224B">
              <w:rPr>
                <w:sz w:val="22"/>
                <w:szCs w:val="22"/>
              </w:rPr>
              <w:t xml:space="preserve"> requirements</w:t>
            </w:r>
            <w:r w:rsidR="00C235DB">
              <w:rPr>
                <w:sz w:val="22"/>
                <w:szCs w:val="22"/>
              </w:rPr>
              <w:t xml:space="preserve"> while still advancing critical public safety objectives</w:t>
            </w:r>
            <w:r w:rsidR="00A1224B">
              <w:rPr>
                <w:sz w:val="22"/>
                <w:szCs w:val="22"/>
              </w:rPr>
              <w:t xml:space="preserve">, the Commission allowed providers to deploy technologies that focus on multi-story buildings, where vertical location information is most vital to first responders.  The Commission also required wireless providers, beginning </w:t>
            </w:r>
            <w:r w:rsidR="001F71A7">
              <w:rPr>
                <w:sz w:val="22"/>
                <w:szCs w:val="22"/>
              </w:rPr>
              <w:t xml:space="preserve">in </w:t>
            </w:r>
            <w:r w:rsidR="00A1224B">
              <w:rPr>
                <w:sz w:val="22"/>
                <w:szCs w:val="22"/>
              </w:rPr>
              <w:t xml:space="preserve">January 2022, to provide dispatchable location with wireless 911 calls when </w:t>
            </w:r>
            <w:r w:rsidR="00F6524E">
              <w:rPr>
                <w:sz w:val="22"/>
                <w:szCs w:val="22"/>
              </w:rPr>
              <w:t xml:space="preserve">it is </w:t>
            </w:r>
            <w:r w:rsidR="00A1224B">
              <w:rPr>
                <w:sz w:val="22"/>
                <w:szCs w:val="22"/>
              </w:rPr>
              <w:t xml:space="preserve">technically feasible </w:t>
            </w:r>
            <w:r w:rsidR="006A1C76">
              <w:rPr>
                <w:sz w:val="22"/>
                <w:szCs w:val="22"/>
              </w:rPr>
              <w:t xml:space="preserve">and cost-effective </w:t>
            </w:r>
            <w:r w:rsidR="00A1224B">
              <w:rPr>
                <w:sz w:val="22"/>
                <w:szCs w:val="22"/>
              </w:rPr>
              <w:t>to do so</w:t>
            </w:r>
            <w:r w:rsidR="007B649D">
              <w:rPr>
                <w:sz w:val="22"/>
                <w:szCs w:val="22"/>
              </w:rPr>
              <w:t xml:space="preserve">, which will promote consistency in </w:t>
            </w:r>
            <w:r w:rsidR="00F6524E">
              <w:rPr>
                <w:sz w:val="22"/>
                <w:szCs w:val="22"/>
              </w:rPr>
              <w:t xml:space="preserve">the Commission’s </w:t>
            </w:r>
            <w:r w:rsidR="007B649D">
              <w:rPr>
                <w:sz w:val="22"/>
                <w:szCs w:val="22"/>
              </w:rPr>
              <w:t xml:space="preserve">911 rules across technology platforms. </w:t>
            </w:r>
            <w:r w:rsidR="00A1224B">
              <w:rPr>
                <w:sz w:val="22"/>
                <w:szCs w:val="22"/>
              </w:rPr>
              <w:t xml:space="preserve"> </w:t>
            </w:r>
          </w:p>
          <w:p w:rsidR="00BD19E8" w:rsidP="002E165B" w14:paraId="26F90CBA" w14:textId="6D14D4E3">
            <w:pPr>
              <w:rPr>
                <w:sz w:val="22"/>
                <w:szCs w:val="22"/>
              </w:rPr>
            </w:pPr>
          </w:p>
          <w:p w:rsidR="0060104E" w:rsidRPr="0060104E" w:rsidP="0060104E" w14:paraId="35B5F6F7" w14:textId="56936DA9">
            <w:pPr>
              <w:rPr>
                <w:sz w:val="22"/>
                <w:szCs w:val="22"/>
              </w:rPr>
            </w:pPr>
            <w:r w:rsidRPr="0060104E">
              <w:rPr>
                <w:sz w:val="22"/>
                <w:szCs w:val="22"/>
              </w:rPr>
              <w:t xml:space="preserve">Action by the Commission July 16, 2020 by Sixth Report and Order and Order on Reconsideration (FCC 20-98).  Chairman Pai, Commissioners O’Rielly, Carr, and Starks </w:t>
            </w:r>
            <w:r w:rsidRPr="0060104E">
              <w:rPr>
                <w:sz w:val="22"/>
                <w:szCs w:val="22"/>
              </w:rPr>
              <w:t xml:space="preserve">approving.  </w:t>
            </w:r>
            <w:r w:rsidR="009A0ECB">
              <w:rPr>
                <w:sz w:val="22"/>
                <w:szCs w:val="22"/>
              </w:rPr>
              <w:t xml:space="preserve">Commissioner </w:t>
            </w:r>
            <w:r w:rsidRPr="0060104E" w:rsidR="009A0ECB">
              <w:rPr>
                <w:sz w:val="22"/>
                <w:szCs w:val="22"/>
              </w:rPr>
              <w:t xml:space="preserve">Rosenworcel </w:t>
            </w:r>
            <w:r w:rsidR="009A0ECB">
              <w:rPr>
                <w:sz w:val="22"/>
                <w:szCs w:val="22"/>
              </w:rPr>
              <w:t xml:space="preserve">approving in part and dissenting in part.  </w:t>
            </w:r>
            <w:r w:rsidRPr="0060104E">
              <w:rPr>
                <w:sz w:val="22"/>
                <w:szCs w:val="22"/>
              </w:rPr>
              <w:t>Chairman Pai, Commissioners O’Rielly, Carr, Rosenworcel, and Starks issuing separate statements.</w:t>
            </w:r>
          </w:p>
          <w:p w:rsidR="0060104E" w:rsidRPr="0060104E" w:rsidP="0060104E" w14:paraId="20D032CE" w14:textId="77777777">
            <w:pPr>
              <w:rPr>
                <w:sz w:val="22"/>
                <w:szCs w:val="22"/>
              </w:rPr>
            </w:pPr>
          </w:p>
          <w:p w:rsidR="0060104E" w:rsidP="0060104E" w14:paraId="5337F5EF" w14:textId="6E39D0D7">
            <w:pPr>
              <w:rPr>
                <w:sz w:val="22"/>
                <w:szCs w:val="22"/>
              </w:rPr>
            </w:pPr>
            <w:r w:rsidRPr="0060104E">
              <w:rPr>
                <w:sz w:val="22"/>
                <w:szCs w:val="22"/>
              </w:rPr>
              <w:t>PS Docket No. 07-114</w:t>
            </w:r>
          </w:p>
          <w:p w:rsidR="0060104E" w:rsidRPr="002E165B" w:rsidP="002E165B" w14:paraId="290E1158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B6A158F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FC9EE8E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0D1B51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81D4F21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BBBD310" w14:textId="77777777">
      <w:pPr>
        <w:rPr>
          <w:b/>
          <w:bCs/>
          <w:sz w:val="2"/>
          <w:szCs w:val="2"/>
        </w:rPr>
      </w:pPr>
    </w:p>
    <w:sectPr w:rsidSect="0060104E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66"/>
    <w:rsid w:val="00023154"/>
    <w:rsid w:val="0002500C"/>
    <w:rsid w:val="000311FC"/>
    <w:rsid w:val="00040127"/>
    <w:rsid w:val="00060E42"/>
    <w:rsid w:val="00065E2D"/>
    <w:rsid w:val="000673B3"/>
    <w:rsid w:val="00081232"/>
    <w:rsid w:val="00091E65"/>
    <w:rsid w:val="00096D4A"/>
    <w:rsid w:val="000A38EA"/>
    <w:rsid w:val="000C1E47"/>
    <w:rsid w:val="000C26F3"/>
    <w:rsid w:val="000E049E"/>
    <w:rsid w:val="000F1EFE"/>
    <w:rsid w:val="0010799B"/>
    <w:rsid w:val="00117DB2"/>
    <w:rsid w:val="00123ED2"/>
    <w:rsid w:val="00125BE0"/>
    <w:rsid w:val="00140F7A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1F71A7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70649"/>
    <w:rsid w:val="00285C36"/>
    <w:rsid w:val="00294C0C"/>
    <w:rsid w:val="002A0934"/>
    <w:rsid w:val="002B1013"/>
    <w:rsid w:val="002C27B0"/>
    <w:rsid w:val="002D03E5"/>
    <w:rsid w:val="002E165B"/>
    <w:rsid w:val="002E3D1F"/>
    <w:rsid w:val="002E3F1D"/>
    <w:rsid w:val="002F31D0"/>
    <w:rsid w:val="00300359"/>
    <w:rsid w:val="0031773E"/>
    <w:rsid w:val="00333871"/>
    <w:rsid w:val="00347716"/>
    <w:rsid w:val="003506E1"/>
    <w:rsid w:val="00370905"/>
    <w:rsid w:val="003727E3"/>
    <w:rsid w:val="003759F6"/>
    <w:rsid w:val="003761DB"/>
    <w:rsid w:val="00385A93"/>
    <w:rsid w:val="003910F1"/>
    <w:rsid w:val="003E42FC"/>
    <w:rsid w:val="003E5991"/>
    <w:rsid w:val="003F344A"/>
    <w:rsid w:val="00403FF0"/>
    <w:rsid w:val="00411B48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E0855"/>
    <w:rsid w:val="005F0D55"/>
    <w:rsid w:val="005F183E"/>
    <w:rsid w:val="00600DDA"/>
    <w:rsid w:val="0060104E"/>
    <w:rsid w:val="00603A30"/>
    <w:rsid w:val="00604211"/>
    <w:rsid w:val="00613498"/>
    <w:rsid w:val="00617B94"/>
    <w:rsid w:val="00620BED"/>
    <w:rsid w:val="00624D4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1C76"/>
    <w:rsid w:val="006A2FC5"/>
    <w:rsid w:val="006A7D75"/>
    <w:rsid w:val="006B0A70"/>
    <w:rsid w:val="006B606A"/>
    <w:rsid w:val="006C33AF"/>
    <w:rsid w:val="006D16EF"/>
    <w:rsid w:val="006D2EF4"/>
    <w:rsid w:val="006D5D22"/>
    <w:rsid w:val="006E0324"/>
    <w:rsid w:val="006E4A76"/>
    <w:rsid w:val="006F1DBD"/>
    <w:rsid w:val="00700556"/>
    <w:rsid w:val="00701617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0DE3"/>
    <w:rsid w:val="00793D6F"/>
    <w:rsid w:val="00794090"/>
    <w:rsid w:val="007A44F8"/>
    <w:rsid w:val="007A519C"/>
    <w:rsid w:val="007B5E1A"/>
    <w:rsid w:val="007B649D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1AE7"/>
    <w:rsid w:val="0093373C"/>
    <w:rsid w:val="00961620"/>
    <w:rsid w:val="009734B6"/>
    <w:rsid w:val="0098096F"/>
    <w:rsid w:val="0098437A"/>
    <w:rsid w:val="00986C92"/>
    <w:rsid w:val="00993C47"/>
    <w:rsid w:val="009972BC"/>
    <w:rsid w:val="009A0ECB"/>
    <w:rsid w:val="009B4B16"/>
    <w:rsid w:val="009E54A1"/>
    <w:rsid w:val="009F4E25"/>
    <w:rsid w:val="009F5B1F"/>
    <w:rsid w:val="009F74FF"/>
    <w:rsid w:val="00A1224B"/>
    <w:rsid w:val="00A225A9"/>
    <w:rsid w:val="00A26D01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2C3"/>
    <w:rsid w:val="00AF051B"/>
    <w:rsid w:val="00B037A2"/>
    <w:rsid w:val="00B31870"/>
    <w:rsid w:val="00B320B8"/>
    <w:rsid w:val="00B35EE2"/>
    <w:rsid w:val="00B36DEF"/>
    <w:rsid w:val="00B52B99"/>
    <w:rsid w:val="00B57131"/>
    <w:rsid w:val="00B62F2C"/>
    <w:rsid w:val="00B70802"/>
    <w:rsid w:val="00B727C9"/>
    <w:rsid w:val="00B735C8"/>
    <w:rsid w:val="00B76A63"/>
    <w:rsid w:val="00B82F18"/>
    <w:rsid w:val="00BA6350"/>
    <w:rsid w:val="00BB4E29"/>
    <w:rsid w:val="00BB74C9"/>
    <w:rsid w:val="00BC3AB6"/>
    <w:rsid w:val="00BD19E8"/>
    <w:rsid w:val="00BD4273"/>
    <w:rsid w:val="00C235DB"/>
    <w:rsid w:val="00C31ED8"/>
    <w:rsid w:val="00C327D7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51C"/>
    <w:rsid w:val="00D03667"/>
    <w:rsid w:val="00D03F0C"/>
    <w:rsid w:val="00D04312"/>
    <w:rsid w:val="00D16A7F"/>
    <w:rsid w:val="00D16AD2"/>
    <w:rsid w:val="00D22596"/>
    <w:rsid w:val="00D22691"/>
    <w:rsid w:val="00D24C3D"/>
    <w:rsid w:val="00D3162E"/>
    <w:rsid w:val="00D35936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5026"/>
    <w:rsid w:val="00DA7B44"/>
    <w:rsid w:val="00DB2667"/>
    <w:rsid w:val="00DB67B7"/>
    <w:rsid w:val="00DC15A9"/>
    <w:rsid w:val="00DC40AA"/>
    <w:rsid w:val="00DD1750"/>
    <w:rsid w:val="00E327BF"/>
    <w:rsid w:val="00E349AA"/>
    <w:rsid w:val="00E41390"/>
    <w:rsid w:val="00E41CA0"/>
    <w:rsid w:val="00E4366B"/>
    <w:rsid w:val="00E50A4A"/>
    <w:rsid w:val="00E606DE"/>
    <w:rsid w:val="00E644FE"/>
    <w:rsid w:val="00E71D22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3FD0"/>
    <w:rsid w:val="00F34A8D"/>
    <w:rsid w:val="00F50D25"/>
    <w:rsid w:val="00F535D8"/>
    <w:rsid w:val="00F61155"/>
    <w:rsid w:val="00F6524E"/>
    <w:rsid w:val="00F708E3"/>
    <w:rsid w:val="00F76561"/>
    <w:rsid w:val="00F8050D"/>
    <w:rsid w:val="00F84736"/>
    <w:rsid w:val="00F94914"/>
    <w:rsid w:val="00F96E66"/>
    <w:rsid w:val="00FC6C29"/>
    <w:rsid w:val="00FD58E0"/>
    <w:rsid w:val="00FD71AE"/>
    <w:rsid w:val="00FE0198"/>
    <w:rsid w:val="00FE3A7C"/>
    <w:rsid w:val="00FF1C0B"/>
    <w:rsid w:val="00FF232D"/>
    <w:rsid w:val="00FF6CC0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4944FD4-301F-4748-A176-5ECF6A04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B5E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5E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5E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5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5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david\AppData\Local\Temp\Z%20Axis%206th%20Order%20press%20release%20070620-1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 Axis 6th Order press release 070620-1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