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8FF29AA" w14:textId="77777777" w:rsidTr="006D5D22">
        <w:tblPrEx>
          <w:tblW w:w="0" w:type="auto"/>
          <w:tblLook w:val="0000"/>
        </w:tblPrEx>
        <w:trPr>
          <w:trHeight w:val="2181"/>
        </w:trPr>
        <w:tc>
          <w:tcPr>
            <w:tcW w:w="8856" w:type="dxa"/>
          </w:tcPr>
          <w:p w:rsidR="00FF232D" w:rsidP="006A7D75" w14:paraId="5FE80648"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84544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345DC55" w14:textId="77777777">
            <w:pPr>
              <w:rPr>
                <w:b/>
                <w:bCs/>
                <w:sz w:val="12"/>
                <w:szCs w:val="12"/>
              </w:rPr>
            </w:pPr>
          </w:p>
          <w:p w:rsidR="007A44F8" w:rsidRPr="008A3940" w:rsidP="00BB4E29" w14:paraId="0A22A377" w14:textId="77777777">
            <w:pPr>
              <w:rPr>
                <w:b/>
                <w:bCs/>
                <w:sz w:val="22"/>
                <w:szCs w:val="22"/>
              </w:rPr>
            </w:pPr>
            <w:r w:rsidRPr="008A3940">
              <w:rPr>
                <w:b/>
                <w:bCs/>
                <w:sz w:val="22"/>
                <w:szCs w:val="22"/>
              </w:rPr>
              <w:t xml:space="preserve">Media Contact: </w:t>
            </w:r>
          </w:p>
          <w:p w:rsidR="007A44F8" w:rsidRPr="008A3940" w:rsidP="00BB4E29" w14:paraId="6DE5C5FF" w14:textId="77777777">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22E9C991" w14:textId="77777777">
            <w:pPr>
              <w:rPr>
                <w:bCs/>
                <w:sz w:val="22"/>
                <w:szCs w:val="22"/>
              </w:rPr>
            </w:pPr>
            <w:r>
              <w:rPr>
                <w:bCs/>
                <w:sz w:val="22"/>
                <w:szCs w:val="22"/>
              </w:rPr>
              <w:t>anne.veigle</w:t>
            </w:r>
            <w:r w:rsidRPr="008A3940" w:rsidR="007A44F8">
              <w:rPr>
                <w:bCs/>
                <w:sz w:val="22"/>
                <w:szCs w:val="22"/>
              </w:rPr>
              <w:t>@fcc.gov</w:t>
            </w:r>
          </w:p>
          <w:p w:rsidR="007A44F8" w:rsidRPr="008A3940" w:rsidP="00BB4E29" w14:paraId="7DE671F3" w14:textId="77777777">
            <w:pPr>
              <w:rPr>
                <w:bCs/>
                <w:sz w:val="22"/>
                <w:szCs w:val="22"/>
              </w:rPr>
            </w:pPr>
          </w:p>
          <w:p w:rsidR="002D3D08" w:rsidRPr="008A3940" w:rsidP="002D3D08" w14:paraId="0CAE72EA" w14:textId="77777777">
            <w:pPr>
              <w:rPr>
                <w:b/>
                <w:sz w:val="22"/>
                <w:szCs w:val="22"/>
              </w:rPr>
            </w:pPr>
            <w:r w:rsidRPr="008A3940">
              <w:rPr>
                <w:b/>
                <w:sz w:val="22"/>
                <w:szCs w:val="22"/>
              </w:rPr>
              <w:t>For Immediate Release</w:t>
            </w:r>
          </w:p>
          <w:p w:rsidR="002D3D08" w:rsidRPr="004A729A" w:rsidP="002D3D08" w14:paraId="1B7B2366" w14:textId="77777777">
            <w:pPr>
              <w:jc w:val="center"/>
              <w:rPr>
                <w:b/>
                <w:bCs/>
                <w:sz w:val="22"/>
                <w:szCs w:val="22"/>
              </w:rPr>
            </w:pPr>
          </w:p>
          <w:p w:rsidR="002D3D08" w:rsidP="002D3D08" w14:paraId="5E09AFDC" w14:textId="2EC463FF">
            <w:pPr>
              <w:tabs>
                <w:tab w:val="left" w:pos="8625"/>
              </w:tabs>
              <w:spacing w:after="120"/>
              <w:jc w:val="center"/>
              <w:rPr>
                <w:b/>
                <w:bCs/>
                <w:sz w:val="26"/>
                <w:szCs w:val="26"/>
              </w:rPr>
            </w:pPr>
            <w:r w:rsidRPr="000E049E">
              <w:rPr>
                <w:b/>
                <w:bCs/>
                <w:sz w:val="26"/>
                <w:szCs w:val="26"/>
              </w:rPr>
              <w:t xml:space="preserve">FCC </w:t>
            </w:r>
            <w:r w:rsidR="00571B79">
              <w:rPr>
                <w:b/>
                <w:bCs/>
                <w:sz w:val="26"/>
                <w:szCs w:val="26"/>
              </w:rPr>
              <w:t xml:space="preserve">ADOPTS </w:t>
            </w:r>
            <w:r>
              <w:rPr>
                <w:b/>
                <w:bCs/>
                <w:sz w:val="26"/>
                <w:szCs w:val="26"/>
              </w:rPr>
              <w:t xml:space="preserve">RULES FOR </w:t>
            </w:r>
            <w:r w:rsidR="002E6140">
              <w:rPr>
                <w:b/>
                <w:bCs/>
                <w:sz w:val="26"/>
                <w:szCs w:val="26"/>
              </w:rPr>
              <w:t xml:space="preserve">MORE </w:t>
            </w:r>
            <w:r w:rsidR="00FF1727">
              <w:rPr>
                <w:b/>
                <w:bCs/>
                <w:sz w:val="26"/>
                <w:szCs w:val="26"/>
              </w:rPr>
              <w:t xml:space="preserve">GRANULAR, PRECISE </w:t>
            </w:r>
            <w:r>
              <w:rPr>
                <w:b/>
                <w:bCs/>
                <w:sz w:val="26"/>
                <w:szCs w:val="26"/>
              </w:rPr>
              <w:t xml:space="preserve">BROADBAND </w:t>
            </w:r>
            <w:r w:rsidR="00FF1727">
              <w:rPr>
                <w:b/>
                <w:bCs/>
                <w:sz w:val="26"/>
                <w:szCs w:val="26"/>
              </w:rPr>
              <w:t xml:space="preserve">AVAILABILITY </w:t>
            </w:r>
            <w:r>
              <w:rPr>
                <w:b/>
                <w:bCs/>
                <w:sz w:val="26"/>
                <w:szCs w:val="26"/>
              </w:rPr>
              <w:t>MAP DATA COLLECTION</w:t>
            </w:r>
          </w:p>
          <w:p w:rsidR="002D3D08" w:rsidRPr="008A3940" w:rsidP="002D3D08" w14:paraId="34AC606B" w14:textId="7AD89E62">
            <w:pPr>
              <w:tabs>
                <w:tab w:val="left" w:pos="8625"/>
              </w:tabs>
              <w:jc w:val="center"/>
              <w:rPr>
                <w:i/>
              </w:rPr>
            </w:pPr>
            <w:r>
              <w:rPr>
                <w:b/>
                <w:bCs/>
                <w:i/>
              </w:rPr>
              <w:t xml:space="preserve">Seeks Comment on </w:t>
            </w:r>
            <w:r w:rsidR="00C85F9B">
              <w:rPr>
                <w:b/>
                <w:bCs/>
                <w:i/>
              </w:rPr>
              <w:t xml:space="preserve">Creating Process for </w:t>
            </w:r>
            <w:r w:rsidR="002819DE">
              <w:rPr>
                <w:b/>
                <w:bCs/>
                <w:i/>
              </w:rPr>
              <w:t>Public Feedback to Ensure</w:t>
            </w:r>
            <w:r w:rsidR="00470F67">
              <w:rPr>
                <w:b/>
                <w:bCs/>
                <w:i/>
              </w:rPr>
              <w:t xml:space="preserve"> the</w:t>
            </w:r>
            <w:r w:rsidR="002819DE">
              <w:rPr>
                <w:b/>
                <w:bCs/>
                <w:i/>
              </w:rPr>
              <w:t xml:space="preserve"> </w:t>
            </w:r>
            <w:r w:rsidR="005667F2">
              <w:rPr>
                <w:b/>
                <w:bCs/>
                <w:i/>
              </w:rPr>
              <w:t xml:space="preserve">Accuracy of </w:t>
            </w:r>
            <w:r w:rsidR="00470F67">
              <w:rPr>
                <w:b/>
                <w:bCs/>
                <w:i/>
              </w:rPr>
              <w:t>Broadband Maps</w:t>
            </w:r>
          </w:p>
          <w:p w:rsidR="002D3D08" w:rsidRPr="006B0A70" w:rsidP="002D3D08" w14:paraId="53FBA603" w14:textId="77777777">
            <w:pPr>
              <w:tabs>
                <w:tab w:val="left" w:pos="8625"/>
              </w:tabs>
              <w:jc w:val="center"/>
              <w:rPr>
                <w:i/>
                <w:color w:val="F2F2F2" w:themeColor="background1" w:themeShade="F2"/>
                <w:sz w:val="28"/>
              </w:rPr>
            </w:pPr>
            <w:r w:rsidRPr="006B0A70">
              <w:rPr>
                <w:b/>
                <w:bCs/>
                <w:i/>
                <w:color w:val="F2F2F2" w:themeColor="background1" w:themeShade="F2"/>
                <w:sz w:val="28"/>
                <w:szCs w:val="32"/>
              </w:rPr>
              <w:t xml:space="preserve">- </w:t>
            </w:r>
          </w:p>
          <w:p w:rsidR="002D3D08" w:rsidRPr="002D3D08" w:rsidP="002D3D08" w14:paraId="781CA351" w14:textId="19C38AD5">
            <w:pPr>
              <w:rPr>
                <w:sz w:val="22"/>
                <w:szCs w:val="22"/>
              </w:rPr>
            </w:pPr>
            <w:r w:rsidRPr="002E165B">
              <w:rPr>
                <w:sz w:val="22"/>
                <w:szCs w:val="22"/>
              </w:rPr>
              <w:t>WASHINGTON,</w:t>
            </w:r>
            <w:r>
              <w:rPr>
                <w:sz w:val="22"/>
                <w:szCs w:val="22"/>
              </w:rPr>
              <w:t xml:space="preserve"> July 16</w:t>
            </w:r>
            <w:r w:rsidRPr="002E165B">
              <w:rPr>
                <w:sz w:val="22"/>
                <w:szCs w:val="22"/>
              </w:rPr>
              <w:t>, 20</w:t>
            </w:r>
            <w:r>
              <w:rPr>
                <w:sz w:val="22"/>
                <w:szCs w:val="22"/>
              </w:rPr>
              <w:t>20</w:t>
            </w:r>
            <w:r w:rsidRPr="002E165B">
              <w:rPr>
                <w:sz w:val="22"/>
                <w:szCs w:val="22"/>
              </w:rPr>
              <w:t xml:space="preserve">—The Federal Communications Commission today </w:t>
            </w:r>
            <w:r>
              <w:rPr>
                <w:sz w:val="22"/>
                <w:szCs w:val="22"/>
              </w:rPr>
              <w:t xml:space="preserve">adopted new rules for </w:t>
            </w:r>
            <w:r w:rsidR="00C37CAA">
              <w:rPr>
                <w:sz w:val="22"/>
                <w:szCs w:val="22"/>
              </w:rPr>
              <w:t xml:space="preserve">the improved collection and mapping of </w:t>
            </w:r>
            <w:r>
              <w:rPr>
                <w:sz w:val="22"/>
                <w:szCs w:val="22"/>
              </w:rPr>
              <w:t>broadband availability data</w:t>
            </w:r>
            <w:r w:rsidR="00362B7D">
              <w:rPr>
                <w:sz w:val="22"/>
                <w:szCs w:val="22"/>
              </w:rPr>
              <w:t xml:space="preserve"> </w:t>
            </w:r>
            <w:r w:rsidR="00E958A7">
              <w:rPr>
                <w:sz w:val="22"/>
                <w:szCs w:val="22"/>
              </w:rPr>
              <w:t xml:space="preserve">through </w:t>
            </w:r>
            <w:r w:rsidR="00362B7D">
              <w:rPr>
                <w:sz w:val="22"/>
                <w:szCs w:val="22"/>
              </w:rPr>
              <w:t>the Digital Opportunity Data Collection</w:t>
            </w:r>
            <w:r>
              <w:rPr>
                <w:sz w:val="22"/>
                <w:szCs w:val="22"/>
              </w:rPr>
              <w:t xml:space="preserve"> that will better identify connectivity gaps across the country</w:t>
            </w:r>
            <w:r w:rsidR="00BC6EC8">
              <w:rPr>
                <w:sz w:val="22"/>
                <w:szCs w:val="22"/>
              </w:rPr>
              <w:t xml:space="preserve"> and </w:t>
            </w:r>
            <w:r w:rsidR="00680A0E">
              <w:rPr>
                <w:sz w:val="22"/>
                <w:szCs w:val="22"/>
              </w:rPr>
              <w:t xml:space="preserve">help advance the Commission’s ongoing efforts to </w:t>
            </w:r>
            <w:r w:rsidR="002A7CDD">
              <w:rPr>
                <w:sz w:val="22"/>
                <w:szCs w:val="22"/>
              </w:rPr>
              <w:t>close the digital divide</w:t>
            </w:r>
            <w:r>
              <w:rPr>
                <w:sz w:val="22"/>
                <w:szCs w:val="22"/>
              </w:rPr>
              <w:t xml:space="preserve">.  </w:t>
            </w:r>
            <w:r w:rsidR="00CC483D">
              <w:rPr>
                <w:sz w:val="22"/>
                <w:szCs w:val="22"/>
              </w:rPr>
              <w:t xml:space="preserve">The Commission is also </w:t>
            </w:r>
            <w:r w:rsidR="005B6D22">
              <w:rPr>
                <w:sz w:val="22"/>
                <w:szCs w:val="22"/>
              </w:rPr>
              <w:t>seek</w:t>
            </w:r>
            <w:r w:rsidR="00CC483D">
              <w:rPr>
                <w:sz w:val="22"/>
                <w:szCs w:val="22"/>
              </w:rPr>
              <w:t>ing</w:t>
            </w:r>
            <w:r w:rsidR="005B6D22">
              <w:rPr>
                <w:sz w:val="22"/>
                <w:szCs w:val="22"/>
              </w:rPr>
              <w:t xml:space="preserve"> </w:t>
            </w:r>
            <w:r>
              <w:rPr>
                <w:sz w:val="22"/>
                <w:szCs w:val="22"/>
              </w:rPr>
              <w:t xml:space="preserve">comment on </w:t>
            </w:r>
            <w:r w:rsidR="00CC483D">
              <w:rPr>
                <w:sz w:val="22"/>
                <w:szCs w:val="22"/>
              </w:rPr>
              <w:t xml:space="preserve">proposals to ensure </w:t>
            </w:r>
            <w:r w:rsidR="002F19F7">
              <w:rPr>
                <w:sz w:val="22"/>
                <w:szCs w:val="22"/>
              </w:rPr>
              <w:t>the accuracy of the new broadband coverage maps</w:t>
            </w:r>
            <w:r w:rsidR="00362B7D">
              <w:rPr>
                <w:sz w:val="22"/>
                <w:szCs w:val="22"/>
              </w:rPr>
              <w:t xml:space="preserve"> by </w:t>
            </w:r>
            <w:r w:rsidR="00DB277E">
              <w:rPr>
                <w:sz w:val="22"/>
                <w:szCs w:val="22"/>
              </w:rPr>
              <w:t>creating multiple paths for consumers, along with state, local, and Tribal</w:t>
            </w:r>
            <w:r w:rsidR="00E2369A">
              <w:rPr>
                <w:sz w:val="22"/>
                <w:szCs w:val="22"/>
              </w:rPr>
              <w:t xml:space="preserve"> governments and other entities</w:t>
            </w:r>
            <w:r w:rsidR="0037100B">
              <w:rPr>
                <w:sz w:val="22"/>
                <w:szCs w:val="22"/>
              </w:rPr>
              <w:t>,</w:t>
            </w:r>
            <w:r w:rsidR="00E2369A">
              <w:rPr>
                <w:sz w:val="22"/>
                <w:szCs w:val="22"/>
              </w:rPr>
              <w:t xml:space="preserve"> to provide feedback on the maps directly to the Commission.</w:t>
            </w:r>
          </w:p>
          <w:p w:rsidR="002D3D08" w:rsidRPr="002D3D08" w:rsidP="002D3D08" w14:paraId="7DB25FA5" w14:textId="77777777">
            <w:pPr>
              <w:rPr>
                <w:sz w:val="22"/>
                <w:szCs w:val="22"/>
              </w:rPr>
            </w:pPr>
          </w:p>
          <w:p w:rsidR="00FD4B83" w:rsidP="00F038CF" w14:paraId="7E812BCD" w14:textId="2ACF9A3C">
            <w:pPr>
              <w:rPr>
                <w:sz w:val="22"/>
                <w:szCs w:val="22"/>
              </w:rPr>
            </w:pPr>
            <w:r>
              <w:rPr>
                <w:sz w:val="22"/>
                <w:szCs w:val="22"/>
              </w:rPr>
              <w:t xml:space="preserve">Today’s </w:t>
            </w:r>
            <w:r w:rsidR="005B6D22">
              <w:rPr>
                <w:sz w:val="22"/>
                <w:szCs w:val="22"/>
              </w:rPr>
              <w:t xml:space="preserve">Report and </w:t>
            </w:r>
            <w:r>
              <w:rPr>
                <w:sz w:val="22"/>
                <w:szCs w:val="22"/>
              </w:rPr>
              <w:t>Order</w:t>
            </w:r>
            <w:r w:rsidR="007A1B5B">
              <w:rPr>
                <w:sz w:val="22"/>
                <w:szCs w:val="22"/>
              </w:rPr>
              <w:t xml:space="preserve"> </w:t>
            </w:r>
            <w:r w:rsidR="006166C8">
              <w:rPr>
                <w:sz w:val="22"/>
                <w:szCs w:val="22"/>
              </w:rPr>
              <w:t xml:space="preserve">builds on the </w:t>
            </w:r>
            <w:r w:rsidR="004D36A3">
              <w:rPr>
                <w:sz w:val="22"/>
                <w:szCs w:val="22"/>
              </w:rPr>
              <w:t xml:space="preserve">Commission’s approach to broadband mapping </w:t>
            </w:r>
            <w:r w:rsidR="00533BE1">
              <w:rPr>
                <w:sz w:val="22"/>
                <w:szCs w:val="22"/>
              </w:rPr>
              <w:t xml:space="preserve">adopted </w:t>
            </w:r>
            <w:r w:rsidR="006166C8">
              <w:rPr>
                <w:sz w:val="22"/>
                <w:szCs w:val="22"/>
              </w:rPr>
              <w:t>in August 2019</w:t>
            </w:r>
            <w:r w:rsidR="00533BE1">
              <w:rPr>
                <w:sz w:val="22"/>
                <w:szCs w:val="22"/>
              </w:rPr>
              <w:t xml:space="preserve">, which Congress largely </w:t>
            </w:r>
            <w:r w:rsidR="00715E17">
              <w:rPr>
                <w:sz w:val="22"/>
                <w:szCs w:val="22"/>
              </w:rPr>
              <w:t xml:space="preserve">endorsed when it enacted the </w:t>
            </w:r>
            <w:r w:rsidRPr="002D3D08" w:rsidR="00C17DBD">
              <w:rPr>
                <w:sz w:val="22"/>
                <w:szCs w:val="22"/>
              </w:rPr>
              <w:t>Broadband D</w:t>
            </w:r>
            <w:r w:rsidR="00181C3F">
              <w:rPr>
                <w:sz w:val="22"/>
                <w:szCs w:val="22"/>
              </w:rPr>
              <w:t xml:space="preserve">eployment </w:t>
            </w:r>
            <w:r w:rsidR="007801D5">
              <w:rPr>
                <w:sz w:val="22"/>
                <w:szCs w:val="22"/>
              </w:rPr>
              <w:t>A</w:t>
            </w:r>
            <w:r w:rsidR="00181C3F">
              <w:rPr>
                <w:sz w:val="22"/>
                <w:szCs w:val="22"/>
              </w:rPr>
              <w:t xml:space="preserve">ccuracy and </w:t>
            </w:r>
            <w:r w:rsidR="007801D5">
              <w:rPr>
                <w:sz w:val="22"/>
                <w:szCs w:val="22"/>
              </w:rPr>
              <w:t>T</w:t>
            </w:r>
            <w:r w:rsidR="00181C3F">
              <w:rPr>
                <w:sz w:val="22"/>
                <w:szCs w:val="22"/>
              </w:rPr>
              <w:t xml:space="preserve">echnological </w:t>
            </w:r>
            <w:r w:rsidR="007801D5">
              <w:rPr>
                <w:sz w:val="22"/>
                <w:szCs w:val="22"/>
              </w:rPr>
              <w:t>A</w:t>
            </w:r>
            <w:r w:rsidR="00181C3F">
              <w:rPr>
                <w:sz w:val="22"/>
                <w:szCs w:val="22"/>
              </w:rPr>
              <w:t>vailability</w:t>
            </w:r>
            <w:r w:rsidR="00AE371E">
              <w:rPr>
                <w:sz w:val="22"/>
                <w:szCs w:val="22"/>
              </w:rPr>
              <w:t xml:space="preserve"> (DATA)</w:t>
            </w:r>
            <w:r w:rsidRPr="002D3D08" w:rsidR="00C17DBD">
              <w:rPr>
                <w:sz w:val="22"/>
                <w:szCs w:val="22"/>
              </w:rPr>
              <w:t xml:space="preserve"> Act</w:t>
            </w:r>
            <w:r w:rsidR="00AE371E">
              <w:rPr>
                <w:sz w:val="22"/>
                <w:szCs w:val="22"/>
              </w:rPr>
              <w:t xml:space="preserve">. </w:t>
            </w:r>
            <w:r w:rsidR="00CB653E">
              <w:rPr>
                <w:sz w:val="22"/>
                <w:szCs w:val="22"/>
              </w:rPr>
              <w:t xml:space="preserve"> </w:t>
            </w:r>
            <w:r w:rsidR="005B6D22">
              <w:rPr>
                <w:sz w:val="22"/>
                <w:szCs w:val="22"/>
              </w:rPr>
              <w:t xml:space="preserve">The </w:t>
            </w:r>
            <w:r w:rsidR="0037100B">
              <w:rPr>
                <w:sz w:val="22"/>
                <w:szCs w:val="22"/>
              </w:rPr>
              <w:t>O</w:t>
            </w:r>
            <w:r>
              <w:rPr>
                <w:sz w:val="22"/>
                <w:szCs w:val="22"/>
              </w:rPr>
              <w:t xml:space="preserve">rder </w:t>
            </w:r>
            <w:r w:rsidR="009F5C07">
              <w:rPr>
                <w:sz w:val="22"/>
                <w:szCs w:val="22"/>
              </w:rPr>
              <w:t>impl</w:t>
            </w:r>
            <w:r w:rsidR="00BD3FF9">
              <w:rPr>
                <w:sz w:val="22"/>
                <w:szCs w:val="22"/>
              </w:rPr>
              <w:t xml:space="preserve">ements key provisions of the Broadband DATA Act, including </w:t>
            </w:r>
            <w:r w:rsidR="005B6D22">
              <w:rPr>
                <w:sz w:val="22"/>
                <w:szCs w:val="22"/>
              </w:rPr>
              <w:t>requir</w:t>
            </w:r>
            <w:r w:rsidR="00BD3FF9">
              <w:rPr>
                <w:sz w:val="22"/>
                <w:szCs w:val="22"/>
              </w:rPr>
              <w:t>ing</w:t>
            </w:r>
            <w:r w:rsidR="005B6D22">
              <w:rPr>
                <w:sz w:val="22"/>
                <w:szCs w:val="22"/>
              </w:rPr>
              <w:t xml:space="preserve"> f</w:t>
            </w:r>
            <w:r w:rsidRPr="002D3D08" w:rsidR="00BB2B74">
              <w:rPr>
                <w:sz w:val="22"/>
                <w:szCs w:val="22"/>
              </w:rPr>
              <w:t>ixed and mobile providers to submit standardized broadband availability map</w:t>
            </w:r>
            <w:r w:rsidR="00B2439F">
              <w:rPr>
                <w:sz w:val="22"/>
                <w:szCs w:val="22"/>
              </w:rPr>
              <w:t xml:space="preserve">s and taking steps to develop a common dataset of homes and businesses </w:t>
            </w:r>
            <w:r w:rsidR="00A41E70">
              <w:rPr>
                <w:sz w:val="22"/>
                <w:szCs w:val="22"/>
              </w:rPr>
              <w:t>where fixed broadband networks could be deployed</w:t>
            </w:r>
            <w:r w:rsidR="00B74C07">
              <w:rPr>
                <w:sz w:val="22"/>
                <w:szCs w:val="22"/>
              </w:rPr>
              <w:t>,</w:t>
            </w:r>
            <w:r w:rsidR="00A41E70">
              <w:rPr>
                <w:sz w:val="22"/>
                <w:szCs w:val="22"/>
              </w:rPr>
              <w:t xml:space="preserve"> </w:t>
            </w:r>
            <w:r w:rsidR="00961F1E">
              <w:rPr>
                <w:sz w:val="22"/>
                <w:szCs w:val="22"/>
              </w:rPr>
              <w:t>over which service providers’ broa</w:t>
            </w:r>
            <w:r w:rsidR="003E5AA2">
              <w:rPr>
                <w:sz w:val="22"/>
                <w:szCs w:val="22"/>
              </w:rPr>
              <w:t>dband availability maps will be overlaid.</w:t>
            </w:r>
            <w:r w:rsidR="00CC4A59">
              <w:rPr>
                <w:sz w:val="22"/>
                <w:szCs w:val="22"/>
              </w:rPr>
              <w:t xml:space="preserve"> </w:t>
            </w:r>
            <w:r w:rsidR="003658AB">
              <w:rPr>
                <w:sz w:val="22"/>
                <w:szCs w:val="22"/>
              </w:rPr>
              <w:t xml:space="preserve"> </w:t>
            </w:r>
          </w:p>
          <w:p w:rsidR="00F038CF" w:rsidRPr="002D3D08" w:rsidP="00426E35" w14:paraId="7C276C26" w14:textId="77777777">
            <w:pPr>
              <w:rPr>
                <w:szCs w:val="22"/>
              </w:rPr>
            </w:pPr>
          </w:p>
          <w:p w:rsidR="00933D08" w:rsidP="00C17DBD" w14:paraId="5092649F" w14:textId="77544806">
            <w:pPr>
              <w:rPr>
                <w:sz w:val="22"/>
                <w:szCs w:val="22"/>
              </w:rPr>
            </w:pPr>
            <w:r w:rsidRPr="002D3D08">
              <w:rPr>
                <w:sz w:val="22"/>
                <w:szCs w:val="22"/>
              </w:rPr>
              <w:t xml:space="preserve">In the </w:t>
            </w:r>
            <w:r w:rsidR="00872F89">
              <w:rPr>
                <w:sz w:val="22"/>
                <w:szCs w:val="22"/>
              </w:rPr>
              <w:t>F</w:t>
            </w:r>
            <w:r w:rsidRPr="002D3D08">
              <w:rPr>
                <w:sz w:val="22"/>
                <w:szCs w:val="22"/>
              </w:rPr>
              <w:t xml:space="preserve">urther </w:t>
            </w:r>
            <w:r w:rsidR="00872F89">
              <w:rPr>
                <w:sz w:val="22"/>
                <w:szCs w:val="22"/>
              </w:rPr>
              <w:t>N</w:t>
            </w:r>
            <w:r w:rsidRPr="002D3D08">
              <w:rPr>
                <w:sz w:val="22"/>
                <w:szCs w:val="22"/>
              </w:rPr>
              <w:t>otice,</w:t>
            </w:r>
            <w:r w:rsidRPr="002D3D08" w:rsidR="00C17DBD">
              <w:rPr>
                <w:sz w:val="22"/>
                <w:szCs w:val="22"/>
              </w:rPr>
              <w:t xml:space="preserve"> the Commission seeks comment on proposals for</w:t>
            </w:r>
            <w:r w:rsidR="00401971">
              <w:rPr>
                <w:sz w:val="22"/>
                <w:szCs w:val="22"/>
              </w:rPr>
              <w:t xml:space="preserve"> </w:t>
            </w:r>
            <w:r w:rsidR="0032077C">
              <w:rPr>
                <w:sz w:val="22"/>
                <w:szCs w:val="22"/>
              </w:rPr>
              <w:t>processes for consumers</w:t>
            </w:r>
            <w:r w:rsidR="00120379">
              <w:rPr>
                <w:sz w:val="22"/>
                <w:szCs w:val="22"/>
              </w:rPr>
              <w:t>, government</w:t>
            </w:r>
            <w:r w:rsidR="00960AE9">
              <w:rPr>
                <w:sz w:val="22"/>
                <w:szCs w:val="22"/>
              </w:rPr>
              <w:t>al entitie</w:t>
            </w:r>
            <w:r w:rsidR="00120379">
              <w:rPr>
                <w:sz w:val="22"/>
                <w:szCs w:val="22"/>
              </w:rPr>
              <w:t xml:space="preserve">s, and other parties to challenge the </w:t>
            </w:r>
            <w:r w:rsidR="0060007D">
              <w:rPr>
                <w:sz w:val="22"/>
                <w:szCs w:val="22"/>
              </w:rPr>
              <w:t xml:space="preserve">availability </w:t>
            </w:r>
            <w:r w:rsidR="00AD0D22">
              <w:rPr>
                <w:sz w:val="22"/>
                <w:szCs w:val="22"/>
              </w:rPr>
              <w:t xml:space="preserve">data </w:t>
            </w:r>
            <w:r w:rsidR="00E6062D">
              <w:rPr>
                <w:sz w:val="22"/>
                <w:szCs w:val="22"/>
              </w:rPr>
              <w:t>represented in</w:t>
            </w:r>
            <w:r w:rsidR="00AD0D22">
              <w:rPr>
                <w:sz w:val="22"/>
                <w:szCs w:val="22"/>
              </w:rPr>
              <w:t xml:space="preserve"> the broadband maps</w:t>
            </w:r>
            <w:r w:rsidR="00401971">
              <w:rPr>
                <w:sz w:val="22"/>
                <w:szCs w:val="22"/>
              </w:rPr>
              <w:t xml:space="preserve"> and </w:t>
            </w:r>
            <w:r w:rsidR="00232995">
              <w:rPr>
                <w:sz w:val="22"/>
                <w:szCs w:val="22"/>
              </w:rPr>
              <w:t xml:space="preserve">additional </w:t>
            </w:r>
            <w:r w:rsidR="008507E9">
              <w:rPr>
                <w:sz w:val="22"/>
                <w:szCs w:val="22"/>
              </w:rPr>
              <w:t>processes for</w:t>
            </w:r>
            <w:r w:rsidR="00980FDB">
              <w:rPr>
                <w:sz w:val="22"/>
                <w:szCs w:val="22"/>
              </w:rPr>
              <w:t xml:space="preserve"> verify</w:t>
            </w:r>
            <w:r w:rsidR="008507E9">
              <w:rPr>
                <w:sz w:val="22"/>
                <w:szCs w:val="22"/>
              </w:rPr>
              <w:t>ing</w:t>
            </w:r>
            <w:r w:rsidR="00980FDB">
              <w:rPr>
                <w:sz w:val="22"/>
                <w:szCs w:val="22"/>
              </w:rPr>
              <w:t xml:space="preserve"> </w:t>
            </w:r>
            <w:r w:rsidR="008507E9">
              <w:rPr>
                <w:sz w:val="22"/>
                <w:szCs w:val="22"/>
              </w:rPr>
              <w:t>broadband availability</w:t>
            </w:r>
            <w:r w:rsidR="00F3295B">
              <w:rPr>
                <w:sz w:val="22"/>
                <w:szCs w:val="22"/>
              </w:rPr>
              <w:t xml:space="preserve"> </w:t>
            </w:r>
            <w:r w:rsidR="00CD0E01">
              <w:rPr>
                <w:sz w:val="22"/>
                <w:szCs w:val="22"/>
              </w:rPr>
              <w:t>data submitted by providers</w:t>
            </w:r>
            <w:r w:rsidR="00401971">
              <w:rPr>
                <w:sz w:val="22"/>
                <w:szCs w:val="22"/>
              </w:rPr>
              <w:t xml:space="preserve">.  The </w:t>
            </w:r>
            <w:r w:rsidR="00804CA7">
              <w:rPr>
                <w:sz w:val="22"/>
                <w:szCs w:val="22"/>
              </w:rPr>
              <w:t xml:space="preserve">Further Notice </w:t>
            </w:r>
            <w:r w:rsidR="00401971">
              <w:rPr>
                <w:sz w:val="22"/>
                <w:szCs w:val="22"/>
              </w:rPr>
              <w:t xml:space="preserve">also invites comment on </w:t>
            </w:r>
            <w:r w:rsidRPr="002D3D08" w:rsidR="00C17DBD">
              <w:rPr>
                <w:sz w:val="22"/>
                <w:szCs w:val="22"/>
              </w:rPr>
              <w:t xml:space="preserve">targeted reforms to </w:t>
            </w:r>
            <w:r w:rsidR="000705AD">
              <w:rPr>
                <w:sz w:val="22"/>
                <w:szCs w:val="22"/>
              </w:rPr>
              <w:t xml:space="preserve">the </w:t>
            </w:r>
            <w:r w:rsidRPr="002D3D08" w:rsidR="00C17DBD">
              <w:rPr>
                <w:sz w:val="22"/>
                <w:szCs w:val="22"/>
              </w:rPr>
              <w:t xml:space="preserve">FCC Form 477 </w:t>
            </w:r>
            <w:r w:rsidR="000705AD">
              <w:rPr>
                <w:sz w:val="22"/>
                <w:szCs w:val="22"/>
              </w:rPr>
              <w:t xml:space="preserve">subscribership data </w:t>
            </w:r>
            <w:r w:rsidRPr="002D3D08" w:rsidR="00C17DBD">
              <w:rPr>
                <w:sz w:val="22"/>
                <w:szCs w:val="22"/>
              </w:rPr>
              <w:t xml:space="preserve">that </w:t>
            </w:r>
            <w:r w:rsidR="000705AD">
              <w:rPr>
                <w:sz w:val="22"/>
                <w:szCs w:val="22"/>
              </w:rPr>
              <w:t>broadband and voice providers</w:t>
            </w:r>
            <w:r w:rsidRPr="002D3D08" w:rsidR="000705AD">
              <w:rPr>
                <w:sz w:val="22"/>
                <w:szCs w:val="22"/>
              </w:rPr>
              <w:t xml:space="preserve"> </w:t>
            </w:r>
            <w:r w:rsidRPr="002D3D08" w:rsidR="00C17DBD">
              <w:rPr>
                <w:sz w:val="22"/>
                <w:szCs w:val="22"/>
              </w:rPr>
              <w:t xml:space="preserve">are required to file </w:t>
            </w:r>
            <w:r w:rsidR="003A6B5F">
              <w:rPr>
                <w:sz w:val="22"/>
                <w:szCs w:val="22"/>
              </w:rPr>
              <w:t>bi</w:t>
            </w:r>
            <w:r w:rsidRPr="002D3D08" w:rsidR="00C17DBD">
              <w:rPr>
                <w:sz w:val="22"/>
                <w:szCs w:val="22"/>
              </w:rPr>
              <w:t>annually</w:t>
            </w:r>
            <w:r w:rsidR="00B74C07">
              <w:rPr>
                <w:sz w:val="22"/>
                <w:szCs w:val="22"/>
              </w:rPr>
              <w:t>,</w:t>
            </w:r>
            <w:r w:rsidR="001F2BE9">
              <w:rPr>
                <w:sz w:val="22"/>
                <w:szCs w:val="22"/>
              </w:rPr>
              <w:t xml:space="preserve"> </w:t>
            </w:r>
            <w:r w:rsidRPr="002D3D08">
              <w:rPr>
                <w:sz w:val="22"/>
                <w:szCs w:val="22"/>
              </w:rPr>
              <w:t>and implementing other requirements of the Broadband D</w:t>
            </w:r>
            <w:r w:rsidR="003A4B90">
              <w:rPr>
                <w:sz w:val="22"/>
                <w:szCs w:val="22"/>
              </w:rPr>
              <w:t>ATA</w:t>
            </w:r>
            <w:r w:rsidRPr="002D3D08">
              <w:rPr>
                <w:sz w:val="22"/>
                <w:szCs w:val="22"/>
              </w:rPr>
              <w:t xml:space="preserve"> Act.</w:t>
            </w:r>
            <w:r w:rsidRPr="002D3D08" w:rsidR="00A56B26">
              <w:rPr>
                <w:sz w:val="22"/>
                <w:szCs w:val="22"/>
              </w:rPr>
              <w:t xml:space="preserve">  </w:t>
            </w:r>
          </w:p>
          <w:p w:rsidR="007A4D22" w:rsidP="00C17DBD" w14:paraId="6EFE7B28" w14:textId="65185853">
            <w:pPr>
              <w:rPr>
                <w:sz w:val="22"/>
                <w:szCs w:val="22"/>
              </w:rPr>
            </w:pPr>
          </w:p>
          <w:p w:rsidR="00DF3A38" w:rsidRPr="00DF3A38" w:rsidP="00DF3A38" w14:paraId="0DF638B7" w14:textId="670A8881">
            <w:pPr>
              <w:rPr>
                <w:sz w:val="22"/>
                <w:szCs w:val="22"/>
              </w:rPr>
            </w:pPr>
            <w:r w:rsidRPr="00DF3A38">
              <w:rPr>
                <w:sz w:val="22"/>
                <w:szCs w:val="22"/>
              </w:rPr>
              <w:t xml:space="preserve">Action by the Commission July 16, </w:t>
            </w:r>
            <w:r w:rsidRPr="003828F8">
              <w:rPr>
                <w:sz w:val="22"/>
                <w:szCs w:val="22"/>
              </w:rPr>
              <w:t>2020 by Second Report and Order and Third Further Notice of Proposed Rulemaking (FCC 20-94).  Chairman Pai, Commissioners O’Rielly</w:t>
            </w:r>
            <w:r w:rsidRPr="003828F8" w:rsidR="003828F8">
              <w:rPr>
                <w:sz w:val="22"/>
                <w:szCs w:val="22"/>
              </w:rPr>
              <w:t xml:space="preserve"> and </w:t>
            </w:r>
            <w:r w:rsidRPr="003828F8">
              <w:rPr>
                <w:sz w:val="22"/>
                <w:szCs w:val="22"/>
              </w:rPr>
              <w:t>Carr</w:t>
            </w:r>
            <w:r w:rsidRPr="003828F8" w:rsidR="003828F8">
              <w:rPr>
                <w:sz w:val="22"/>
                <w:szCs w:val="22"/>
              </w:rPr>
              <w:t xml:space="preserve"> approving.  Commissioner</w:t>
            </w:r>
            <w:r w:rsidRPr="003828F8">
              <w:rPr>
                <w:sz w:val="22"/>
                <w:szCs w:val="22"/>
              </w:rPr>
              <w:t xml:space="preserve"> Rosenworcel</w:t>
            </w:r>
            <w:r w:rsidRPr="003828F8" w:rsidR="003828F8">
              <w:rPr>
                <w:sz w:val="22"/>
                <w:szCs w:val="22"/>
              </w:rPr>
              <w:t xml:space="preserve"> approving in part and dissenting in part.  Commissioner</w:t>
            </w:r>
            <w:r w:rsidRPr="003828F8">
              <w:rPr>
                <w:sz w:val="22"/>
                <w:szCs w:val="22"/>
              </w:rPr>
              <w:t xml:space="preserve"> Starks </w:t>
            </w:r>
            <w:r w:rsidRPr="003828F8" w:rsidR="003828F8">
              <w:rPr>
                <w:sz w:val="22"/>
                <w:szCs w:val="22"/>
              </w:rPr>
              <w:t>concurring</w:t>
            </w:r>
            <w:r w:rsidRPr="003828F8">
              <w:rPr>
                <w:sz w:val="22"/>
                <w:szCs w:val="22"/>
              </w:rPr>
              <w:t>.  Chairman Pai, Commissioners O’Rielly, Carr, Rosenworcel, and Starks issuing separate statements.</w:t>
            </w:r>
          </w:p>
          <w:p w:rsidR="00DF3A38" w:rsidRPr="00DF3A38" w:rsidP="00DF3A38" w14:paraId="39EA8778" w14:textId="77777777">
            <w:pPr>
              <w:rPr>
                <w:sz w:val="22"/>
                <w:szCs w:val="22"/>
              </w:rPr>
            </w:pPr>
          </w:p>
          <w:p w:rsidR="00DF3A38" w:rsidP="00DF3A38" w14:paraId="7201638E" w14:textId="5D373C9A">
            <w:pPr>
              <w:rPr>
                <w:sz w:val="22"/>
                <w:szCs w:val="22"/>
              </w:rPr>
            </w:pPr>
            <w:r w:rsidRPr="00DF3A38">
              <w:rPr>
                <w:sz w:val="22"/>
                <w:szCs w:val="22"/>
              </w:rPr>
              <w:t>WC Docket Nos. 19-195, 11-10</w:t>
            </w:r>
          </w:p>
          <w:p w:rsidR="00DF3A38" w:rsidRPr="002D3D08" w:rsidP="00DF3A38" w14:paraId="2B1CD55C" w14:textId="77777777">
            <w:pPr>
              <w:rPr>
                <w:sz w:val="22"/>
                <w:szCs w:val="22"/>
              </w:rPr>
            </w:pPr>
          </w:p>
          <w:p w:rsidR="004F0F1F" w:rsidRPr="007475A1" w:rsidP="00850E26" w14:paraId="33C799BB" w14:textId="77777777">
            <w:pPr>
              <w:ind w:right="72"/>
              <w:jc w:val="center"/>
              <w:rPr>
                <w:sz w:val="22"/>
                <w:szCs w:val="22"/>
              </w:rPr>
            </w:pPr>
            <w:r w:rsidRPr="007475A1">
              <w:rPr>
                <w:sz w:val="22"/>
                <w:szCs w:val="22"/>
              </w:rPr>
              <w:t>###</w:t>
            </w:r>
          </w:p>
          <w:p w:rsidR="00CC5E08" w:rsidRPr="0080486B" w:rsidP="00850E26" w14:paraId="0B61598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B350AD" w14:textId="77777777">
            <w:pPr>
              <w:ind w:right="72"/>
              <w:jc w:val="center"/>
              <w:rPr>
                <w:b/>
                <w:bCs/>
                <w:sz w:val="18"/>
                <w:szCs w:val="18"/>
              </w:rPr>
            </w:pPr>
          </w:p>
          <w:p w:rsidR="00EE0E90" w:rsidRPr="00EF729B" w:rsidP="00850E26" w14:paraId="6A2ADA2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FEE140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45"/>
    <w:rsid w:val="000114F2"/>
    <w:rsid w:val="00014C3E"/>
    <w:rsid w:val="00023E54"/>
    <w:rsid w:val="0002500C"/>
    <w:rsid w:val="000311FC"/>
    <w:rsid w:val="00040127"/>
    <w:rsid w:val="000412EB"/>
    <w:rsid w:val="00055431"/>
    <w:rsid w:val="00065E2D"/>
    <w:rsid w:val="000705AD"/>
    <w:rsid w:val="00081232"/>
    <w:rsid w:val="00083B8A"/>
    <w:rsid w:val="00091E65"/>
    <w:rsid w:val="00096D4A"/>
    <w:rsid w:val="000A38EA"/>
    <w:rsid w:val="000A66C8"/>
    <w:rsid w:val="000B6C90"/>
    <w:rsid w:val="000B7A8B"/>
    <w:rsid w:val="000C1E47"/>
    <w:rsid w:val="000C26F3"/>
    <w:rsid w:val="000D2B45"/>
    <w:rsid w:val="000E049E"/>
    <w:rsid w:val="000E0CB5"/>
    <w:rsid w:val="000E4D9C"/>
    <w:rsid w:val="001062CF"/>
    <w:rsid w:val="0010799B"/>
    <w:rsid w:val="00116EC5"/>
    <w:rsid w:val="001177BE"/>
    <w:rsid w:val="00117DB2"/>
    <w:rsid w:val="00120379"/>
    <w:rsid w:val="00123ED2"/>
    <w:rsid w:val="00125BE0"/>
    <w:rsid w:val="00133A26"/>
    <w:rsid w:val="00142C13"/>
    <w:rsid w:val="00152776"/>
    <w:rsid w:val="00153222"/>
    <w:rsid w:val="001577D3"/>
    <w:rsid w:val="00171A0C"/>
    <w:rsid w:val="001733A6"/>
    <w:rsid w:val="00181C3F"/>
    <w:rsid w:val="001848AE"/>
    <w:rsid w:val="001865A9"/>
    <w:rsid w:val="00186D97"/>
    <w:rsid w:val="00187DB2"/>
    <w:rsid w:val="001B20BB"/>
    <w:rsid w:val="001C4370"/>
    <w:rsid w:val="001C5F64"/>
    <w:rsid w:val="001D3779"/>
    <w:rsid w:val="001E642D"/>
    <w:rsid w:val="001F0469"/>
    <w:rsid w:val="001F2BE9"/>
    <w:rsid w:val="00203A98"/>
    <w:rsid w:val="00206EDD"/>
    <w:rsid w:val="0021247E"/>
    <w:rsid w:val="002146F6"/>
    <w:rsid w:val="00231C32"/>
    <w:rsid w:val="00232995"/>
    <w:rsid w:val="00240345"/>
    <w:rsid w:val="002421F0"/>
    <w:rsid w:val="00247274"/>
    <w:rsid w:val="00256B70"/>
    <w:rsid w:val="00263B31"/>
    <w:rsid w:val="00266966"/>
    <w:rsid w:val="0027218E"/>
    <w:rsid w:val="002819DE"/>
    <w:rsid w:val="00282AF9"/>
    <w:rsid w:val="00285C36"/>
    <w:rsid w:val="002906D7"/>
    <w:rsid w:val="00294C0C"/>
    <w:rsid w:val="002A0934"/>
    <w:rsid w:val="002A7CDD"/>
    <w:rsid w:val="002B1013"/>
    <w:rsid w:val="002D03E5"/>
    <w:rsid w:val="002D290B"/>
    <w:rsid w:val="002D3D08"/>
    <w:rsid w:val="002E165B"/>
    <w:rsid w:val="002E3F1D"/>
    <w:rsid w:val="002E6140"/>
    <w:rsid w:val="002F19F7"/>
    <w:rsid w:val="002F292C"/>
    <w:rsid w:val="002F31D0"/>
    <w:rsid w:val="00300359"/>
    <w:rsid w:val="003021AD"/>
    <w:rsid w:val="0031773E"/>
    <w:rsid w:val="0032077C"/>
    <w:rsid w:val="00323619"/>
    <w:rsid w:val="00332ED8"/>
    <w:rsid w:val="00333871"/>
    <w:rsid w:val="00347716"/>
    <w:rsid w:val="003506E1"/>
    <w:rsid w:val="00357704"/>
    <w:rsid w:val="00362B7D"/>
    <w:rsid w:val="003658AB"/>
    <w:rsid w:val="0037100B"/>
    <w:rsid w:val="003727E3"/>
    <w:rsid w:val="00372CF5"/>
    <w:rsid w:val="003828F8"/>
    <w:rsid w:val="00385A93"/>
    <w:rsid w:val="003910F1"/>
    <w:rsid w:val="00393D6F"/>
    <w:rsid w:val="003A4B90"/>
    <w:rsid w:val="003A6B5F"/>
    <w:rsid w:val="003B5F85"/>
    <w:rsid w:val="003C17B9"/>
    <w:rsid w:val="003D0518"/>
    <w:rsid w:val="003E0959"/>
    <w:rsid w:val="003E42FC"/>
    <w:rsid w:val="003E5991"/>
    <w:rsid w:val="003E5AA2"/>
    <w:rsid w:val="003F07AA"/>
    <w:rsid w:val="003F132D"/>
    <w:rsid w:val="003F344A"/>
    <w:rsid w:val="003F751B"/>
    <w:rsid w:val="00401971"/>
    <w:rsid w:val="00403FF0"/>
    <w:rsid w:val="0042046D"/>
    <w:rsid w:val="0042116E"/>
    <w:rsid w:val="00425AEF"/>
    <w:rsid w:val="00426518"/>
    <w:rsid w:val="00426E35"/>
    <w:rsid w:val="00427B06"/>
    <w:rsid w:val="00430FC3"/>
    <w:rsid w:val="00431414"/>
    <w:rsid w:val="00436B9C"/>
    <w:rsid w:val="00441F59"/>
    <w:rsid w:val="00444171"/>
    <w:rsid w:val="00444E07"/>
    <w:rsid w:val="00444FA9"/>
    <w:rsid w:val="00470F67"/>
    <w:rsid w:val="0047100E"/>
    <w:rsid w:val="00473E9C"/>
    <w:rsid w:val="004768C6"/>
    <w:rsid w:val="00480099"/>
    <w:rsid w:val="004913DB"/>
    <w:rsid w:val="004941A2"/>
    <w:rsid w:val="00497858"/>
    <w:rsid w:val="004A729A"/>
    <w:rsid w:val="004B4FEA"/>
    <w:rsid w:val="004C0ADA"/>
    <w:rsid w:val="004C433E"/>
    <w:rsid w:val="004C4512"/>
    <w:rsid w:val="004C4F36"/>
    <w:rsid w:val="004D36A3"/>
    <w:rsid w:val="004D3D85"/>
    <w:rsid w:val="004E2BD8"/>
    <w:rsid w:val="004E30CD"/>
    <w:rsid w:val="004E6612"/>
    <w:rsid w:val="004F0F1F"/>
    <w:rsid w:val="005022AA"/>
    <w:rsid w:val="00504845"/>
    <w:rsid w:val="0050757F"/>
    <w:rsid w:val="0051005D"/>
    <w:rsid w:val="00516AD2"/>
    <w:rsid w:val="005231CE"/>
    <w:rsid w:val="00527606"/>
    <w:rsid w:val="00533BE1"/>
    <w:rsid w:val="00534479"/>
    <w:rsid w:val="00540708"/>
    <w:rsid w:val="00545DAE"/>
    <w:rsid w:val="00554773"/>
    <w:rsid w:val="005667F2"/>
    <w:rsid w:val="00571B79"/>
    <w:rsid w:val="00571B83"/>
    <w:rsid w:val="00575A00"/>
    <w:rsid w:val="0057709F"/>
    <w:rsid w:val="00586417"/>
    <w:rsid w:val="0058673C"/>
    <w:rsid w:val="005A7972"/>
    <w:rsid w:val="005B17E7"/>
    <w:rsid w:val="005B2643"/>
    <w:rsid w:val="005B6D22"/>
    <w:rsid w:val="005C37EA"/>
    <w:rsid w:val="005C7E1D"/>
    <w:rsid w:val="005D17FD"/>
    <w:rsid w:val="005D1DE4"/>
    <w:rsid w:val="005E1F6C"/>
    <w:rsid w:val="005E774E"/>
    <w:rsid w:val="005E7D3D"/>
    <w:rsid w:val="005F0D55"/>
    <w:rsid w:val="005F183E"/>
    <w:rsid w:val="005F2DC8"/>
    <w:rsid w:val="0060007D"/>
    <w:rsid w:val="00600DDA"/>
    <w:rsid w:val="00603A30"/>
    <w:rsid w:val="00604211"/>
    <w:rsid w:val="00613498"/>
    <w:rsid w:val="006166C8"/>
    <w:rsid w:val="00617B94"/>
    <w:rsid w:val="00620BED"/>
    <w:rsid w:val="006367CD"/>
    <w:rsid w:val="00641480"/>
    <w:rsid w:val="006415B4"/>
    <w:rsid w:val="00644E3D"/>
    <w:rsid w:val="00651B9E"/>
    <w:rsid w:val="00652019"/>
    <w:rsid w:val="00654346"/>
    <w:rsid w:val="00657EC9"/>
    <w:rsid w:val="00665633"/>
    <w:rsid w:val="00666CC2"/>
    <w:rsid w:val="00671A99"/>
    <w:rsid w:val="00673725"/>
    <w:rsid w:val="00674C86"/>
    <w:rsid w:val="0068015E"/>
    <w:rsid w:val="00680A0E"/>
    <w:rsid w:val="006861AB"/>
    <w:rsid w:val="00686B89"/>
    <w:rsid w:val="00692D57"/>
    <w:rsid w:val="0069420F"/>
    <w:rsid w:val="006A2549"/>
    <w:rsid w:val="006A2FC5"/>
    <w:rsid w:val="006A7D75"/>
    <w:rsid w:val="006B0A70"/>
    <w:rsid w:val="006B606A"/>
    <w:rsid w:val="006C276C"/>
    <w:rsid w:val="006C33AF"/>
    <w:rsid w:val="006D16EF"/>
    <w:rsid w:val="006D5D22"/>
    <w:rsid w:val="006E0324"/>
    <w:rsid w:val="006E4A76"/>
    <w:rsid w:val="006E5DC1"/>
    <w:rsid w:val="006F1DBD"/>
    <w:rsid w:val="00700556"/>
    <w:rsid w:val="007018CC"/>
    <w:rsid w:val="0070589A"/>
    <w:rsid w:val="00715E17"/>
    <w:rsid w:val="007167DD"/>
    <w:rsid w:val="0072478B"/>
    <w:rsid w:val="0073414D"/>
    <w:rsid w:val="007475A1"/>
    <w:rsid w:val="007503DC"/>
    <w:rsid w:val="0075230B"/>
    <w:rsid w:val="0075235E"/>
    <w:rsid w:val="007528A5"/>
    <w:rsid w:val="0077115B"/>
    <w:rsid w:val="007732CC"/>
    <w:rsid w:val="007734FA"/>
    <w:rsid w:val="00774079"/>
    <w:rsid w:val="0077752B"/>
    <w:rsid w:val="007801D5"/>
    <w:rsid w:val="007838BF"/>
    <w:rsid w:val="00793D6F"/>
    <w:rsid w:val="00794090"/>
    <w:rsid w:val="007A1B5B"/>
    <w:rsid w:val="007A38FD"/>
    <w:rsid w:val="007A44F8"/>
    <w:rsid w:val="007A4D22"/>
    <w:rsid w:val="007B5D64"/>
    <w:rsid w:val="007D21BF"/>
    <w:rsid w:val="007D6D70"/>
    <w:rsid w:val="007E11ED"/>
    <w:rsid w:val="007F3C12"/>
    <w:rsid w:val="007F5205"/>
    <w:rsid w:val="007F7B1E"/>
    <w:rsid w:val="0080486B"/>
    <w:rsid w:val="00804CA7"/>
    <w:rsid w:val="00814822"/>
    <w:rsid w:val="008215E7"/>
    <w:rsid w:val="00826EF3"/>
    <w:rsid w:val="00827FE7"/>
    <w:rsid w:val="00830FC6"/>
    <w:rsid w:val="00831335"/>
    <w:rsid w:val="00832DDA"/>
    <w:rsid w:val="008507E9"/>
    <w:rsid w:val="00850E26"/>
    <w:rsid w:val="00853A30"/>
    <w:rsid w:val="00865EAA"/>
    <w:rsid w:val="00866F06"/>
    <w:rsid w:val="008728F5"/>
    <w:rsid w:val="00872F89"/>
    <w:rsid w:val="00874757"/>
    <w:rsid w:val="008809C8"/>
    <w:rsid w:val="008824C2"/>
    <w:rsid w:val="008960E4"/>
    <w:rsid w:val="008A3940"/>
    <w:rsid w:val="008B13C9"/>
    <w:rsid w:val="008B1F48"/>
    <w:rsid w:val="008C248C"/>
    <w:rsid w:val="008C5432"/>
    <w:rsid w:val="008C7BF1"/>
    <w:rsid w:val="008D00D6"/>
    <w:rsid w:val="008D4D00"/>
    <w:rsid w:val="008D4E5E"/>
    <w:rsid w:val="008D7ABD"/>
    <w:rsid w:val="008E55A2"/>
    <w:rsid w:val="008E7270"/>
    <w:rsid w:val="008F1609"/>
    <w:rsid w:val="008F78D8"/>
    <w:rsid w:val="0093373C"/>
    <w:rsid w:val="00933D08"/>
    <w:rsid w:val="00935C09"/>
    <w:rsid w:val="00951C64"/>
    <w:rsid w:val="0095658D"/>
    <w:rsid w:val="00960AE9"/>
    <w:rsid w:val="00961620"/>
    <w:rsid w:val="00961F1E"/>
    <w:rsid w:val="009730E3"/>
    <w:rsid w:val="009734B6"/>
    <w:rsid w:val="0098096F"/>
    <w:rsid w:val="00980FDB"/>
    <w:rsid w:val="0098437A"/>
    <w:rsid w:val="00986C92"/>
    <w:rsid w:val="00993C47"/>
    <w:rsid w:val="00996E8B"/>
    <w:rsid w:val="009972BC"/>
    <w:rsid w:val="009A12E1"/>
    <w:rsid w:val="009B4B16"/>
    <w:rsid w:val="009E52D8"/>
    <w:rsid w:val="009E54A1"/>
    <w:rsid w:val="009E6895"/>
    <w:rsid w:val="009F4E25"/>
    <w:rsid w:val="009F5B1F"/>
    <w:rsid w:val="009F5C07"/>
    <w:rsid w:val="00A03AE7"/>
    <w:rsid w:val="00A054EF"/>
    <w:rsid w:val="00A225A9"/>
    <w:rsid w:val="00A313DB"/>
    <w:rsid w:val="00A3308E"/>
    <w:rsid w:val="00A35DFD"/>
    <w:rsid w:val="00A41E70"/>
    <w:rsid w:val="00A56B26"/>
    <w:rsid w:val="00A702DF"/>
    <w:rsid w:val="00A720BC"/>
    <w:rsid w:val="00A775A3"/>
    <w:rsid w:val="00A81700"/>
    <w:rsid w:val="00A81B5B"/>
    <w:rsid w:val="00A82FAD"/>
    <w:rsid w:val="00A85611"/>
    <w:rsid w:val="00A9673A"/>
    <w:rsid w:val="00A96EF2"/>
    <w:rsid w:val="00AA2F10"/>
    <w:rsid w:val="00AA5C35"/>
    <w:rsid w:val="00AA5ED9"/>
    <w:rsid w:val="00AC0A38"/>
    <w:rsid w:val="00AC28BA"/>
    <w:rsid w:val="00AC4E0E"/>
    <w:rsid w:val="00AC517B"/>
    <w:rsid w:val="00AD0D19"/>
    <w:rsid w:val="00AD0D22"/>
    <w:rsid w:val="00AD4184"/>
    <w:rsid w:val="00AE371E"/>
    <w:rsid w:val="00AF051B"/>
    <w:rsid w:val="00B037A2"/>
    <w:rsid w:val="00B04A2E"/>
    <w:rsid w:val="00B2439F"/>
    <w:rsid w:val="00B313B3"/>
    <w:rsid w:val="00B31870"/>
    <w:rsid w:val="00B320B8"/>
    <w:rsid w:val="00B35EE2"/>
    <w:rsid w:val="00B36DEF"/>
    <w:rsid w:val="00B44FBE"/>
    <w:rsid w:val="00B57131"/>
    <w:rsid w:val="00B62F2C"/>
    <w:rsid w:val="00B727C9"/>
    <w:rsid w:val="00B735C8"/>
    <w:rsid w:val="00B74C07"/>
    <w:rsid w:val="00B76A63"/>
    <w:rsid w:val="00BA6350"/>
    <w:rsid w:val="00BB2B74"/>
    <w:rsid w:val="00BB47CC"/>
    <w:rsid w:val="00BB4E29"/>
    <w:rsid w:val="00BB74C9"/>
    <w:rsid w:val="00BC3AB6"/>
    <w:rsid w:val="00BC465E"/>
    <w:rsid w:val="00BC6EC8"/>
    <w:rsid w:val="00BD19E8"/>
    <w:rsid w:val="00BD3FF9"/>
    <w:rsid w:val="00BD4273"/>
    <w:rsid w:val="00C17DBD"/>
    <w:rsid w:val="00C22E87"/>
    <w:rsid w:val="00C31ED8"/>
    <w:rsid w:val="00C37CAA"/>
    <w:rsid w:val="00C432E4"/>
    <w:rsid w:val="00C46B30"/>
    <w:rsid w:val="00C64449"/>
    <w:rsid w:val="00C70C26"/>
    <w:rsid w:val="00C72001"/>
    <w:rsid w:val="00C772B7"/>
    <w:rsid w:val="00C80347"/>
    <w:rsid w:val="00C85F9B"/>
    <w:rsid w:val="00C8633F"/>
    <w:rsid w:val="00C9450D"/>
    <w:rsid w:val="00CA0579"/>
    <w:rsid w:val="00CA1E11"/>
    <w:rsid w:val="00CA5C50"/>
    <w:rsid w:val="00CB24D2"/>
    <w:rsid w:val="00CB653E"/>
    <w:rsid w:val="00CB7C1A"/>
    <w:rsid w:val="00CC483D"/>
    <w:rsid w:val="00CC4A59"/>
    <w:rsid w:val="00CC5E08"/>
    <w:rsid w:val="00CD0E01"/>
    <w:rsid w:val="00CD1E50"/>
    <w:rsid w:val="00CE14FD"/>
    <w:rsid w:val="00CF6860"/>
    <w:rsid w:val="00D02AC6"/>
    <w:rsid w:val="00D03F0C"/>
    <w:rsid w:val="00D04312"/>
    <w:rsid w:val="00D07FCD"/>
    <w:rsid w:val="00D16A7F"/>
    <w:rsid w:val="00D16AD2"/>
    <w:rsid w:val="00D22596"/>
    <w:rsid w:val="00D22691"/>
    <w:rsid w:val="00D24C3D"/>
    <w:rsid w:val="00D3150C"/>
    <w:rsid w:val="00D330A4"/>
    <w:rsid w:val="00D46CB1"/>
    <w:rsid w:val="00D61090"/>
    <w:rsid w:val="00D629FF"/>
    <w:rsid w:val="00D723F0"/>
    <w:rsid w:val="00D8054D"/>
    <w:rsid w:val="00D8133F"/>
    <w:rsid w:val="00D861EE"/>
    <w:rsid w:val="00D92321"/>
    <w:rsid w:val="00D92BC4"/>
    <w:rsid w:val="00D95B05"/>
    <w:rsid w:val="00D97E2D"/>
    <w:rsid w:val="00DA103D"/>
    <w:rsid w:val="00DA45D3"/>
    <w:rsid w:val="00DA4772"/>
    <w:rsid w:val="00DA7B44"/>
    <w:rsid w:val="00DB1D9F"/>
    <w:rsid w:val="00DB2667"/>
    <w:rsid w:val="00DB277E"/>
    <w:rsid w:val="00DB67B7"/>
    <w:rsid w:val="00DC15A9"/>
    <w:rsid w:val="00DC40AA"/>
    <w:rsid w:val="00DC5F53"/>
    <w:rsid w:val="00DD1750"/>
    <w:rsid w:val="00DE5C4C"/>
    <w:rsid w:val="00DF0853"/>
    <w:rsid w:val="00DF3A38"/>
    <w:rsid w:val="00DF571C"/>
    <w:rsid w:val="00E026D9"/>
    <w:rsid w:val="00E0272B"/>
    <w:rsid w:val="00E05A4D"/>
    <w:rsid w:val="00E17E32"/>
    <w:rsid w:val="00E20BA5"/>
    <w:rsid w:val="00E2369A"/>
    <w:rsid w:val="00E31943"/>
    <w:rsid w:val="00E349AA"/>
    <w:rsid w:val="00E35D0F"/>
    <w:rsid w:val="00E374FC"/>
    <w:rsid w:val="00E41390"/>
    <w:rsid w:val="00E41CA0"/>
    <w:rsid w:val="00E4366B"/>
    <w:rsid w:val="00E46CAB"/>
    <w:rsid w:val="00E50A4A"/>
    <w:rsid w:val="00E54361"/>
    <w:rsid w:val="00E6062D"/>
    <w:rsid w:val="00E606B8"/>
    <w:rsid w:val="00E606DE"/>
    <w:rsid w:val="00E644FE"/>
    <w:rsid w:val="00E72733"/>
    <w:rsid w:val="00E742FA"/>
    <w:rsid w:val="00E76816"/>
    <w:rsid w:val="00E81A7D"/>
    <w:rsid w:val="00E83DBF"/>
    <w:rsid w:val="00E85636"/>
    <w:rsid w:val="00E87C13"/>
    <w:rsid w:val="00E94CD9"/>
    <w:rsid w:val="00E958A7"/>
    <w:rsid w:val="00EA1A76"/>
    <w:rsid w:val="00EA290B"/>
    <w:rsid w:val="00EE0E90"/>
    <w:rsid w:val="00EE7501"/>
    <w:rsid w:val="00EF3BCA"/>
    <w:rsid w:val="00EF4CA7"/>
    <w:rsid w:val="00EF5DB4"/>
    <w:rsid w:val="00EF729B"/>
    <w:rsid w:val="00F01B0D"/>
    <w:rsid w:val="00F038CF"/>
    <w:rsid w:val="00F1238F"/>
    <w:rsid w:val="00F16485"/>
    <w:rsid w:val="00F228ED"/>
    <w:rsid w:val="00F26E31"/>
    <w:rsid w:val="00F27C6C"/>
    <w:rsid w:val="00F3295B"/>
    <w:rsid w:val="00F33C96"/>
    <w:rsid w:val="00F34A8D"/>
    <w:rsid w:val="00F42A22"/>
    <w:rsid w:val="00F50D25"/>
    <w:rsid w:val="00F535D8"/>
    <w:rsid w:val="00F61155"/>
    <w:rsid w:val="00F64AFD"/>
    <w:rsid w:val="00F708E3"/>
    <w:rsid w:val="00F76561"/>
    <w:rsid w:val="00F84736"/>
    <w:rsid w:val="00FA7F55"/>
    <w:rsid w:val="00FC5965"/>
    <w:rsid w:val="00FC5B06"/>
    <w:rsid w:val="00FC6C29"/>
    <w:rsid w:val="00FD3406"/>
    <w:rsid w:val="00FD419D"/>
    <w:rsid w:val="00FD4B83"/>
    <w:rsid w:val="00FD58E0"/>
    <w:rsid w:val="00FD71AE"/>
    <w:rsid w:val="00FE0198"/>
    <w:rsid w:val="00FE3A7C"/>
    <w:rsid w:val="00FF1727"/>
    <w:rsid w:val="00FF1C0B"/>
    <w:rsid w:val="00FF232D"/>
    <w:rsid w:val="00FF7F9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F44C7CD3-BA4D-488C-AC70-D68679B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D61090"/>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D61090"/>
    <w:pPr>
      <w:keepNext/>
      <w:widowControl w:val="0"/>
      <w:numPr>
        <w:ilvl w:val="1"/>
        <w:numId w:val="3"/>
      </w:numPr>
      <w:spacing w:after="120"/>
      <w:outlineLvl w:val="1"/>
    </w:pPr>
    <w:rPr>
      <w:b/>
      <w:snapToGrid w:val="0"/>
      <w:kern w:val="28"/>
      <w:sz w:val="22"/>
      <w:szCs w:val="20"/>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D61090"/>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D61090"/>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D61090"/>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D61090"/>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D61090"/>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D61090"/>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D61090"/>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61090"/>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61090"/>
    <w:rPr>
      <w:snapToGrid w:val="0"/>
      <w:kern w:val="28"/>
      <w:sz w:val="22"/>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D61090"/>
    <w:pPr>
      <w:spacing w:after="120"/>
    </w:p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basedOn w:val="DefaultParagraphFont"/>
    <w:link w:val="FootnoteText"/>
    <w:rsid w:val="00D61090"/>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61090"/>
    <w:rPr>
      <w:rFonts w:ascii="Times New Roman" w:hAnsi="Times New Roman"/>
      <w:dstrike w:val="0"/>
      <w:color w:val="auto"/>
      <w:sz w:val="20"/>
      <w:vertAlign w:val="superscript"/>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D61090"/>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basedOn w:val="DefaultParagraphFont"/>
    <w:link w:val="Heading2"/>
    <w:rsid w:val="00D61090"/>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basedOn w:val="DefaultParagraphFont"/>
    <w:link w:val="Heading3"/>
    <w:rsid w:val="00D61090"/>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 Char,Heading 4 Char1 Char2,Heading 4 Char2 Char,Heading 4 Char2 Char Char Char"/>
    <w:basedOn w:val="DefaultParagraphFont"/>
    <w:link w:val="Heading4"/>
    <w:rsid w:val="00D61090"/>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D61090"/>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D61090"/>
    <w:rPr>
      <w:b/>
      <w:snapToGrid w:val="0"/>
      <w:kern w:val="28"/>
      <w:sz w:val="22"/>
    </w:rPr>
  </w:style>
  <w:style w:type="character" w:customStyle="1" w:styleId="Heading7Char">
    <w:name w:val="Heading 7 Char"/>
    <w:basedOn w:val="DefaultParagraphFont"/>
    <w:link w:val="Heading7"/>
    <w:rsid w:val="00D61090"/>
    <w:rPr>
      <w:b/>
      <w:snapToGrid w:val="0"/>
      <w:kern w:val="28"/>
      <w:sz w:val="22"/>
    </w:rPr>
  </w:style>
  <w:style w:type="character" w:customStyle="1" w:styleId="Heading8Char">
    <w:name w:val="Heading 8 Char"/>
    <w:basedOn w:val="DefaultParagraphFont"/>
    <w:link w:val="Heading8"/>
    <w:rsid w:val="00D61090"/>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D61090"/>
    <w:rPr>
      <w:b/>
      <w:snapToGrid w:val="0"/>
      <w:kern w:val="28"/>
      <w:sz w:val="22"/>
    </w:rPr>
  </w:style>
  <w:style w:type="paragraph" w:styleId="Header">
    <w:name w:val="header"/>
    <w:basedOn w:val="Normal"/>
    <w:link w:val="HeaderChar"/>
    <w:semiHidden/>
    <w:unhideWhenUsed/>
    <w:rsid w:val="00357704"/>
    <w:pPr>
      <w:tabs>
        <w:tab w:val="center" w:pos="4680"/>
        <w:tab w:val="right" w:pos="9360"/>
      </w:tabs>
    </w:pPr>
  </w:style>
  <w:style w:type="character" w:customStyle="1" w:styleId="HeaderChar">
    <w:name w:val="Header Char"/>
    <w:basedOn w:val="DefaultParagraphFont"/>
    <w:link w:val="Header"/>
    <w:semiHidden/>
    <w:rsid w:val="00357704"/>
    <w:rPr>
      <w:sz w:val="24"/>
      <w:szCs w:val="24"/>
    </w:rPr>
  </w:style>
  <w:style w:type="paragraph" w:styleId="Footer">
    <w:name w:val="footer"/>
    <w:basedOn w:val="Normal"/>
    <w:link w:val="FooterChar"/>
    <w:semiHidden/>
    <w:unhideWhenUsed/>
    <w:rsid w:val="00357704"/>
    <w:pPr>
      <w:tabs>
        <w:tab w:val="center" w:pos="4680"/>
        <w:tab w:val="right" w:pos="9360"/>
      </w:tabs>
    </w:pPr>
  </w:style>
  <w:style w:type="character" w:customStyle="1" w:styleId="FooterChar">
    <w:name w:val="Footer Char"/>
    <w:basedOn w:val="DefaultParagraphFont"/>
    <w:link w:val="Footer"/>
    <w:semiHidden/>
    <w:rsid w:val="00357704"/>
    <w:rPr>
      <w:sz w:val="24"/>
      <w:szCs w:val="24"/>
    </w:rPr>
  </w:style>
  <w:style w:type="paragraph" w:styleId="Revision">
    <w:name w:val="Revision"/>
    <w:hidden/>
    <w:uiPriority w:val="99"/>
    <w:semiHidden/>
    <w:rsid w:val="00A720BC"/>
    <w:rPr>
      <w:sz w:val="24"/>
      <w:szCs w:val="24"/>
    </w:rPr>
  </w:style>
  <w:style w:type="character" w:styleId="CommentReference">
    <w:name w:val="annotation reference"/>
    <w:basedOn w:val="DefaultParagraphFont"/>
    <w:semiHidden/>
    <w:unhideWhenUsed/>
    <w:rsid w:val="002906D7"/>
    <w:rPr>
      <w:sz w:val="16"/>
      <w:szCs w:val="16"/>
    </w:rPr>
  </w:style>
  <w:style w:type="paragraph" w:styleId="CommentText">
    <w:name w:val="annotation text"/>
    <w:basedOn w:val="Normal"/>
    <w:link w:val="CommentTextChar"/>
    <w:semiHidden/>
    <w:unhideWhenUsed/>
    <w:rsid w:val="002906D7"/>
    <w:rPr>
      <w:sz w:val="20"/>
      <w:szCs w:val="20"/>
    </w:rPr>
  </w:style>
  <w:style w:type="character" w:customStyle="1" w:styleId="CommentTextChar">
    <w:name w:val="Comment Text Char"/>
    <w:basedOn w:val="DefaultParagraphFont"/>
    <w:link w:val="CommentText"/>
    <w:semiHidden/>
    <w:rsid w:val="002906D7"/>
  </w:style>
  <w:style w:type="paragraph" w:styleId="CommentSubject">
    <w:name w:val="annotation subject"/>
    <w:basedOn w:val="CommentText"/>
    <w:next w:val="CommentText"/>
    <w:link w:val="CommentSubjectChar"/>
    <w:semiHidden/>
    <w:unhideWhenUsed/>
    <w:rsid w:val="002906D7"/>
    <w:rPr>
      <w:b/>
      <w:bCs/>
    </w:rPr>
  </w:style>
  <w:style w:type="character" w:customStyle="1" w:styleId="CommentSubjectChar">
    <w:name w:val="Comment Subject Char"/>
    <w:basedOn w:val="CommentTextChar"/>
    <w:link w:val="CommentSubject"/>
    <w:semiHidden/>
    <w:rsid w:val="00290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