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156C55D" w14:textId="77777777" w:rsidTr="006D5D22">
        <w:tblPrEx>
          <w:tblW w:w="0" w:type="auto"/>
          <w:tblLook w:val="0000"/>
        </w:tblPrEx>
        <w:trPr>
          <w:trHeight w:val="2181"/>
        </w:trPr>
        <w:tc>
          <w:tcPr>
            <w:tcW w:w="8856" w:type="dxa"/>
          </w:tcPr>
          <w:p w:rsidR="00FF232D" w:rsidP="006A7D75" w14:paraId="77A016C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494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3962C67" w14:textId="77777777">
            <w:pPr>
              <w:rPr>
                <w:b/>
                <w:bCs/>
                <w:sz w:val="12"/>
                <w:szCs w:val="12"/>
              </w:rPr>
            </w:pPr>
          </w:p>
          <w:p w:rsidR="007A44F8" w:rsidRPr="008A3940" w:rsidP="00BB4E29" w14:paraId="4332451B" w14:textId="77777777">
            <w:pPr>
              <w:rPr>
                <w:b/>
                <w:bCs/>
                <w:sz w:val="22"/>
                <w:szCs w:val="22"/>
              </w:rPr>
            </w:pPr>
            <w:r w:rsidRPr="008A3940">
              <w:rPr>
                <w:b/>
                <w:bCs/>
                <w:sz w:val="22"/>
                <w:szCs w:val="22"/>
              </w:rPr>
              <w:t xml:space="preserve">Media Contact: </w:t>
            </w:r>
          </w:p>
          <w:p w:rsidR="007A44F8" w:rsidRPr="008A3940" w:rsidP="00BB4E29" w14:paraId="7A9206E7"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4F1FD3EA" w14:textId="77777777">
            <w:pPr>
              <w:rPr>
                <w:bCs/>
                <w:sz w:val="22"/>
                <w:szCs w:val="22"/>
              </w:rPr>
            </w:pPr>
            <w:r w:rsidRPr="008A3940">
              <w:rPr>
                <w:bCs/>
                <w:sz w:val="22"/>
                <w:szCs w:val="22"/>
              </w:rPr>
              <w:t>will.wiquist@fcc.gov</w:t>
            </w:r>
          </w:p>
          <w:p w:rsidR="009C73DF" w:rsidRPr="008A3940" w:rsidP="009C73DF" w14:paraId="75DEC939" w14:textId="77777777">
            <w:pPr>
              <w:rPr>
                <w:bCs/>
                <w:sz w:val="22"/>
                <w:szCs w:val="22"/>
              </w:rPr>
            </w:pPr>
          </w:p>
          <w:p w:rsidR="009C73DF" w:rsidRPr="008A3940" w:rsidP="009C73DF" w14:paraId="7EDA906E" w14:textId="77777777">
            <w:pPr>
              <w:rPr>
                <w:b/>
                <w:sz w:val="22"/>
                <w:szCs w:val="22"/>
              </w:rPr>
            </w:pPr>
            <w:r w:rsidRPr="008A3940">
              <w:rPr>
                <w:b/>
                <w:sz w:val="22"/>
                <w:szCs w:val="22"/>
              </w:rPr>
              <w:t>For Immediate Release</w:t>
            </w:r>
          </w:p>
          <w:p w:rsidR="007A44F8" w:rsidRPr="004A729A" w:rsidP="009C73DF" w14:paraId="346E3B96" w14:textId="77777777">
            <w:pPr>
              <w:rPr>
                <w:b/>
                <w:bCs/>
                <w:sz w:val="22"/>
                <w:szCs w:val="22"/>
              </w:rPr>
            </w:pPr>
          </w:p>
          <w:p w:rsidR="00CC5E08" w:rsidRPr="008A3940" w:rsidP="00040127" w14:paraId="44B67A3E" w14:textId="59D8014A">
            <w:pPr>
              <w:tabs>
                <w:tab w:val="left" w:pos="8625"/>
              </w:tabs>
              <w:jc w:val="center"/>
              <w:rPr>
                <w:i/>
              </w:rPr>
            </w:pPr>
            <w:r>
              <w:rPr>
                <w:b/>
                <w:bCs/>
                <w:sz w:val="26"/>
                <w:szCs w:val="26"/>
              </w:rPr>
              <w:t>STATEMENT OF FCC CHAIRMAN AJIT PAI ON THE DEPARTMENT OF COMMERCE’S SECTION 230 PETITION FOR RULEMAKING</w:t>
            </w:r>
            <w:r>
              <w:rPr>
                <w:b/>
                <w:bCs/>
                <w:i/>
              </w:rPr>
              <w:t xml:space="preserve"> </w:t>
            </w:r>
          </w:p>
          <w:p w:rsidR="00F61155" w:rsidRPr="006B0A70" w:rsidP="00BB4E29" w14:paraId="277C7D1C"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C73DF" w:rsidP="009C73DF" w14:paraId="7ECEE1F3" w14:textId="77777777">
            <w:pPr>
              <w:rPr>
                <w:sz w:val="22"/>
                <w:szCs w:val="22"/>
              </w:rPr>
            </w:pPr>
            <w:r w:rsidRPr="002E165B">
              <w:rPr>
                <w:sz w:val="22"/>
                <w:szCs w:val="22"/>
              </w:rPr>
              <w:t xml:space="preserve">WASHINGTON, </w:t>
            </w:r>
            <w:r>
              <w:rPr>
                <w:sz w:val="22"/>
                <w:szCs w:val="22"/>
              </w:rPr>
              <w:t>August 3</w:t>
            </w:r>
            <w:r w:rsidRPr="00882ED0">
              <w:rPr>
                <w:sz w:val="22"/>
                <w:szCs w:val="22"/>
              </w:rPr>
              <w:t>,</w:t>
            </w:r>
            <w:r w:rsidRPr="002E165B">
              <w:rPr>
                <w:sz w:val="22"/>
                <w:szCs w:val="22"/>
              </w:rPr>
              <w:t xml:space="preserve"> 20</w:t>
            </w:r>
            <w:r>
              <w:rPr>
                <w:sz w:val="22"/>
                <w:szCs w:val="22"/>
              </w:rPr>
              <w:t>20</w:t>
            </w:r>
            <w:r w:rsidRPr="002E165B">
              <w:rPr>
                <w:sz w:val="22"/>
                <w:szCs w:val="22"/>
              </w:rPr>
              <w:t>—</w:t>
            </w:r>
            <w:r>
              <w:rPr>
                <w:sz w:val="22"/>
                <w:szCs w:val="22"/>
              </w:rPr>
              <w:t>This morning, Federal Communications Chairman Ajit Pai issued the following statement regarding the Petition for Rulemaking filed last week by the Department of Commerce regarding Section 230 of the Communications Decency Act of 1996:</w:t>
            </w:r>
          </w:p>
          <w:p w:rsidR="009C73DF" w:rsidP="009C73DF" w14:paraId="61BF15CB" w14:textId="77777777">
            <w:pPr>
              <w:rPr>
                <w:sz w:val="22"/>
                <w:szCs w:val="22"/>
              </w:rPr>
            </w:pPr>
          </w:p>
          <w:p w:rsidR="009C73DF" w:rsidP="009C73DF" w14:paraId="7AB409F3" w14:textId="7BBDED65">
            <w:pPr>
              <w:rPr>
                <w:sz w:val="22"/>
                <w:szCs w:val="22"/>
              </w:rPr>
            </w:pPr>
            <w:r>
              <w:rPr>
                <w:sz w:val="22"/>
                <w:szCs w:val="22"/>
              </w:rPr>
              <w:t>“</w:t>
            </w:r>
            <w:r w:rsidRPr="00DE254F">
              <w:rPr>
                <w:sz w:val="22"/>
                <w:szCs w:val="22"/>
              </w:rPr>
              <w:t>Today, the FCC's Consumer and Governmental Affairs Bureau will invite public input on the Petition for Rulemaking recently filed by the Department of Commerce regarding Section 230 of the Communications Decency Act of 1996.  Longstanding rules require the agency to put such petitions out for public comment ‘promptly,’ and we will follow that requirement here.  I strongly disagree with those who demand that we ignore the law and deny the public</w:t>
            </w:r>
            <w:r>
              <w:rPr>
                <w:sz w:val="22"/>
                <w:szCs w:val="22"/>
              </w:rPr>
              <w:t xml:space="preserve"> and all stakeholders</w:t>
            </w:r>
            <w:r w:rsidRPr="00DE254F">
              <w:rPr>
                <w:sz w:val="22"/>
                <w:szCs w:val="22"/>
              </w:rPr>
              <w:t xml:space="preserve"> the opportunity to weigh in on this important issue.  We should welcome vigorous debate—not foreclose it. </w:t>
            </w:r>
            <w:r>
              <w:rPr>
                <w:sz w:val="22"/>
                <w:szCs w:val="22"/>
              </w:rPr>
              <w:t xml:space="preserve"> </w:t>
            </w:r>
            <w:r w:rsidR="00E47348">
              <w:rPr>
                <w:sz w:val="22"/>
                <w:szCs w:val="22"/>
              </w:rPr>
              <w:t xml:space="preserve">The American people deserve to have a say, and we will give them that chance.  Their feedback over the next 45 days will help us as we carefully review this petition.”    </w:t>
            </w:r>
          </w:p>
          <w:p w:rsidR="00BD19E8" w:rsidRPr="002E165B" w:rsidP="002E165B" w14:paraId="0A14C540" w14:textId="77777777">
            <w:pPr>
              <w:rPr>
                <w:sz w:val="22"/>
                <w:szCs w:val="22"/>
              </w:rPr>
            </w:pPr>
          </w:p>
          <w:p w:rsidR="004F0F1F" w:rsidRPr="007475A1" w:rsidP="00850E26" w14:paraId="59DFEC22" w14:textId="77777777">
            <w:pPr>
              <w:ind w:right="72"/>
              <w:jc w:val="center"/>
              <w:rPr>
                <w:sz w:val="22"/>
                <w:szCs w:val="22"/>
              </w:rPr>
            </w:pPr>
            <w:r w:rsidRPr="007475A1">
              <w:rPr>
                <w:sz w:val="22"/>
                <w:szCs w:val="22"/>
              </w:rPr>
              <w:t>###</w:t>
            </w:r>
          </w:p>
          <w:p w:rsidR="00CC5E08" w:rsidRPr="0080486B" w:rsidP="00850E26" w14:paraId="7E72C3EB" w14:textId="72318BF9">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3D2F9F9" w14:textId="77777777">
            <w:pPr>
              <w:ind w:right="72"/>
              <w:jc w:val="center"/>
              <w:rPr>
                <w:b/>
                <w:bCs/>
                <w:sz w:val="18"/>
                <w:szCs w:val="18"/>
              </w:rPr>
            </w:pPr>
          </w:p>
          <w:p w:rsidR="00EE0E90" w:rsidRPr="00EF729B" w:rsidP="00850E26" w14:paraId="1FCC72A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78DE34B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D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23D6"/>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D5825"/>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82ED0"/>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C73DF"/>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254F"/>
    <w:rsid w:val="00E349AA"/>
    <w:rsid w:val="00E41390"/>
    <w:rsid w:val="00E41CA0"/>
    <w:rsid w:val="00E4366B"/>
    <w:rsid w:val="00E47348"/>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6B2C52F-D49C-442F-A4F8-910438EC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