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351FBD0F" w14:textId="77777777" w:rsidTr="00EF1372">
        <w:tblPrEx>
          <w:tblW w:w="0" w:type="auto"/>
          <w:tblLook w:val="0000"/>
        </w:tblPrEx>
        <w:trPr>
          <w:trHeight w:val="20"/>
        </w:trPr>
        <w:tc>
          <w:tcPr>
            <w:tcW w:w="8856" w:type="dxa"/>
          </w:tcPr>
          <w:p w:rsidR="00FF232D" w:rsidP="02B40749" w14:paraId="7CA44601" w14:textId="66B20C49">
            <w:pPr>
              <w:jc w:val="center"/>
              <w:rPr>
                <w:b/>
                <w:bCs/>
              </w:rPr>
            </w:pPr>
            <w:r>
              <w:rPr>
                <w:noProof/>
              </w:rPr>
              <w:drawing>
                <wp:inline distT="0" distB="0" distL="0" distR="0">
                  <wp:extent cx="5505452" cy="762000"/>
                  <wp:effectExtent l="0" t="0" r="0" b="0"/>
                  <wp:docPr id="1462116339"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834620"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451E93BE" w14:textId="77777777">
            <w:pPr>
              <w:rPr>
                <w:b/>
                <w:bCs/>
                <w:sz w:val="12"/>
                <w:szCs w:val="12"/>
              </w:rPr>
            </w:pPr>
          </w:p>
          <w:p w:rsidR="007A44F8" w:rsidRPr="008A3940" w:rsidP="00BB4E29" w14:paraId="4116B1C5" w14:textId="77777777">
            <w:pPr>
              <w:rPr>
                <w:b/>
                <w:bCs/>
                <w:sz w:val="22"/>
                <w:szCs w:val="22"/>
              </w:rPr>
            </w:pPr>
            <w:r w:rsidRPr="008A3940">
              <w:rPr>
                <w:b/>
                <w:bCs/>
                <w:sz w:val="22"/>
                <w:szCs w:val="22"/>
              </w:rPr>
              <w:t xml:space="preserve">Media Contact: </w:t>
            </w:r>
          </w:p>
          <w:p w:rsidR="007A44F8" w:rsidRPr="008A3940" w:rsidP="00BB4E29" w14:paraId="1EAEB2ED" w14:textId="230ED36A">
            <w:pPr>
              <w:rPr>
                <w:bCs/>
                <w:sz w:val="22"/>
                <w:szCs w:val="22"/>
              </w:rPr>
            </w:pPr>
            <w:r>
              <w:rPr>
                <w:bCs/>
                <w:sz w:val="22"/>
                <w:szCs w:val="22"/>
              </w:rPr>
              <w:t>Anne Veigle</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Pr>
                <w:bCs/>
                <w:sz w:val="22"/>
                <w:szCs w:val="22"/>
              </w:rPr>
              <w:t>050</w:t>
            </w:r>
            <w:r w:rsidR="009A597D">
              <w:rPr>
                <w:bCs/>
                <w:sz w:val="22"/>
                <w:szCs w:val="22"/>
              </w:rPr>
              <w:t>6</w:t>
            </w:r>
          </w:p>
          <w:p w:rsidR="00FF232D" w:rsidRPr="008A3940" w:rsidP="00BB4E29" w14:paraId="2F12F834" w14:textId="108637F2">
            <w:pPr>
              <w:rPr>
                <w:bCs/>
                <w:sz w:val="22"/>
                <w:szCs w:val="22"/>
              </w:rPr>
            </w:pPr>
            <w:r>
              <w:rPr>
                <w:bCs/>
                <w:sz w:val="22"/>
                <w:szCs w:val="22"/>
              </w:rPr>
              <w:t>anne.veigle</w:t>
            </w:r>
            <w:r w:rsidRPr="008A3940" w:rsidR="007A44F8">
              <w:rPr>
                <w:bCs/>
                <w:sz w:val="22"/>
                <w:szCs w:val="22"/>
              </w:rPr>
              <w:t>@fcc.gov</w:t>
            </w:r>
          </w:p>
          <w:p w:rsidR="007A44F8" w:rsidRPr="008A3940" w:rsidP="00BB4E29" w14:paraId="05C8AF06" w14:textId="77777777">
            <w:pPr>
              <w:rPr>
                <w:bCs/>
                <w:sz w:val="22"/>
                <w:szCs w:val="22"/>
              </w:rPr>
            </w:pPr>
          </w:p>
          <w:p w:rsidR="007A44F8" w:rsidRPr="008A3940" w:rsidP="00BB4E29" w14:paraId="7EEF1B45" w14:textId="77777777">
            <w:pPr>
              <w:rPr>
                <w:b/>
                <w:sz w:val="22"/>
                <w:szCs w:val="22"/>
              </w:rPr>
            </w:pPr>
            <w:r w:rsidRPr="008A3940">
              <w:rPr>
                <w:b/>
                <w:sz w:val="22"/>
                <w:szCs w:val="22"/>
              </w:rPr>
              <w:t>For Immediate Release</w:t>
            </w:r>
          </w:p>
          <w:p w:rsidR="007A44F8" w:rsidRPr="004A729A" w:rsidP="00BB4E29" w14:paraId="35F618B5" w14:textId="77777777">
            <w:pPr>
              <w:jc w:val="center"/>
              <w:rPr>
                <w:b/>
                <w:bCs/>
                <w:sz w:val="22"/>
                <w:szCs w:val="22"/>
              </w:rPr>
            </w:pPr>
          </w:p>
          <w:p w:rsidR="00EE51AE" w:rsidP="004F5C80" w14:paraId="764F3431" w14:textId="29A5573E">
            <w:pPr>
              <w:tabs>
                <w:tab w:val="left" w:pos="8625"/>
              </w:tabs>
              <w:spacing w:after="120"/>
              <w:jc w:val="center"/>
              <w:rPr>
                <w:b/>
                <w:bCs/>
                <w:sz w:val="26"/>
                <w:szCs w:val="26"/>
              </w:rPr>
            </w:pPr>
            <w:bookmarkStart w:id="0" w:name="_GoBack"/>
            <w:r w:rsidRPr="00443DE8">
              <w:rPr>
                <w:b/>
                <w:bCs/>
                <w:sz w:val="26"/>
                <w:szCs w:val="26"/>
              </w:rPr>
              <w:t xml:space="preserve">FCC AUTHORIZES </w:t>
            </w:r>
            <w:r w:rsidR="00CB5F74">
              <w:rPr>
                <w:b/>
                <w:bCs/>
                <w:sz w:val="26"/>
                <w:szCs w:val="26"/>
              </w:rPr>
              <w:t xml:space="preserve">OVER </w:t>
            </w:r>
            <w:r w:rsidRPr="00443DE8">
              <w:rPr>
                <w:b/>
                <w:bCs/>
                <w:sz w:val="26"/>
                <w:szCs w:val="26"/>
              </w:rPr>
              <w:t>$</w:t>
            </w:r>
            <w:r w:rsidR="0053254F">
              <w:rPr>
                <w:b/>
                <w:bCs/>
                <w:sz w:val="26"/>
                <w:szCs w:val="26"/>
              </w:rPr>
              <w:t>5.2</w:t>
            </w:r>
            <w:r w:rsidRPr="00443DE8">
              <w:rPr>
                <w:b/>
                <w:bCs/>
                <w:sz w:val="26"/>
                <w:szCs w:val="26"/>
              </w:rPr>
              <w:t xml:space="preserve"> MILLION </w:t>
            </w:r>
            <w:r w:rsidR="004F5C80">
              <w:rPr>
                <w:b/>
                <w:bCs/>
                <w:sz w:val="26"/>
                <w:szCs w:val="26"/>
              </w:rPr>
              <w:t>FOR BROADBAND DEPLOYMENT TO RURAL AREAS IN MISSISSIPPI</w:t>
            </w:r>
          </w:p>
          <w:p w:rsidR="00E00E26" w:rsidRPr="007000A1" w:rsidP="003D4B8C" w14:paraId="2175E800" w14:textId="1481A60C">
            <w:pPr>
              <w:tabs>
                <w:tab w:val="left" w:pos="8625"/>
              </w:tabs>
              <w:jc w:val="center"/>
              <w:rPr>
                <w:b/>
                <w:bCs/>
                <w:i/>
                <w:iCs/>
              </w:rPr>
            </w:pPr>
            <w:r w:rsidRPr="007000A1">
              <w:rPr>
                <w:b/>
                <w:bCs/>
                <w:i/>
                <w:iCs/>
              </w:rPr>
              <w:t xml:space="preserve">Will </w:t>
            </w:r>
            <w:r w:rsidR="00152FDE">
              <w:rPr>
                <w:b/>
                <w:bCs/>
                <w:i/>
                <w:iCs/>
              </w:rPr>
              <w:t>Provide Broadband Access</w:t>
            </w:r>
            <w:r w:rsidRPr="007000A1">
              <w:rPr>
                <w:b/>
                <w:bCs/>
                <w:i/>
                <w:iCs/>
              </w:rPr>
              <w:t xml:space="preserve"> </w:t>
            </w:r>
            <w:r w:rsidR="00CB5F74">
              <w:rPr>
                <w:b/>
                <w:bCs/>
                <w:i/>
                <w:iCs/>
              </w:rPr>
              <w:t>to</w:t>
            </w:r>
            <w:r w:rsidRPr="007000A1" w:rsidR="00CB5F74">
              <w:rPr>
                <w:b/>
                <w:bCs/>
                <w:i/>
                <w:iCs/>
              </w:rPr>
              <w:t xml:space="preserve"> </w:t>
            </w:r>
            <w:r w:rsidR="0053254F">
              <w:rPr>
                <w:b/>
                <w:bCs/>
                <w:i/>
                <w:iCs/>
              </w:rPr>
              <w:t>13,819</w:t>
            </w:r>
            <w:r w:rsidRPr="007000A1">
              <w:rPr>
                <w:b/>
                <w:bCs/>
                <w:i/>
                <w:iCs/>
              </w:rPr>
              <w:t xml:space="preserve"> </w:t>
            </w:r>
            <w:r w:rsidR="004F5C80">
              <w:rPr>
                <w:b/>
                <w:bCs/>
                <w:i/>
                <w:iCs/>
              </w:rPr>
              <w:t xml:space="preserve">Unserved </w:t>
            </w:r>
            <w:r w:rsidRPr="007000A1">
              <w:rPr>
                <w:b/>
                <w:bCs/>
                <w:i/>
                <w:iCs/>
              </w:rPr>
              <w:t>Rural Location</w:t>
            </w:r>
            <w:r w:rsidR="0053254F">
              <w:rPr>
                <w:b/>
                <w:bCs/>
                <w:i/>
                <w:iCs/>
              </w:rPr>
              <w:t>s</w:t>
            </w:r>
          </w:p>
          <w:bookmarkEnd w:id="0"/>
          <w:p w:rsidR="00F61155" w:rsidRPr="006B0A70" w:rsidP="003D4B8C" w14:paraId="00590208" w14:textId="30A8EC18">
            <w:pPr>
              <w:tabs>
                <w:tab w:val="left" w:pos="8625"/>
              </w:tabs>
              <w:jc w:val="center"/>
              <w:rPr>
                <w:i/>
                <w:color w:val="F2F2F2" w:themeColor="background1" w:themeShade="F2"/>
                <w:sz w:val="28"/>
              </w:rPr>
            </w:pPr>
            <w:r w:rsidRPr="006B0A70">
              <w:rPr>
                <w:b/>
                <w:bCs/>
                <w:i/>
                <w:color w:val="F2F2F2" w:themeColor="background1" w:themeShade="F2"/>
                <w:sz w:val="28"/>
                <w:szCs w:val="32"/>
              </w:rPr>
              <w:t>--</w:t>
            </w:r>
          </w:p>
          <w:p w:rsidR="0053254F" w:rsidP="0053254F" w14:paraId="64C9E0A0" w14:textId="0D6A65CF">
            <w:pPr>
              <w:rPr>
                <w:sz w:val="22"/>
                <w:szCs w:val="22"/>
              </w:rPr>
            </w:pPr>
            <w:r w:rsidRPr="00443DE8">
              <w:rPr>
                <w:sz w:val="22"/>
                <w:szCs w:val="22"/>
              </w:rPr>
              <w:t>WASHINGTON,</w:t>
            </w:r>
            <w:r w:rsidR="009A597D">
              <w:rPr>
                <w:sz w:val="22"/>
                <w:szCs w:val="22"/>
              </w:rPr>
              <w:t xml:space="preserve"> </w:t>
            </w:r>
            <w:r>
              <w:rPr>
                <w:sz w:val="22"/>
                <w:szCs w:val="22"/>
              </w:rPr>
              <w:t>September 2</w:t>
            </w:r>
            <w:r w:rsidRPr="00E724F2" w:rsidR="00065E2D">
              <w:rPr>
                <w:sz w:val="22"/>
                <w:szCs w:val="22"/>
              </w:rPr>
              <w:t>,</w:t>
            </w:r>
            <w:r w:rsidRPr="002E165B" w:rsidR="00065E2D">
              <w:rPr>
                <w:sz w:val="22"/>
                <w:szCs w:val="22"/>
              </w:rPr>
              <w:t xml:space="preserve"> 20</w:t>
            </w:r>
            <w:r w:rsidR="006D16EF">
              <w:rPr>
                <w:sz w:val="22"/>
                <w:szCs w:val="22"/>
              </w:rPr>
              <w:t>20</w:t>
            </w:r>
            <w:r w:rsidRPr="002E165B" w:rsidR="00D861EE">
              <w:rPr>
                <w:sz w:val="22"/>
                <w:szCs w:val="22"/>
              </w:rPr>
              <w:t>—</w:t>
            </w:r>
            <w:r w:rsidRPr="00443DE8" w:rsidR="00443DE8">
              <w:rPr>
                <w:sz w:val="22"/>
                <w:szCs w:val="22"/>
              </w:rPr>
              <w:t xml:space="preserve">The Federal Communications Commission today authorized </w:t>
            </w:r>
            <w:r>
              <w:rPr>
                <w:sz w:val="22"/>
                <w:szCs w:val="22"/>
              </w:rPr>
              <w:t>$5,206,70</w:t>
            </w:r>
            <w:r w:rsidR="001D5775">
              <w:rPr>
                <w:sz w:val="22"/>
                <w:szCs w:val="22"/>
              </w:rPr>
              <w:t>1</w:t>
            </w:r>
            <w:r w:rsidRPr="00443DE8" w:rsidR="00443DE8">
              <w:rPr>
                <w:sz w:val="22"/>
                <w:szCs w:val="22"/>
              </w:rPr>
              <w:t xml:space="preserve"> in funding </w:t>
            </w:r>
            <w:r w:rsidR="00FC1876">
              <w:rPr>
                <w:sz w:val="22"/>
                <w:szCs w:val="22"/>
              </w:rPr>
              <w:t xml:space="preserve">over </w:t>
            </w:r>
            <w:r w:rsidR="00087676">
              <w:rPr>
                <w:sz w:val="22"/>
                <w:szCs w:val="22"/>
              </w:rPr>
              <w:t>ten</w:t>
            </w:r>
            <w:r w:rsidR="00FC1876">
              <w:rPr>
                <w:sz w:val="22"/>
                <w:szCs w:val="22"/>
              </w:rPr>
              <w:t xml:space="preserve"> years </w:t>
            </w:r>
            <w:r w:rsidR="008653E9">
              <w:rPr>
                <w:sz w:val="22"/>
                <w:szCs w:val="22"/>
              </w:rPr>
              <w:t xml:space="preserve">for </w:t>
            </w:r>
            <w:r w:rsidR="008653E9">
              <w:rPr>
                <w:sz w:val="22"/>
                <w:szCs w:val="22"/>
              </w:rPr>
              <w:t>Viasat</w:t>
            </w:r>
            <w:r w:rsidR="008653E9">
              <w:rPr>
                <w:sz w:val="22"/>
                <w:szCs w:val="22"/>
              </w:rPr>
              <w:t xml:space="preserve"> </w:t>
            </w:r>
            <w:r w:rsidR="00FF11C3">
              <w:rPr>
                <w:sz w:val="22"/>
                <w:szCs w:val="22"/>
              </w:rPr>
              <w:t xml:space="preserve">Carrier Services, Inc., </w:t>
            </w:r>
            <w:r w:rsidRPr="00443DE8" w:rsidR="00443DE8">
              <w:rPr>
                <w:sz w:val="22"/>
                <w:szCs w:val="22"/>
              </w:rPr>
              <w:t xml:space="preserve">to </w:t>
            </w:r>
            <w:r w:rsidR="00DE612C">
              <w:rPr>
                <w:sz w:val="22"/>
                <w:szCs w:val="22"/>
              </w:rPr>
              <w:t>deploy</w:t>
            </w:r>
            <w:r w:rsidRPr="00443DE8" w:rsidR="00443DE8">
              <w:rPr>
                <w:sz w:val="22"/>
                <w:szCs w:val="22"/>
              </w:rPr>
              <w:t xml:space="preserve"> broadband </w:t>
            </w:r>
            <w:r>
              <w:rPr>
                <w:sz w:val="22"/>
                <w:szCs w:val="22"/>
              </w:rPr>
              <w:t>to 13,8</w:t>
            </w:r>
            <w:r w:rsidR="00983C8A">
              <w:rPr>
                <w:sz w:val="22"/>
                <w:szCs w:val="22"/>
              </w:rPr>
              <w:t>1</w:t>
            </w:r>
            <w:r>
              <w:rPr>
                <w:sz w:val="22"/>
                <w:szCs w:val="22"/>
              </w:rPr>
              <w:t>9 rural homes and businesses</w:t>
            </w:r>
            <w:r w:rsidR="00DF2BC3">
              <w:rPr>
                <w:sz w:val="22"/>
                <w:szCs w:val="22"/>
              </w:rPr>
              <w:t xml:space="preserve"> in Mississippi</w:t>
            </w:r>
            <w:r w:rsidRPr="00443DE8" w:rsidR="00443DE8">
              <w:rPr>
                <w:sz w:val="22"/>
                <w:szCs w:val="22"/>
              </w:rPr>
              <w:t xml:space="preserve">. </w:t>
            </w:r>
            <w:r w:rsidR="002D0204">
              <w:rPr>
                <w:sz w:val="22"/>
                <w:szCs w:val="22"/>
              </w:rPr>
              <w:t xml:space="preserve"> </w:t>
            </w:r>
            <w:r>
              <w:rPr>
                <w:sz w:val="22"/>
                <w:szCs w:val="22"/>
              </w:rPr>
              <w:t>The funding represents the 15</w:t>
            </w:r>
            <w:r w:rsidRPr="0053254F">
              <w:rPr>
                <w:sz w:val="22"/>
                <w:szCs w:val="22"/>
                <w:vertAlign w:val="superscript"/>
              </w:rPr>
              <w:t>th</w:t>
            </w:r>
            <w:r>
              <w:rPr>
                <w:sz w:val="22"/>
                <w:szCs w:val="22"/>
              </w:rPr>
              <w:t xml:space="preserve"> wave of support from the successful 2018 Connect America Fund Phase II auction.</w:t>
            </w:r>
            <w:r w:rsidR="00764CDD">
              <w:rPr>
                <w:sz w:val="22"/>
                <w:szCs w:val="22"/>
              </w:rPr>
              <w:t xml:space="preserve">  </w:t>
            </w:r>
            <w:r>
              <w:rPr>
                <w:sz w:val="22"/>
                <w:szCs w:val="22"/>
              </w:rPr>
              <w:t xml:space="preserve">  </w:t>
            </w:r>
            <w:r w:rsidRPr="00764CDD" w:rsidR="00764CDD">
              <w:rPr>
                <w:sz w:val="22"/>
                <w:szCs w:val="22"/>
              </w:rPr>
              <w:t>Viasat</w:t>
            </w:r>
            <w:r w:rsidRPr="00764CDD" w:rsidR="00764CDD">
              <w:rPr>
                <w:sz w:val="22"/>
                <w:szCs w:val="22"/>
              </w:rPr>
              <w:t xml:space="preserve"> must use this funding to provide service with a minimum speed of 25/3 Mbps.  </w:t>
            </w:r>
          </w:p>
          <w:p w:rsidR="004F72D6" w:rsidRPr="00DE612C" w:rsidP="004F72D6" w14:paraId="65E238CD" w14:textId="74331A27">
            <w:pPr>
              <w:rPr>
                <w:sz w:val="22"/>
                <w:szCs w:val="22"/>
              </w:rPr>
            </w:pPr>
            <w:r>
              <w:rPr>
                <w:sz w:val="22"/>
                <w:szCs w:val="22"/>
              </w:rPr>
              <w:t xml:space="preserve"> </w:t>
            </w:r>
          </w:p>
          <w:p w:rsidR="000856F7" w:rsidRPr="006F1A9E" w:rsidP="00443DE8" w14:paraId="3647266A" w14:textId="031B54BD">
            <w:pPr>
              <w:rPr>
                <w:sz w:val="22"/>
                <w:szCs w:val="22"/>
              </w:rPr>
            </w:pPr>
            <w:bookmarkStart w:id="1" w:name="_Hlk49506379"/>
            <w:r w:rsidRPr="006F1A9E">
              <w:rPr>
                <w:sz w:val="22"/>
                <w:szCs w:val="22"/>
              </w:rPr>
              <w:t xml:space="preserve">In total, the Connect America Fund Phase II Auction in 2018 allocated $1.488 billion in support over the next ten years to expand broadband to more than 700,000 unserved rural homes and small businesses in 45 states.  Today’s action brings total authorized funding to </w:t>
            </w:r>
            <w:r w:rsidRPr="006F1A9E" w:rsidR="00B962EA">
              <w:rPr>
                <w:sz w:val="22"/>
                <w:szCs w:val="22"/>
              </w:rPr>
              <w:t>$1,476,554,824</w:t>
            </w:r>
            <w:r w:rsidR="00F25F32">
              <w:rPr>
                <w:sz w:val="22"/>
                <w:szCs w:val="22"/>
              </w:rPr>
              <w:t>,</w:t>
            </w:r>
            <w:r w:rsidRPr="006F1A9E" w:rsidR="00B962EA">
              <w:rPr>
                <w:sz w:val="22"/>
                <w:szCs w:val="22"/>
              </w:rPr>
              <w:t xml:space="preserve"> </w:t>
            </w:r>
            <w:r w:rsidRPr="006F1A9E">
              <w:rPr>
                <w:sz w:val="22"/>
                <w:szCs w:val="22"/>
              </w:rPr>
              <w:t>which is expanding connectivity to</w:t>
            </w:r>
            <w:r w:rsidR="00F25F32">
              <w:rPr>
                <w:sz w:val="22"/>
                <w:szCs w:val="22"/>
              </w:rPr>
              <w:t xml:space="preserve"> </w:t>
            </w:r>
            <w:r w:rsidRPr="006F1A9E" w:rsidR="0081058A">
              <w:rPr>
                <w:sz w:val="22"/>
                <w:szCs w:val="22"/>
              </w:rPr>
              <w:t>702,745</w:t>
            </w:r>
            <w:r w:rsidRPr="006F1A9E">
              <w:rPr>
                <w:sz w:val="22"/>
                <w:szCs w:val="22"/>
              </w:rPr>
              <w:t xml:space="preserve"> homes and businesses nationwide. </w:t>
            </w:r>
            <w:r w:rsidRPr="006F1A9E" w:rsidR="008E7258">
              <w:rPr>
                <w:sz w:val="22"/>
                <w:szCs w:val="22"/>
              </w:rPr>
              <w:t xml:space="preserve"> </w:t>
            </w:r>
            <w:r w:rsidRPr="006F1A9E">
              <w:rPr>
                <w:sz w:val="22"/>
                <w:szCs w:val="22"/>
              </w:rPr>
              <w:t>Funding rounds will continue until the authorization process is complete</w:t>
            </w:r>
            <w:r w:rsidRPr="006F1A9E">
              <w:rPr>
                <w:sz w:val="22"/>
                <w:szCs w:val="22"/>
              </w:rPr>
              <w:t xml:space="preserve">. </w:t>
            </w:r>
          </w:p>
          <w:bookmarkEnd w:id="1"/>
          <w:p w:rsidR="000856F7" w:rsidP="00443DE8" w14:paraId="350764E8" w14:textId="77777777">
            <w:pPr>
              <w:rPr>
                <w:sz w:val="22"/>
                <w:szCs w:val="22"/>
              </w:rPr>
            </w:pPr>
          </w:p>
          <w:p w:rsidR="004F72D6" w:rsidP="004F72D6" w14:paraId="008FA2EA" w14:textId="6756F36B">
            <w:pPr>
              <w:rPr>
                <w:sz w:val="22"/>
                <w:szCs w:val="22"/>
              </w:rPr>
            </w:pPr>
            <w:r w:rsidRPr="006A3331">
              <w:rPr>
                <w:sz w:val="22"/>
                <w:szCs w:val="22"/>
              </w:rPr>
              <w:t>Providers must build out to 40% of the assigned homes and businesses in the areas won in a state within three years.  Buildout must increase by 20% in each subsequent year, until complete buildout is reached at the end of the sixth year</w:t>
            </w:r>
            <w:r>
              <w:rPr>
                <w:sz w:val="22"/>
                <w:szCs w:val="22"/>
              </w:rPr>
              <w:t xml:space="preserve">.  </w:t>
            </w:r>
          </w:p>
          <w:p w:rsidR="004F72D6" w:rsidP="004F72D6" w14:paraId="21699A97" w14:textId="77777777">
            <w:pPr>
              <w:rPr>
                <w:sz w:val="22"/>
                <w:szCs w:val="22"/>
              </w:rPr>
            </w:pPr>
          </w:p>
          <w:p w:rsidR="003C3EBC" w:rsidP="003C3EBC" w14:paraId="02224093" w14:textId="7713E67F">
            <w:pPr>
              <w:rPr>
                <w:sz w:val="22"/>
                <w:szCs w:val="22"/>
              </w:rPr>
            </w:pPr>
            <w:r>
              <w:rPr>
                <w:sz w:val="22"/>
                <w:szCs w:val="22"/>
              </w:rPr>
              <w:t xml:space="preserve">The </w:t>
            </w:r>
            <w:r w:rsidRPr="006A3331" w:rsidR="00443DE8">
              <w:rPr>
                <w:sz w:val="22"/>
                <w:szCs w:val="22"/>
              </w:rPr>
              <w:t>Connect America Fund Phase II Auction is part of a broader effort by the FCC to close the digital divide in rural America</w:t>
            </w:r>
            <w:r w:rsidRPr="006A3331" w:rsidR="00E00E26">
              <w:rPr>
                <w:sz w:val="22"/>
                <w:szCs w:val="22"/>
              </w:rPr>
              <w:t xml:space="preserve">.  </w:t>
            </w:r>
            <w:r w:rsidRPr="006A3331" w:rsidR="00443DE8">
              <w:rPr>
                <w:sz w:val="22"/>
                <w:szCs w:val="22"/>
              </w:rPr>
              <w:t xml:space="preserve">A map of winning bids in the Auction is available at </w:t>
            </w:r>
            <w:hyperlink r:id="rId5" w:history="1">
              <w:r w:rsidRPr="003C3EBC">
                <w:rPr>
                  <w:rStyle w:val="Hyperlink"/>
                  <w:sz w:val="22"/>
                  <w:szCs w:val="22"/>
                </w:rPr>
                <w:t>https://www.fcc.gov/reports-research/maps/caf2-auction903-results/</w:t>
              </w:r>
            </w:hyperlink>
            <w:r w:rsidRPr="003C3EBC">
              <w:rPr>
                <w:sz w:val="22"/>
                <w:szCs w:val="22"/>
              </w:rPr>
              <w:t>.</w:t>
            </w:r>
          </w:p>
          <w:p w:rsidR="00BD19E8" w:rsidRPr="002E165B" w:rsidP="002E165B" w14:paraId="09F3663A" w14:textId="77777777">
            <w:pPr>
              <w:rPr>
                <w:sz w:val="22"/>
                <w:szCs w:val="22"/>
              </w:rPr>
            </w:pPr>
          </w:p>
          <w:p w:rsidR="004F0F1F" w:rsidRPr="007475A1" w:rsidP="00850E26" w14:paraId="59A56D13" w14:textId="77777777">
            <w:pPr>
              <w:ind w:right="72"/>
              <w:jc w:val="center"/>
              <w:rPr>
                <w:sz w:val="22"/>
                <w:szCs w:val="22"/>
              </w:rPr>
            </w:pPr>
            <w:r w:rsidRPr="007475A1">
              <w:rPr>
                <w:sz w:val="22"/>
                <w:szCs w:val="22"/>
              </w:rPr>
              <w:t>###</w:t>
            </w:r>
          </w:p>
          <w:p w:rsidR="00CC5E08" w:rsidRPr="0080486B" w:rsidP="00850E26" w14:paraId="3A565FF9"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EACA6C8" w14:textId="77777777">
            <w:pPr>
              <w:ind w:right="72"/>
              <w:jc w:val="center"/>
              <w:rPr>
                <w:b/>
                <w:bCs/>
                <w:sz w:val="18"/>
                <w:szCs w:val="18"/>
              </w:rPr>
            </w:pPr>
          </w:p>
          <w:p w:rsidR="00EE51AE" w:rsidP="00850E26" w14:paraId="0D324E03" w14:textId="77777777">
            <w:pPr>
              <w:ind w:right="72"/>
              <w:jc w:val="center"/>
              <w:rPr>
                <w:bCs/>
                <w:i/>
                <w:sz w:val="16"/>
                <w:szCs w:val="16"/>
              </w:rPr>
            </w:pPr>
            <w:r w:rsidRPr="00EF729B">
              <w:rPr>
                <w:bCs/>
                <w:i/>
                <w:sz w:val="16"/>
                <w:szCs w:val="16"/>
              </w:rPr>
              <w:t xml:space="preserve">This is an unofficial announcement of Commission action.  Release of the full text of a Commission order </w:t>
            </w:r>
          </w:p>
          <w:p w:rsidR="00EE0E90" w:rsidRPr="00EF729B" w:rsidP="00850E26" w14:paraId="6086F988" w14:textId="2EBC69C4">
            <w:pPr>
              <w:ind w:right="72"/>
              <w:jc w:val="center"/>
              <w:rPr>
                <w:bCs/>
                <w:i/>
                <w:sz w:val="16"/>
                <w:szCs w:val="16"/>
              </w:rPr>
            </w:pPr>
            <w:r w:rsidRPr="00EF729B">
              <w:rPr>
                <w:bCs/>
                <w:i/>
                <w:sz w:val="16"/>
                <w:szCs w:val="16"/>
              </w:rPr>
              <w:t>constitutes official action.  See MCI v. FCC, 515 F.2d 385 (D.C. Cir. 1974).</w:t>
            </w:r>
          </w:p>
        </w:tc>
      </w:tr>
    </w:tbl>
    <w:p w:rsidR="00D24C3D" w:rsidRPr="007528A5" w14:paraId="1DA4BC72"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500C"/>
    <w:rsid w:val="00030FB0"/>
    <w:rsid w:val="000311FC"/>
    <w:rsid w:val="00040127"/>
    <w:rsid w:val="00057659"/>
    <w:rsid w:val="00065E2D"/>
    <w:rsid w:val="00081232"/>
    <w:rsid w:val="000856F7"/>
    <w:rsid w:val="00087676"/>
    <w:rsid w:val="00091E65"/>
    <w:rsid w:val="00096D4A"/>
    <w:rsid w:val="000A38EA"/>
    <w:rsid w:val="000C1E47"/>
    <w:rsid w:val="000C26F3"/>
    <w:rsid w:val="000E049E"/>
    <w:rsid w:val="000F5CB3"/>
    <w:rsid w:val="0010799B"/>
    <w:rsid w:val="00111AC7"/>
    <w:rsid w:val="00117DB2"/>
    <w:rsid w:val="00123ED2"/>
    <w:rsid w:val="00125BE0"/>
    <w:rsid w:val="00142C13"/>
    <w:rsid w:val="00152776"/>
    <w:rsid w:val="00152FDE"/>
    <w:rsid w:val="00153222"/>
    <w:rsid w:val="001577D3"/>
    <w:rsid w:val="001733A6"/>
    <w:rsid w:val="001865A9"/>
    <w:rsid w:val="00187DB2"/>
    <w:rsid w:val="00191261"/>
    <w:rsid w:val="00194341"/>
    <w:rsid w:val="001965F5"/>
    <w:rsid w:val="001B20BB"/>
    <w:rsid w:val="001C4370"/>
    <w:rsid w:val="001D04AA"/>
    <w:rsid w:val="001D3779"/>
    <w:rsid w:val="001D5775"/>
    <w:rsid w:val="001F0469"/>
    <w:rsid w:val="001F1B9A"/>
    <w:rsid w:val="00203A98"/>
    <w:rsid w:val="00206EDD"/>
    <w:rsid w:val="0021247E"/>
    <w:rsid w:val="002146F6"/>
    <w:rsid w:val="002267B4"/>
    <w:rsid w:val="00231C32"/>
    <w:rsid w:val="00240345"/>
    <w:rsid w:val="002421F0"/>
    <w:rsid w:val="00244D33"/>
    <w:rsid w:val="00247274"/>
    <w:rsid w:val="00266966"/>
    <w:rsid w:val="0027266B"/>
    <w:rsid w:val="00285C36"/>
    <w:rsid w:val="00294203"/>
    <w:rsid w:val="00294C0C"/>
    <w:rsid w:val="002A0934"/>
    <w:rsid w:val="002B1013"/>
    <w:rsid w:val="002C5F4F"/>
    <w:rsid w:val="002D0204"/>
    <w:rsid w:val="002D03E5"/>
    <w:rsid w:val="002D6284"/>
    <w:rsid w:val="002E165B"/>
    <w:rsid w:val="002E3F1D"/>
    <w:rsid w:val="002E79D0"/>
    <w:rsid w:val="002F31D0"/>
    <w:rsid w:val="00300359"/>
    <w:rsid w:val="00310103"/>
    <w:rsid w:val="0031773E"/>
    <w:rsid w:val="00333871"/>
    <w:rsid w:val="00347716"/>
    <w:rsid w:val="003506E1"/>
    <w:rsid w:val="003727E3"/>
    <w:rsid w:val="00385A93"/>
    <w:rsid w:val="003910F1"/>
    <w:rsid w:val="003C3EBC"/>
    <w:rsid w:val="003D2DEA"/>
    <w:rsid w:val="003D3D09"/>
    <w:rsid w:val="003D4B8C"/>
    <w:rsid w:val="003E42FC"/>
    <w:rsid w:val="003E5991"/>
    <w:rsid w:val="003F344A"/>
    <w:rsid w:val="00403FF0"/>
    <w:rsid w:val="0042046D"/>
    <w:rsid w:val="0042116E"/>
    <w:rsid w:val="00425AEF"/>
    <w:rsid w:val="00426518"/>
    <w:rsid w:val="00427B06"/>
    <w:rsid w:val="00441F59"/>
    <w:rsid w:val="00443DE8"/>
    <w:rsid w:val="00444E07"/>
    <w:rsid w:val="00444FA9"/>
    <w:rsid w:val="00463288"/>
    <w:rsid w:val="00473E9C"/>
    <w:rsid w:val="00480099"/>
    <w:rsid w:val="004941A2"/>
    <w:rsid w:val="00497858"/>
    <w:rsid w:val="004A729A"/>
    <w:rsid w:val="004B4FEA"/>
    <w:rsid w:val="004C0ADA"/>
    <w:rsid w:val="004C1B10"/>
    <w:rsid w:val="004C433E"/>
    <w:rsid w:val="004C4512"/>
    <w:rsid w:val="004C4F36"/>
    <w:rsid w:val="004D3D85"/>
    <w:rsid w:val="004E2BD8"/>
    <w:rsid w:val="004F0F1F"/>
    <w:rsid w:val="004F5C80"/>
    <w:rsid w:val="004F72D6"/>
    <w:rsid w:val="005022AA"/>
    <w:rsid w:val="00504845"/>
    <w:rsid w:val="0050632E"/>
    <w:rsid w:val="0050757F"/>
    <w:rsid w:val="00516AD2"/>
    <w:rsid w:val="0053254F"/>
    <w:rsid w:val="00535245"/>
    <w:rsid w:val="005367E1"/>
    <w:rsid w:val="00545DAE"/>
    <w:rsid w:val="00571B83"/>
    <w:rsid w:val="00575A00"/>
    <w:rsid w:val="00585953"/>
    <w:rsid w:val="00586417"/>
    <w:rsid w:val="0058673C"/>
    <w:rsid w:val="005A7972"/>
    <w:rsid w:val="005B17E7"/>
    <w:rsid w:val="005B239B"/>
    <w:rsid w:val="005B2643"/>
    <w:rsid w:val="005C0E7E"/>
    <w:rsid w:val="005D17FD"/>
    <w:rsid w:val="005D48AC"/>
    <w:rsid w:val="005D4AB4"/>
    <w:rsid w:val="005E613D"/>
    <w:rsid w:val="005F0D55"/>
    <w:rsid w:val="005F183E"/>
    <w:rsid w:val="00600DDA"/>
    <w:rsid w:val="00603A30"/>
    <w:rsid w:val="00604211"/>
    <w:rsid w:val="00613498"/>
    <w:rsid w:val="00617B94"/>
    <w:rsid w:val="00620BED"/>
    <w:rsid w:val="006215D1"/>
    <w:rsid w:val="006415B4"/>
    <w:rsid w:val="00644E3D"/>
    <w:rsid w:val="0064560B"/>
    <w:rsid w:val="00651B9E"/>
    <w:rsid w:val="00652019"/>
    <w:rsid w:val="0065642C"/>
    <w:rsid w:val="00657EC9"/>
    <w:rsid w:val="00665633"/>
    <w:rsid w:val="00670712"/>
    <w:rsid w:val="00674C86"/>
    <w:rsid w:val="0067679B"/>
    <w:rsid w:val="0068015E"/>
    <w:rsid w:val="006861AB"/>
    <w:rsid w:val="00686B89"/>
    <w:rsid w:val="0069420F"/>
    <w:rsid w:val="006A2FC5"/>
    <w:rsid w:val="006A3331"/>
    <w:rsid w:val="006A7D75"/>
    <w:rsid w:val="006B0A70"/>
    <w:rsid w:val="006B606A"/>
    <w:rsid w:val="006C33AF"/>
    <w:rsid w:val="006D16EF"/>
    <w:rsid w:val="006D5D22"/>
    <w:rsid w:val="006E0324"/>
    <w:rsid w:val="006E4A76"/>
    <w:rsid w:val="006E6907"/>
    <w:rsid w:val="006F1A9E"/>
    <w:rsid w:val="006F1DBD"/>
    <w:rsid w:val="007000A1"/>
    <w:rsid w:val="00700556"/>
    <w:rsid w:val="0070589A"/>
    <w:rsid w:val="007167DD"/>
    <w:rsid w:val="0072478B"/>
    <w:rsid w:val="0073414D"/>
    <w:rsid w:val="007460A6"/>
    <w:rsid w:val="007475A1"/>
    <w:rsid w:val="0075235E"/>
    <w:rsid w:val="007528A5"/>
    <w:rsid w:val="007530E4"/>
    <w:rsid w:val="00764CDD"/>
    <w:rsid w:val="007732CC"/>
    <w:rsid w:val="00774079"/>
    <w:rsid w:val="0077752B"/>
    <w:rsid w:val="00793D6F"/>
    <w:rsid w:val="00794090"/>
    <w:rsid w:val="007A44F8"/>
    <w:rsid w:val="007C45C5"/>
    <w:rsid w:val="007D21BF"/>
    <w:rsid w:val="007D4C4D"/>
    <w:rsid w:val="007E2BD7"/>
    <w:rsid w:val="007F3C12"/>
    <w:rsid w:val="007F5205"/>
    <w:rsid w:val="0080486B"/>
    <w:rsid w:val="0081058A"/>
    <w:rsid w:val="00816D8D"/>
    <w:rsid w:val="008215E7"/>
    <w:rsid w:val="00830FC6"/>
    <w:rsid w:val="00834243"/>
    <w:rsid w:val="00850332"/>
    <w:rsid w:val="00850E26"/>
    <w:rsid w:val="008653E9"/>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E7258"/>
    <w:rsid w:val="008F1609"/>
    <w:rsid w:val="008F78D8"/>
    <w:rsid w:val="0093373C"/>
    <w:rsid w:val="009476DB"/>
    <w:rsid w:val="00961620"/>
    <w:rsid w:val="009734B6"/>
    <w:rsid w:val="0098096F"/>
    <w:rsid w:val="00983C8A"/>
    <w:rsid w:val="0098437A"/>
    <w:rsid w:val="00986C92"/>
    <w:rsid w:val="00993C47"/>
    <w:rsid w:val="009972BC"/>
    <w:rsid w:val="009A597D"/>
    <w:rsid w:val="009B4B16"/>
    <w:rsid w:val="009D3B82"/>
    <w:rsid w:val="009E54A1"/>
    <w:rsid w:val="009F4E25"/>
    <w:rsid w:val="009F5B1F"/>
    <w:rsid w:val="00A1120A"/>
    <w:rsid w:val="00A225A9"/>
    <w:rsid w:val="00A32E4B"/>
    <w:rsid w:val="00A3308E"/>
    <w:rsid w:val="00A35DFD"/>
    <w:rsid w:val="00A5097F"/>
    <w:rsid w:val="00A60454"/>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D5EE2"/>
    <w:rsid w:val="00AF051B"/>
    <w:rsid w:val="00B037A2"/>
    <w:rsid w:val="00B31870"/>
    <w:rsid w:val="00B320B8"/>
    <w:rsid w:val="00B35EE2"/>
    <w:rsid w:val="00B36DEF"/>
    <w:rsid w:val="00B57131"/>
    <w:rsid w:val="00B6184D"/>
    <w:rsid w:val="00B62F2C"/>
    <w:rsid w:val="00B727C9"/>
    <w:rsid w:val="00B735C8"/>
    <w:rsid w:val="00B76A63"/>
    <w:rsid w:val="00B962EA"/>
    <w:rsid w:val="00BA6350"/>
    <w:rsid w:val="00BB4E29"/>
    <w:rsid w:val="00BB74C9"/>
    <w:rsid w:val="00BC3AB6"/>
    <w:rsid w:val="00BD19E8"/>
    <w:rsid w:val="00BD4273"/>
    <w:rsid w:val="00C31ED8"/>
    <w:rsid w:val="00C432E4"/>
    <w:rsid w:val="00C479DA"/>
    <w:rsid w:val="00C6479B"/>
    <w:rsid w:val="00C70C26"/>
    <w:rsid w:val="00C72001"/>
    <w:rsid w:val="00C772B7"/>
    <w:rsid w:val="00C80347"/>
    <w:rsid w:val="00C910DF"/>
    <w:rsid w:val="00CB24D2"/>
    <w:rsid w:val="00CB5F74"/>
    <w:rsid w:val="00CB7C1A"/>
    <w:rsid w:val="00CC5E08"/>
    <w:rsid w:val="00CE14FD"/>
    <w:rsid w:val="00CF3161"/>
    <w:rsid w:val="00CF6860"/>
    <w:rsid w:val="00D02AC6"/>
    <w:rsid w:val="00D03F0C"/>
    <w:rsid w:val="00D04312"/>
    <w:rsid w:val="00D16A7F"/>
    <w:rsid w:val="00D16AD2"/>
    <w:rsid w:val="00D22596"/>
    <w:rsid w:val="00D22691"/>
    <w:rsid w:val="00D24C3D"/>
    <w:rsid w:val="00D46CB1"/>
    <w:rsid w:val="00D55712"/>
    <w:rsid w:val="00D723F0"/>
    <w:rsid w:val="00D8133F"/>
    <w:rsid w:val="00D861EE"/>
    <w:rsid w:val="00D95B05"/>
    <w:rsid w:val="00D97E2D"/>
    <w:rsid w:val="00DA103D"/>
    <w:rsid w:val="00DA45D3"/>
    <w:rsid w:val="00DA4772"/>
    <w:rsid w:val="00DA7B44"/>
    <w:rsid w:val="00DB2667"/>
    <w:rsid w:val="00DB67B7"/>
    <w:rsid w:val="00DC15A9"/>
    <w:rsid w:val="00DC32E0"/>
    <w:rsid w:val="00DC40AA"/>
    <w:rsid w:val="00DD1750"/>
    <w:rsid w:val="00DE612C"/>
    <w:rsid w:val="00DF2BC3"/>
    <w:rsid w:val="00E00E26"/>
    <w:rsid w:val="00E349AA"/>
    <w:rsid w:val="00E41390"/>
    <w:rsid w:val="00E41CA0"/>
    <w:rsid w:val="00E4366B"/>
    <w:rsid w:val="00E45ADB"/>
    <w:rsid w:val="00E50A4A"/>
    <w:rsid w:val="00E606DE"/>
    <w:rsid w:val="00E644FE"/>
    <w:rsid w:val="00E724F2"/>
    <w:rsid w:val="00E72733"/>
    <w:rsid w:val="00E742FA"/>
    <w:rsid w:val="00E76816"/>
    <w:rsid w:val="00E76EB4"/>
    <w:rsid w:val="00E83DBF"/>
    <w:rsid w:val="00E87C13"/>
    <w:rsid w:val="00E94CD9"/>
    <w:rsid w:val="00EA1A76"/>
    <w:rsid w:val="00EA290B"/>
    <w:rsid w:val="00EE0E90"/>
    <w:rsid w:val="00EE51AE"/>
    <w:rsid w:val="00EF1372"/>
    <w:rsid w:val="00EF3BCA"/>
    <w:rsid w:val="00EF729B"/>
    <w:rsid w:val="00F01B0D"/>
    <w:rsid w:val="00F1238F"/>
    <w:rsid w:val="00F16485"/>
    <w:rsid w:val="00F228ED"/>
    <w:rsid w:val="00F25F32"/>
    <w:rsid w:val="00F26E31"/>
    <w:rsid w:val="00F27C6C"/>
    <w:rsid w:val="00F34A8D"/>
    <w:rsid w:val="00F50D25"/>
    <w:rsid w:val="00F535D8"/>
    <w:rsid w:val="00F61155"/>
    <w:rsid w:val="00F708E3"/>
    <w:rsid w:val="00F76561"/>
    <w:rsid w:val="00F84736"/>
    <w:rsid w:val="00FA2521"/>
    <w:rsid w:val="00FC1876"/>
    <w:rsid w:val="00FC6C29"/>
    <w:rsid w:val="00FD163F"/>
    <w:rsid w:val="00FD58E0"/>
    <w:rsid w:val="00FD6E5F"/>
    <w:rsid w:val="00FD71AE"/>
    <w:rsid w:val="00FE0198"/>
    <w:rsid w:val="00FE3A7C"/>
    <w:rsid w:val="00FF11C3"/>
    <w:rsid w:val="00FF1C0B"/>
    <w:rsid w:val="00FF232D"/>
    <w:rsid w:val="00FF2F05"/>
    <w:rsid w:val="00FF5E9E"/>
    <w:rsid w:val="00FF7F9B"/>
    <w:rsid w:val="02B40749"/>
    <w:rsid w:val="46D70228"/>
    <w:rsid w:val="5669E722"/>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FF828B70-59F1-4C41-8734-9FBC9CA7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5B239B"/>
    <w:rPr>
      <w:sz w:val="16"/>
      <w:szCs w:val="16"/>
    </w:rPr>
  </w:style>
  <w:style w:type="paragraph" w:styleId="CommentText">
    <w:name w:val="annotation text"/>
    <w:basedOn w:val="Normal"/>
    <w:link w:val="CommentTextChar"/>
    <w:semiHidden/>
    <w:unhideWhenUsed/>
    <w:rsid w:val="005B239B"/>
    <w:rPr>
      <w:sz w:val="20"/>
      <w:szCs w:val="20"/>
    </w:rPr>
  </w:style>
  <w:style w:type="character" w:customStyle="1" w:styleId="CommentTextChar">
    <w:name w:val="Comment Text Char"/>
    <w:basedOn w:val="DefaultParagraphFont"/>
    <w:link w:val="CommentText"/>
    <w:semiHidden/>
    <w:rsid w:val="005B239B"/>
  </w:style>
  <w:style w:type="paragraph" w:styleId="CommentSubject">
    <w:name w:val="annotation subject"/>
    <w:basedOn w:val="CommentText"/>
    <w:next w:val="CommentText"/>
    <w:link w:val="CommentSubjectChar"/>
    <w:semiHidden/>
    <w:unhideWhenUsed/>
    <w:rsid w:val="005B239B"/>
    <w:rPr>
      <w:b/>
      <w:bCs/>
    </w:rPr>
  </w:style>
  <w:style w:type="character" w:customStyle="1" w:styleId="CommentSubjectChar">
    <w:name w:val="Comment Subject Char"/>
    <w:basedOn w:val="CommentTextChar"/>
    <w:link w:val="CommentSubject"/>
    <w:semiHidden/>
    <w:rsid w:val="005B2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reports-research/maps/caf2-auction903-results/"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