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27619626" w14:textId="77777777" w:rsidTr="150DC80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81BCC8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Advisory - w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6879485" name="Picture 1" descr="Advisory - w 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D82FF1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580BBDF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6B41B6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68CEE0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7945CAF" w14:textId="77777777">
            <w:pPr>
              <w:rPr>
                <w:bCs/>
                <w:sz w:val="22"/>
                <w:szCs w:val="22"/>
              </w:rPr>
            </w:pPr>
          </w:p>
          <w:p w:rsidR="007A44F8" w:rsidRPr="00A2631C" w:rsidP="00BB0877" w14:paraId="4E36DA54" w14:textId="64607062">
            <w:pPr>
              <w:rPr>
                <w:b/>
                <w:sz w:val="26"/>
                <w:szCs w:val="26"/>
              </w:rPr>
            </w:pPr>
            <w:r w:rsidRPr="00BB0877">
              <w:rPr>
                <w:b/>
                <w:sz w:val="22"/>
                <w:szCs w:val="22"/>
              </w:rPr>
              <w:t xml:space="preserve">For </w:t>
            </w:r>
            <w:r w:rsidRPr="00BB0877" w:rsidR="00BB0877">
              <w:rPr>
                <w:b/>
                <w:sz w:val="22"/>
                <w:szCs w:val="22"/>
              </w:rPr>
              <w:t>Immediate</w:t>
            </w:r>
            <w:r w:rsidR="00BB0877">
              <w:rPr>
                <w:b/>
                <w:sz w:val="22"/>
                <w:szCs w:val="22"/>
              </w:rPr>
              <w:t xml:space="preserve"> Release</w:t>
            </w:r>
          </w:p>
          <w:p w:rsidR="00A2631C" w:rsidRPr="004A729A" w:rsidP="00A2631C" w14:paraId="29629D2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B124A" w:rsidP="00AB27DE" w14:paraId="10145124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FORUM ON</w:t>
            </w:r>
            <w:r w:rsidR="000C6C57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5G OPEN RADIO ACCESS NETWORKS</w:t>
            </w:r>
            <w:r w:rsidR="000C6C5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B124A" w:rsidP="002966B3" w14:paraId="0EE5CC09" w14:textId="24B3BCA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TO BE HELD </w:t>
            </w:r>
            <w:r w:rsidR="000C6C57">
              <w:rPr>
                <w:b/>
                <w:bCs/>
                <w:sz w:val="26"/>
                <w:szCs w:val="26"/>
              </w:rPr>
              <w:t>ON MONDAY</w:t>
            </w:r>
          </w:p>
          <w:p w:rsidR="00CC5E08" w:rsidRPr="008A3940" w:rsidP="00040127" w14:paraId="4F28BA46" w14:textId="32D865C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FCC </w:t>
            </w:r>
            <w:r w:rsidR="00BB0877">
              <w:rPr>
                <w:b/>
                <w:bCs/>
                <w:i/>
              </w:rPr>
              <w:t>Summit Will Convene Industry and Government Leaders to Discuss</w:t>
            </w:r>
            <w:r w:rsidR="00E20665">
              <w:rPr>
                <w:b/>
                <w:bCs/>
                <w:i/>
              </w:rPr>
              <w:t xml:space="preserve"> the Current State of </w:t>
            </w:r>
            <w:r w:rsidR="00BB0877">
              <w:rPr>
                <w:b/>
                <w:bCs/>
                <w:i/>
              </w:rPr>
              <w:t>Innovative Approach to 5G Network Develo</w:t>
            </w:r>
            <w:r w:rsidR="00E20665">
              <w:rPr>
                <w:b/>
                <w:bCs/>
                <w:i/>
              </w:rPr>
              <w:t>pm</w:t>
            </w:r>
            <w:r w:rsidR="00BB0877">
              <w:rPr>
                <w:b/>
                <w:bCs/>
                <w:i/>
              </w:rPr>
              <w:t>ent</w:t>
            </w:r>
          </w:p>
          <w:p w:rsidR="00F61155" w:rsidRPr="006B0A70" w:rsidP="00BB4E29" w14:paraId="687EE88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B0877" w:rsidP="00BB0877" w14:paraId="364AEEFB" w14:textId="2471605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September 11</w:t>
            </w:r>
            <w:r w:rsidRPr="002E165B" w:rsidR="00065E2D">
              <w:rPr>
                <w:sz w:val="22"/>
                <w:szCs w:val="22"/>
              </w:rPr>
              <w:t>, 20</w:t>
            </w:r>
            <w:r w:rsidR="00D04B57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A2631C" w:rsidR="00A2631C">
              <w:rPr>
                <w:sz w:val="22"/>
                <w:szCs w:val="22"/>
              </w:rPr>
              <w:t xml:space="preserve">Federal Communications Commission Chairman Ajit Pai will </w:t>
            </w:r>
            <w:r>
              <w:rPr>
                <w:sz w:val="22"/>
                <w:szCs w:val="22"/>
              </w:rPr>
              <w:t xml:space="preserve">host the </w:t>
            </w:r>
            <w:r w:rsidR="002B124A">
              <w:rPr>
                <w:sz w:val="22"/>
                <w:szCs w:val="22"/>
              </w:rPr>
              <w:t xml:space="preserve">FCC’s </w:t>
            </w:r>
            <w:r w:rsidRPr="00DE46FD">
              <w:rPr>
                <w:sz w:val="22"/>
                <w:szCs w:val="22"/>
              </w:rPr>
              <w:t xml:space="preserve">Forum on 5G </w:t>
            </w:r>
            <w:r>
              <w:rPr>
                <w:sz w:val="22"/>
                <w:szCs w:val="22"/>
              </w:rPr>
              <w:t>Open</w:t>
            </w:r>
            <w:r w:rsidRPr="00DE46FD">
              <w:rPr>
                <w:sz w:val="22"/>
                <w:szCs w:val="22"/>
              </w:rPr>
              <w:t xml:space="preserve"> Radio Access Networks</w:t>
            </w:r>
            <w:r>
              <w:rPr>
                <w:sz w:val="22"/>
                <w:szCs w:val="22"/>
              </w:rPr>
              <w:t xml:space="preserve"> this Monday, September 14 starting at 10:30 a.m. E.T.</w:t>
            </w:r>
            <w:r w:rsidR="00E206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webcast </w:t>
            </w:r>
            <w:r w:rsidR="00E20665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 w:rsidRPr="00350D90">
                <w:rPr>
                  <w:rStyle w:val="Hyperlink"/>
                  <w:sz w:val="22"/>
                  <w:szCs w:val="22"/>
                </w:rPr>
                <w:t>www.fcc.gov/live</w:t>
              </w:r>
            </w:hyperlink>
            <w:r w:rsidRPr="00BB0877">
              <w:rPr>
                <w:rStyle w:val="Hyperlink"/>
                <w:color w:val="auto"/>
                <w:u w:val="none"/>
              </w:rPr>
              <w:t xml:space="preserve">.  </w:t>
            </w:r>
            <w:r>
              <w:rPr>
                <w:sz w:val="22"/>
                <w:szCs w:val="22"/>
              </w:rPr>
              <w:t xml:space="preserve">Open, </w:t>
            </w:r>
            <w:r w:rsidRPr="00575E61">
              <w:rPr>
                <w:sz w:val="22"/>
                <w:szCs w:val="22"/>
              </w:rPr>
              <w:t xml:space="preserve">interoperable, standards-based, </w:t>
            </w:r>
            <w:r w:rsidR="004B0D13">
              <w:rPr>
                <w:sz w:val="22"/>
                <w:szCs w:val="22"/>
              </w:rPr>
              <w:t xml:space="preserve">and </w:t>
            </w:r>
            <w:r w:rsidRPr="00575E61">
              <w:rPr>
                <w:sz w:val="22"/>
                <w:szCs w:val="22"/>
              </w:rPr>
              <w:t>virtualized radio access networks</w:t>
            </w:r>
            <w:r w:rsidR="000C6C57">
              <w:rPr>
                <w:sz w:val="22"/>
                <w:szCs w:val="22"/>
              </w:rPr>
              <w:t xml:space="preserve"> </w:t>
            </w:r>
            <w:r w:rsidRPr="00B4463F">
              <w:rPr>
                <w:sz w:val="22"/>
                <w:szCs w:val="22"/>
              </w:rPr>
              <w:t xml:space="preserve">offer an alternative to </w:t>
            </w:r>
            <w:r>
              <w:rPr>
                <w:sz w:val="22"/>
                <w:szCs w:val="22"/>
              </w:rPr>
              <w:t>traditional</w:t>
            </w:r>
            <w:r w:rsidRPr="00B4463F">
              <w:rPr>
                <w:sz w:val="22"/>
                <w:szCs w:val="22"/>
              </w:rPr>
              <w:t xml:space="preserve"> cellular network architecture </w:t>
            </w:r>
            <w:r>
              <w:rPr>
                <w:sz w:val="22"/>
                <w:szCs w:val="22"/>
              </w:rPr>
              <w:t>and could enable</w:t>
            </w:r>
            <w:r w:rsidRPr="00B4463F">
              <w:rPr>
                <w:sz w:val="22"/>
                <w:szCs w:val="22"/>
              </w:rPr>
              <w:t xml:space="preserve"> a divers</w:t>
            </w:r>
            <w:r>
              <w:rPr>
                <w:sz w:val="22"/>
                <w:szCs w:val="22"/>
              </w:rPr>
              <w:t>ity in</w:t>
            </w:r>
            <w:r w:rsidRPr="00B4463F">
              <w:rPr>
                <w:sz w:val="22"/>
                <w:szCs w:val="22"/>
              </w:rPr>
              <w:t xml:space="preserve"> suppliers</w:t>
            </w:r>
            <w:r>
              <w:rPr>
                <w:sz w:val="22"/>
                <w:szCs w:val="22"/>
              </w:rPr>
              <w:t>,</w:t>
            </w:r>
            <w:r w:rsidRPr="00B446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better network security, and </w:t>
            </w:r>
            <w:r w:rsidRPr="00B4463F">
              <w:rPr>
                <w:sz w:val="22"/>
                <w:szCs w:val="22"/>
              </w:rPr>
              <w:t>lower cost</w:t>
            </w:r>
            <w:r>
              <w:rPr>
                <w:sz w:val="22"/>
                <w:szCs w:val="22"/>
              </w:rPr>
              <w:t>s.</w:t>
            </w:r>
          </w:p>
          <w:p w:rsidR="00BB0877" w:rsidP="00BB0877" w14:paraId="3DDC0395" w14:textId="3C822E91">
            <w:pPr>
              <w:rPr>
                <w:sz w:val="22"/>
                <w:szCs w:val="22"/>
              </w:rPr>
            </w:pPr>
          </w:p>
          <w:p w:rsidR="00E20665" w:rsidP="006A7B61" w14:paraId="0E00AEDE" w14:textId="32C46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</w:t>
            </w:r>
            <w:r w:rsidR="002B124A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</w:t>
            </w:r>
            <w:r w:rsidR="000C6C57">
              <w:rPr>
                <w:sz w:val="22"/>
                <w:szCs w:val="22"/>
              </w:rPr>
              <w:t>forward-looking</w:t>
            </w:r>
            <w:r w:rsidR="00BB0877">
              <w:rPr>
                <w:sz w:val="22"/>
                <w:szCs w:val="22"/>
              </w:rPr>
              <w:t xml:space="preserve"> forum will feature</w:t>
            </w:r>
            <w:r w:rsidRPr="00575E61" w:rsidR="00BB0877">
              <w:rPr>
                <w:sz w:val="22"/>
                <w:szCs w:val="22"/>
              </w:rPr>
              <w:t xml:space="preserve"> experts at the </w:t>
            </w:r>
            <w:r w:rsidR="000C6C57">
              <w:rPr>
                <w:sz w:val="22"/>
                <w:szCs w:val="22"/>
              </w:rPr>
              <w:t>vanguard</w:t>
            </w:r>
            <w:r w:rsidRPr="00575E61" w:rsidR="00BB0877">
              <w:rPr>
                <w:sz w:val="22"/>
                <w:szCs w:val="22"/>
              </w:rPr>
              <w:t xml:space="preserve"> of the develo</w:t>
            </w:r>
            <w:r>
              <w:rPr>
                <w:sz w:val="22"/>
                <w:szCs w:val="22"/>
              </w:rPr>
              <w:t>pm</w:t>
            </w:r>
            <w:r w:rsidRPr="00575E61" w:rsidR="00BB0877">
              <w:rPr>
                <w:sz w:val="22"/>
                <w:szCs w:val="22"/>
              </w:rPr>
              <w:t xml:space="preserve">ent and deployment of </w:t>
            </w:r>
            <w:r w:rsidR="00D04B57">
              <w:rPr>
                <w:sz w:val="22"/>
                <w:szCs w:val="22"/>
              </w:rPr>
              <w:t>5G network architecture.  Following opening remarks from Chairman Pai</w:t>
            </w:r>
            <w:r w:rsidR="002B124A">
              <w:rPr>
                <w:sz w:val="22"/>
                <w:szCs w:val="22"/>
              </w:rPr>
              <w:t>,</w:t>
            </w:r>
            <w:r w:rsidR="00D04B57">
              <w:rPr>
                <w:sz w:val="22"/>
                <w:szCs w:val="22"/>
              </w:rPr>
              <w:t xml:space="preserve"> Secretary of State Michael R. Pompeo, </w:t>
            </w:r>
            <w:r w:rsidR="002B124A">
              <w:rPr>
                <w:sz w:val="22"/>
                <w:szCs w:val="22"/>
              </w:rPr>
              <w:t xml:space="preserve">and others, </w:t>
            </w:r>
            <w:r w:rsidR="00D04B57">
              <w:rPr>
                <w:sz w:val="22"/>
                <w:szCs w:val="22"/>
              </w:rPr>
              <w:t xml:space="preserve">the forum will include panel discussions </w:t>
            </w:r>
            <w:r>
              <w:rPr>
                <w:sz w:val="22"/>
                <w:szCs w:val="22"/>
              </w:rPr>
              <w:t xml:space="preserve">explaining the </w:t>
            </w:r>
            <w:r w:rsidR="002B124A">
              <w:rPr>
                <w:sz w:val="22"/>
                <w:szCs w:val="22"/>
              </w:rPr>
              <w:t xml:space="preserve">concept </w:t>
            </w:r>
            <w:r>
              <w:rPr>
                <w:sz w:val="22"/>
                <w:szCs w:val="22"/>
              </w:rPr>
              <w:t>of</w:t>
            </w:r>
            <w:r w:rsidR="000C6C57">
              <w:rPr>
                <w:sz w:val="22"/>
                <w:szCs w:val="22"/>
              </w:rPr>
              <w:t xml:space="preserve"> Open Radio Access Networks, the </w:t>
            </w:r>
            <w:r w:rsidR="009E4539">
              <w:rPr>
                <w:sz w:val="22"/>
                <w:szCs w:val="22"/>
              </w:rPr>
              <w:t xml:space="preserve">potential </w:t>
            </w:r>
            <w:r w:rsidR="000C6C57">
              <w:rPr>
                <w:sz w:val="22"/>
                <w:szCs w:val="22"/>
              </w:rPr>
              <w:t xml:space="preserve">benefits of </w:t>
            </w:r>
            <w:r>
              <w:rPr>
                <w:sz w:val="22"/>
                <w:szCs w:val="22"/>
              </w:rPr>
              <w:t xml:space="preserve">deploying </w:t>
            </w:r>
            <w:r w:rsidR="004B0D13">
              <w:rPr>
                <w:sz w:val="22"/>
                <w:szCs w:val="22"/>
              </w:rPr>
              <w:t xml:space="preserve">open and virtualized network equipment </w:t>
            </w:r>
            <w:r>
              <w:rPr>
                <w:sz w:val="22"/>
                <w:szCs w:val="22"/>
              </w:rPr>
              <w:t>for</w:t>
            </w:r>
            <w:r w:rsidR="000C6C57">
              <w:rPr>
                <w:sz w:val="22"/>
                <w:szCs w:val="22"/>
              </w:rPr>
              <w:t xml:space="preserve"> driving innovation, lessons from experts working on 5G network</w:t>
            </w:r>
            <w:r w:rsidR="003709C4">
              <w:rPr>
                <w:sz w:val="22"/>
                <w:szCs w:val="22"/>
              </w:rPr>
              <w:t xml:space="preserve"> architecture</w:t>
            </w:r>
            <w:r w:rsidR="000C6C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their views on</w:t>
            </w:r>
            <w:r w:rsidR="000C6C57">
              <w:rPr>
                <w:sz w:val="22"/>
                <w:szCs w:val="22"/>
              </w:rPr>
              <w:t xml:space="preserve"> the logical next steps, and a deep dive into </w:t>
            </w:r>
            <w:r w:rsidR="004B0D13">
              <w:rPr>
                <w:sz w:val="22"/>
                <w:szCs w:val="22"/>
              </w:rPr>
              <w:t xml:space="preserve">the </w:t>
            </w:r>
            <w:r w:rsidR="000C6C57">
              <w:rPr>
                <w:sz w:val="22"/>
                <w:szCs w:val="22"/>
              </w:rPr>
              <w:t xml:space="preserve">technology.  </w:t>
            </w:r>
          </w:p>
          <w:p w:rsidR="00E20665" w:rsidP="006A7B61" w14:paraId="20D2396F" w14:textId="77777777">
            <w:pPr>
              <w:rPr>
                <w:sz w:val="22"/>
                <w:szCs w:val="22"/>
              </w:rPr>
            </w:pPr>
          </w:p>
          <w:p w:rsidR="006A7B61" w:rsidRPr="00D04B57" w:rsidP="006A7B61" w14:paraId="5BC95E70" w14:textId="4B413D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watching online, the conversation can be tracked on Twitter at #OpenRAN.</w:t>
            </w:r>
          </w:p>
          <w:p w:rsidR="006A7B61" w:rsidRPr="00F042DE" w:rsidP="006A7B61" w14:paraId="5738E556" w14:textId="77777777">
            <w:pPr>
              <w:rPr>
                <w:sz w:val="22"/>
                <w:szCs w:val="22"/>
              </w:rPr>
            </w:pPr>
          </w:p>
          <w:p w:rsidR="006A7B61" w:rsidRPr="00F042DE" w:rsidP="006A7B61" w14:paraId="3CC2F2F4" w14:textId="294E5EE4">
            <w:pPr>
              <w:ind w:left="705"/>
              <w:rPr>
                <w:sz w:val="22"/>
                <w:szCs w:val="22"/>
              </w:rPr>
            </w:pPr>
            <w:r w:rsidRPr="150DC80C">
              <w:rPr>
                <w:b/>
                <w:bCs/>
                <w:sz w:val="22"/>
                <w:szCs w:val="22"/>
              </w:rPr>
              <w:t xml:space="preserve">WHAT: </w:t>
            </w:r>
            <w:r w:rsidRPr="00F042DE">
              <w:rPr>
                <w:sz w:val="22"/>
                <w:szCs w:val="22"/>
              </w:rPr>
              <w:tab/>
            </w:r>
            <w:r w:rsidRPr="00F042DE" w:rsidR="00F042DE">
              <w:rPr>
                <w:sz w:val="22"/>
                <w:szCs w:val="22"/>
              </w:rPr>
              <w:t>Forum on 5G Open Radio Access Networks</w:t>
            </w:r>
          </w:p>
          <w:p w:rsidR="006A7B61" w:rsidRPr="00F042DE" w:rsidP="006A7B61" w14:paraId="1DEF44E6" w14:textId="77777777">
            <w:pPr>
              <w:ind w:left="705"/>
              <w:rPr>
                <w:sz w:val="22"/>
                <w:szCs w:val="22"/>
              </w:rPr>
            </w:pPr>
          </w:p>
          <w:p w:rsidR="006A7B61" w:rsidRPr="00F042DE" w:rsidP="006A7B61" w14:paraId="7F32DF40" w14:textId="0BAC4B67">
            <w:pPr>
              <w:ind w:left="705"/>
              <w:rPr>
                <w:sz w:val="22"/>
                <w:szCs w:val="22"/>
              </w:rPr>
            </w:pPr>
            <w:r w:rsidRPr="00F042DE">
              <w:rPr>
                <w:b/>
                <w:sz w:val="22"/>
                <w:szCs w:val="22"/>
              </w:rPr>
              <w:t>WHEN:</w:t>
            </w:r>
            <w:r w:rsidRPr="00F042DE">
              <w:rPr>
                <w:sz w:val="22"/>
                <w:szCs w:val="22"/>
              </w:rPr>
              <w:t xml:space="preserve"> </w:t>
            </w:r>
            <w:r w:rsidRPr="00F042DE">
              <w:rPr>
                <w:sz w:val="22"/>
                <w:szCs w:val="22"/>
              </w:rPr>
              <w:tab/>
            </w:r>
            <w:r w:rsidRPr="00F042DE" w:rsidR="00F042DE">
              <w:rPr>
                <w:sz w:val="22"/>
                <w:szCs w:val="22"/>
              </w:rPr>
              <w:t>Monday, September 14, 2020</w:t>
            </w:r>
          </w:p>
          <w:p w:rsidR="006A7B61" w:rsidRPr="00F042DE" w:rsidP="00F042DE" w14:paraId="1D39CFE8" w14:textId="15A6242C">
            <w:pPr>
              <w:ind w:left="2145"/>
              <w:rPr>
                <w:sz w:val="22"/>
                <w:szCs w:val="22"/>
              </w:rPr>
            </w:pPr>
            <w:r w:rsidRPr="00F042DE">
              <w:rPr>
                <w:sz w:val="22"/>
                <w:szCs w:val="22"/>
              </w:rPr>
              <w:t>10:30 a.m. – 5:00</w:t>
            </w:r>
            <w:r w:rsidRPr="00F042DE">
              <w:rPr>
                <w:sz w:val="22"/>
                <w:szCs w:val="22"/>
              </w:rPr>
              <w:t xml:space="preserve"> p.m. </w:t>
            </w:r>
            <w:r w:rsidRPr="00F042DE">
              <w:rPr>
                <w:sz w:val="22"/>
                <w:szCs w:val="22"/>
              </w:rPr>
              <w:t>ET</w:t>
            </w:r>
          </w:p>
          <w:p w:rsidR="006A7B61" w:rsidRPr="00F042DE" w:rsidP="006A7B61" w14:paraId="4DE9A73C" w14:textId="31F52B53">
            <w:pPr>
              <w:ind w:left="705"/>
              <w:rPr>
                <w:sz w:val="22"/>
                <w:szCs w:val="22"/>
              </w:rPr>
            </w:pPr>
          </w:p>
          <w:p w:rsidR="006A7B61" w:rsidP="006A7B61" w14:paraId="1F2E19E0" w14:textId="69D36896">
            <w:pPr>
              <w:ind w:left="705"/>
            </w:pPr>
            <w:r w:rsidRPr="003709C4">
              <w:rPr>
                <w:b/>
                <w:sz w:val="22"/>
                <w:szCs w:val="22"/>
              </w:rPr>
              <w:t>LIVESTREAM:</w:t>
            </w:r>
            <w:r w:rsidR="00F042DE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350D90" w:rsidR="00F042DE">
                <w:rPr>
                  <w:rStyle w:val="Hyperlink"/>
                  <w:sz w:val="22"/>
                  <w:szCs w:val="22"/>
                </w:rPr>
                <w:t>www.fcc.gov/live</w:t>
              </w:r>
            </w:hyperlink>
            <w:r w:rsidR="00E20665">
              <w:t xml:space="preserve"> </w:t>
            </w:r>
          </w:p>
          <w:p w:rsidR="00594125" w:rsidP="006A7B61" w14:paraId="733AF7DA" w14:textId="38435DC8">
            <w:pPr>
              <w:ind w:left="705"/>
              <w:rPr>
                <w:b/>
                <w:sz w:val="22"/>
                <w:szCs w:val="22"/>
              </w:rPr>
            </w:pPr>
          </w:p>
          <w:p w:rsidR="003709C4" w:rsidRPr="003709C4" w:rsidP="003709C4" w14:paraId="79D3F42C" w14:textId="5BBE2136">
            <w:pPr>
              <w:ind w:left="7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AGENDA: </w:t>
            </w:r>
          </w:p>
          <w:p w:rsidR="003709C4" w:rsidRPr="003709C4" w:rsidP="003709C4" w14:paraId="534B2389" w14:textId="02B0E593">
            <w:pPr>
              <w:ind w:left="705"/>
              <w:rPr>
                <w:b/>
                <w:sz w:val="22"/>
                <w:szCs w:val="22"/>
              </w:rPr>
            </w:pPr>
            <w:r w:rsidRPr="003709C4">
              <w:rPr>
                <w:b/>
                <w:sz w:val="22"/>
                <w:szCs w:val="22"/>
              </w:rPr>
              <w:t>10:30</w:t>
            </w:r>
            <w:r w:rsidR="00EE1E01">
              <w:rPr>
                <w:b/>
                <w:sz w:val="22"/>
                <w:szCs w:val="22"/>
              </w:rPr>
              <w:t xml:space="preserve"> a.m. – </w:t>
            </w:r>
            <w:r w:rsidRPr="003709C4">
              <w:rPr>
                <w:b/>
                <w:sz w:val="22"/>
                <w:szCs w:val="22"/>
              </w:rPr>
              <w:t>10:50</w:t>
            </w:r>
            <w:r w:rsidR="00EE1E01">
              <w:rPr>
                <w:b/>
                <w:sz w:val="22"/>
                <w:szCs w:val="22"/>
              </w:rPr>
              <w:t xml:space="preserve"> a.m.</w:t>
            </w:r>
            <w:r w:rsidR="008077C2">
              <w:rPr>
                <w:b/>
                <w:sz w:val="22"/>
                <w:szCs w:val="22"/>
              </w:rPr>
              <w:t xml:space="preserve">: </w:t>
            </w:r>
            <w:r w:rsidRPr="008077C2">
              <w:rPr>
                <w:bCs/>
                <w:i/>
                <w:iCs/>
                <w:sz w:val="22"/>
                <w:szCs w:val="22"/>
              </w:rPr>
              <w:t>Welcome Remarks</w:t>
            </w:r>
          </w:p>
          <w:p w:rsidR="005806AD" w:rsidRPr="005806AD" w:rsidP="005806AD" w14:paraId="3966A392" w14:textId="302EA46B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FCC Chairman </w:t>
            </w:r>
            <w:r w:rsidRPr="005806AD">
              <w:rPr>
                <w:bCs/>
                <w:sz w:val="22"/>
                <w:szCs w:val="22"/>
              </w:rPr>
              <w:t>Ajit V. Pai</w:t>
            </w:r>
          </w:p>
          <w:p w:rsidR="005806AD" w:rsidRPr="005806AD" w:rsidP="005806AD" w14:paraId="319DF720" w14:textId="3311E2F9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5806AD">
              <w:rPr>
                <w:bCs/>
                <w:sz w:val="22"/>
                <w:szCs w:val="22"/>
              </w:rPr>
              <w:t xml:space="preserve">Secretary of State </w:t>
            </w:r>
            <w:r w:rsidRPr="005806AD">
              <w:rPr>
                <w:bCs/>
                <w:sz w:val="22"/>
                <w:szCs w:val="22"/>
              </w:rPr>
              <w:t>Michael R. Pompeo</w:t>
            </w:r>
          </w:p>
          <w:p w:rsidR="004F73BB" w:rsidP="00D244FA" w14:paraId="46F7745E" w14:textId="77777777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F73BB">
              <w:rPr>
                <w:bCs/>
                <w:sz w:val="22"/>
                <w:szCs w:val="22"/>
              </w:rPr>
              <w:t>Robert B. Blair, Director of Policy and Strategic Planning, U.S. Department of Commerce</w:t>
            </w:r>
          </w:p>
          <w:p w:rsidR="00E20665" w:rsidP="00D244FA" w14:paraId="5160B48C" w14:textId="1E381C75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4F73BB">
              <w:rPr>
                <w:bCs/>
                <w:sz w:val="22"/>
                <w:szCs w:val="22"/>
              </w:rPr>
              <w:t>Jane Harman, Director, President, and CEO, The Wilson Center</w:t>
            </w:r>
          </w:p>
          <w:p w:rsidR="004F73BB" w:rsidRPr="004F73BB" w:rsidP="004F73BB" w14:paraId="69A873F7" w14:textId="77777777">
            <w:pPr>
              <w:pStyle w:val="ListParagraph"/>
              <w:ind w:left="1425"/>
              <w:rPr>
                <w:bCs/>
                <w:sz w:val="22"/>
                <w:szCs w:val="22"/>
              </w:rPr>
            </w:pPr>
          </w:p>
          <w:p w:rsidR="00C03A8F" w:rsidP="003709C4" w14:paraId="229C1D52" w14:textId="6470276C">
            <w:pPr>
              <w:ind w:left="7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Remarks: </w:t>
            </w:r>
            <w:r w:rsidRPr="00AB27DE">
              <w:rPr>
                <w:bCs/>
                <w:sz w:val="22"/>
                <w:szCs w:val="22"/>
              </w:rPr>
              <w:t>Geoffrey Starks, Commissioner, Federal Communications Commission</w:t>
            </w:r>
          </w:p>
          <w:p w:rsidR="00C03A8F" w:rsidP="003709C4" w14:paraId="3DD0C10B" w14:textId="77777777">
            <w:pPr>
              <w:ind w:left="705"/>
              <w:rPr>
                <w:b/>
                <w:sz w:val="22"/>
                <w:szCs w:val="22"/>
              </w:rPr>
            </w:pPr>
          </w:p>
          <w:p w:rsidR="003709C4" w:rsidRPr="008077C2" w:rsidP="003709C4" w14:paraId="05DB99E5" w14:textId="5A1DA1B0">
            <w:pPr>
              <w:ind w:left="705"/>
              <w:rPr>
                <w:bCs/>
                <w:i/>
                <w:iCs/>
                <w:sz w:val="22"/>
                <w:szCs w:val="22"/>
              </w:rPr>
            </w:pPr>
            <w:r w:rsidRPr="00EE1E01">
              <w:rPr>
                <w:b/>
                <w:sz w:val="22"/>
                <w:szCs w:val="22"/>
              </w:rPr>
              <w:t>10:55</w:t>
            </w:r>
            <w:r w:rsidR="00EE1E01">
              <w:rPr>
                <w:b/>
                <w:sz w:val="22"/>
                <w:szCs w:val="22"/>
              </w:rPr>
              <w:t xml:space="preserve"> a.m. – </w:t>
            </w:r>
            <w:r w:rsidRPr="00EE1E01">
              <w:rPr>
                <w:b/>
                <w:sz w:val="22"/>
                <w:szCs w:val="22"/>
              </w:rPr>
              <w:t>11:40</w:t>
            </w:r>
            <w:r w:rsidR="00EE1E01">
              <w:rPr>
                <w:b/>
                <w:sz w:val="22"/>
                <w:szCs w:val="22"/>
              </w:rPr>
              <w:t xml:space="preserve"> a.m.</w:t>
            </w:r>
            <w:r w:rsidR="008077C2">
              <w:rPr>
                <w:b/>
                <w:sz w:val="22"/>
                <w:szCs w:val="22"/>
              </w:rPr>
              <w:t>:</w:t>
            </w:r>
            <w:r w:rsidRPr="008077C2">
              <w:rPr>
                <w:bCs/>
                <w:i/>
                <w:iCs/>
                <w:sz w:val="22"/>
                <w:szCs w:val="22"/>
              </w:rPr>
              <w:t xml:space="preserve"> Introduction to Open, Interoperable, and Virtualized Networks</w:t>
            </w:r>
          </w:p>
          <w:p w:rsidR="003709C4" w:rsidRPr="00EE1E01" w:rsidP="00EE1E01" w14:paraId="57247BEE" w14:textId="77777777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FCC Chairman Ajit V. Pai, moderator</w:t>
            </w:r>
          </w:p>
          <w:p w:rsidR="003709C4" w:rsidRPr="00EE1E01" w:rsidP="00EE1E01" w14:paraId="2DB331F4" w14:textId="77777777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Tareq Amin (Rakuten)</w:t>
            </w:r>
          </w:p>
          <w:p w:rsidR="003709C4" w:rsidRPr="00EE1E01" w:rsidP="00EE1E01" w14:paraId="4E9024F9" w14:textId="77777777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Caroline Chan (Intel)</w:t>
            </w:r>
          </w:p>
          <w:p w:rsidR="003709C4" w:rsidRPr="00EE1E01" w:rsidP="00EE1E01" w14:paraId="0AE73B4D" w14:textId="77777777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Sachin Katti (VMware)</w:t>
            </w:r>
          </w:p>
          <w:p w:rsidR="003709C4" w:rsidRPr="00EE1E01" w:rsidP="00EE1E01" w14:paraId="63DAC074" w14:textId="77777777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Thierry Maupilé (Altiostar)</w:t>
            </w:r>
          </w:p>
          <w:p w:rsidR="00EE1E01" w:rsidP="003709C4" w14:paraId="71F3724C" w14:textId="66071F4A">
            <w:pPr>
              <w:ind w:left="705"/>
              <w:rPr>
                <w:bCs/>
                <w:sz w:val="22"/>
                <w:szCs w:val="22"/>
              </w:rPr>
            </w:pPr>
          </w:p>
          <w:p w:rsidR="00C03A8F" w:rsidP="00C03A8F" w14:paraId="7F680CB4" w14:textId="2138111B">
            <w:pPr>
              <w:ind w:left="7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Remarks: </w:t>
            </w:r>
            <w:r>
              <w:rPr>
                <w:bCs/>
                <w:sz w:val="22"/>
                <w:szCs w:val="22"/>
              </w:rPr>
              <w:t>Brendan Carr</w:t>
            </w:r>
            <w:r w:rsidRPr="00A40716">
              <w:rPr>
                <w:bCs/>
                <w:sz w:val="22"/>
                <w:szCs w:val="22"/>
              </w:rPr>
              <w:t>, Commissioner, Federal Communications Commission</w:t>
            </w:r>
          </w:p>
          <w:p w:rsidR="00C03A8F" w:rsidP="003709C4" w14:paraId="3A4836B8" w14:textId="77777777">
            <w:pPr>
              <w:ind w:left="705"/>
              <w:rPr>
                <w:bCs/>
                <w:sz w:val="22"/>
                <w:szCs w:val="22"/>
              </w:rPr>
            </w:pPr>
          </w:p>
          <w:p w:rsidR="003709C4" w:rsidRPr="008077C2" w:rsidP="003709C4" w14:paraId="5A1606EB" w14:textId="503D3BC1">
            <w:pPr>
              <w:ind w:left="705"/>
              <w:rPr>
                <w:bCs/>
                <w:i/>
                <w:iCs/>
                <w:sz w:val="22"/>
                <w:szCs w:val="22"/>
              </w:rPr>
            </w:pPr>
            <w:r w:rsidRPr="00EE1E01">
              <w:rPr>
                <w:b/>
                <w:sz w:val="22"/>
                <w:szCs w:val="22"/>
              </w:rPr>
              <w:t>11:45</w:t>
            </w:r>
            <w:r w:rsidR="00EE1E01">
              <w:rPr>
                <w:b/>
                <w:sz w:val="22"/>
                <w:szCs w:val="22"/>
              </w:rPr>
              <w:t xml:space="preserve"> a.m. – </w:t>
            </w:r>
            <w:r w:rsidRPr="00EE1E01">
              <w:rPr>
                <w:b/>
                <w:sz w:val="22"/>
                <w:szCs w:val="22"/>
              </w:rPr>
              <w:t>12:</w:t>
            </w:r>
            <w:r w:rsidR="00291CB2">
              <w:rPr>
                <w:b/>
                <w:sz w:val="22"/>
                <w:szCs w:val="22"/>
              </w:rPr>
              <w:t>5</w:t>
            </w:r>
            <w:r w:rsidRPr="00EE1E01">
              <w:rPr>
                <w:b/>
                <w:sz w:val="22"/>
                <w:szCs w:val="22"/>
              </w:rPr>
              <w:t>5</w:t>
            </w:r>
            <w:r w:rsidR="00EE1E01">
              <w:rPr>
                <w:b/>
                <w:sz w:val="22"/>
                <w:szCs w:val="22"/>
              </w:rPr>
              <w:t xml:space="preserve"> p.m.</w:t>
            </w:r>
            <w:r w:rsidR="008077C2">
              <w:rPr>
                <w:b/>
                <w:sz w:val="22"/>
                <w:szCs w:val="22"/>
              </w:rPr>
              <w:t xml:space="preserve">: </w:t>
            </w:r>
            <w:r w:rsidRPr="008077C2">
              <w:rPr>
                <w:bCs/>
                <w:i/>
                <w:iCs/>
                <w:sz w:val="22"/>
                <w:szCs w:val="22"/>
              </w:rPr>
              <w:t>Benefits of Deployment/Driving Innovation</w:t>
            </w:r>
          </w:p>
          <w:p w:rsidR="003709C4" w:rsidRPr="00EE1E01" w:rsidP="00EE1E01" w14:paraId="178D17FD" w14:textId="460CB3BE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W</w:t>
            </w:r>
            <w:r w:rsidRPr="00EE1E01">
              <w:rPr>
                <w:bCs/>
                <w:sz w:val="22"/>
                <w:szCs w:val="22"/>
              </w:rPr>
              <w:t>ireless Telecommunications Bureau Associate Bureau Chief Charles Mathias and Office of the Chairman Policy Advisor Evan Swarztrauber, moderators</w:t>
            </w:r>
          </w:p>
          <w:p w:rsidR="003709C4" w:rsidRPr="00EE1E01" w:rsidP="00EE1E01" w14:paraId="1ADDFD1C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Cristiano Amon (Qualcomm)</w:t>
            </w:r>
          </w:p>
          <w:p w:rsidR="003709C4" w:rsidRPr="00EE1E01" w:rsidP="00EE1E01" w14:paraId="5143D77D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Craig Farrell (IBM)</w:t>
            </w:r>
          </w:p>
          <w:p w:rsidR="003709C4" w:rsidRPr="00EE1E01" w:rsidP="00EE1E01" w14:paraId="32AEB8B8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Peter Gammel (GlobalFoundries)</w:t>
            </w:r>
          </w:p>
          <w:p w:rsidR="003709C4" w:rsidRPr="00EE1E01" w:rsidP="00EE1E01" w14:paraId="73F12A4E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Morgan Kurk (CommScope)</w:t>
            </w:r>
          </w:p>
          <w:p w:rsidR="003709C4" w:rsidRPr="00EE1E01" w:rsidP="00EE1E01" w14:paraId="05F0ECC6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Diane Rinaldo (Open RAN Policy Coalition)</w:t>
            </w:r>
          </w:p>
          <w:p w:rsidR="003709C4" w:rsidRPr="00EE1E01" w:rsidP="00EE1E01" w14:paraId="06B813EB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John Roese (Dell)</w:t>
            </w:r>
          </w:p>
          <w:p w:rsidR="003709C4" w:rsidRPr="00EE1E01" w:rsidP="00EE1E01" w14:paraId="5EE0C362" w14:textId="77777777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Mariam Sorond (CableLabs)</w:t>
            </w:r>
          </w:p>
          <w:p w:rsidR="00185540" w:rsidRPr="00185540" w:rsidP="00185540" w14:paraId="021C0200" w14:textId="1DB5A05F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Soma Velayutham (NVIDIA)</w:t>
            </w:r>
          </w:p>
          <w:p w:rsidR="00EE1E01" w:rsidP="00EE1E01" w14:paraId="1D997719" w14:textId="55BC49C1">
            <w:pPr>
              <w:pStyle w:val="ListParagraph"/>
              <w:ind w:left="1425"/>
              <w:rPr>
                <w:bCs/>
                <w:sz w:val="22"/>
                <w:szCs w:val="22"/>
              </w:rPr>
            </w:pPr>
          </w:p>
          <w:p w:rsidR="008517E1" w:rsidP="00C03A8F" w14:paraId="7F68731C" w14:textId="77777777">
            <w:pPr>
              <w:ind w:left="7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Lunch Break</w:t>
            </w:r>
          </w:p>
          <w:p w:rsidR="008517E1" w:rsidP="00C03A8F" w14:paraId="709B8A73" w14:textId="77777777">
            <w:pPr>
              <w:ind w:left="705"/>
              <w:rPr>
                <w:b/>
                <w:sz w:val="22"/>
                <w:szCs w:val="22"/>
              </w:rPr>
            </w:pPr>
          </w:p>
          <w:p w:rsidR="00C03A8F" w:rsidP="00C03A8F" w14:paraId="76DA7E5C" w14:textId="6514F8D9">
            <w:pPr>
              <w:ind w:left="7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Remarks: </w:t>
            </w:r>
            <w:r>
              <w:rPr>
                <w:bCs/>
                <w:sz w:val="22"/>
                <w:szCs w:val="22"/>
              </w:rPr>
              <w:t>Michael O’Rielly</w:t>
            </w:r>
            <w:r w:rsidRPr="00A40716">
              <w:rPr>
                <w:bCs/>
                <w:sz w:val="22"/>
                <w:szCs w:val="22"/>
              </w:rPr>
              <w:t>, Commissioner, Federal Communications Commission</w:t>
            </w:r>
          </w:p>
          <w:p w:rsidR="00C03A8F" w:rsidRPr="00EE1E01" w:rsidP="00EE1E01" w14:paraId="33664E66" w14:textId="77777777">
            <w:pPr>
              <w:pStyle w:val="ListParagraph"/>
              <w:ind w:left="1425"/>
              <w:rPr>
                <w:bCs/>
                <w:sz w:val="22"/>
                <w:szCs w:val="22"/>
              </w:rPr>
            </w:pPr>
          </w:p>
          <w:p w:rsidR="003709C4" w:rsidRPr="00EE1E01" w:rsidP="003709C4" w14:paraId="7A17B05A" w14:textId="618F877C">
            <w:pPr>
              <w:ind w:left="705"/>
              <w:rPr>
                <w:b/>
                <w:sz w:val="22"/>
                <w:szCs w:val="22"/>
              </w:rPr>
            </w:pPr>
            <w:r w:rsidRPr="00EE1E01">
              <w:rPr>
                <w:b/>
                <w:sz w:val="22"/>
                <w:szCs w:val="22"/>
              </w:rPr>
              <w:t>1:40</w:t>
            </w:r>
            <w:r w:rsidR="00EE1E01">
              <w:rPr>
                <w:b/>
                <w:sz w:val="22"/>
                <w:szCs w:val="22"/>
              </w:rPr>
              <w:t xml:space="preserve"> p.m. – </w:t>
            </w:r>
            <w:r w:rsidRPr="00EE1E01">
              <w:rPr>
                <w:b/>
                <w:sz w:val="22"/>
                <w:szCs w:val="22"/>
              </w:rPr>
              <w:t>2:50</w:t>
            </w:r>
            <w:r w:rsidR="00EE1E01">
              <w:rPr>
                <w:b/>
                <w:sz w:val="22"/>
                <w:szCs w:val="22"/>
              </w:rPr>
              <w:t xml:space="preserve"> p.m</w:t>
            </w:r>
            <w:r w:rsidRPr="008077C2" w:rsidR="00EE1E01">
              <w:rPr>
                <w:b/>
                <w:i/>
                <w:iCs/>
                <w:sz w:val="22"/>
                <w:szCs w:val="22"/>
              </w:rPr>
              <w:t>.</w:t>
            </w:r>
            <w:r w:rsidRPr="008077C2" w:rsidR="008077C2">
              <w:rPr>
                <w:b/>
                <w:sz w:val="22"/>
                <w:szCs w:val="22"/>
              </w:rPr>
              <w:t>:</w:t>
            </w:r>
            <w:r w:rsidRPr="008077C2">
              <w:rPr>
                <w:bCs/>
                <w:i/>
                <w:iCs/>
                <w:sz w:val="22"/>
                <w:szCs w:val="22"/>
              </w:rPr>
              <w:t xml:space="preserve"> Lessons from the Field: Where Do We Go from Here?</w:t>
            </w:r>
          </w:p>
          <w:p w:rsidR="003709C4" w:rsidRPr="00EE1E01" w:rsidP="00EE1E01" w14:paraId="0AAB91B8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FCC Chairman Ajit V. Pai, moderator</w:t>
            </w:r>
          </w:p>
          <w:p w:rsidR="003709C4" w:rsidRPr="00EE1E01" w:rsidP="00EE1E01" w14:paraId="730205E6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John Baker (Mavenir)</w:t>
            </w:r>
          </w:p>
          <w:p w:rsidR="003709C4" w:rsidRPr="00EE1E01" w:rsidP="00EE1E01" w14:paraId="2FA94264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Laurie Bigler (AT&amp;T)</w:t>
            </w:r>
          </w:p>
          <w:p w:rsidR="003709C4" w:rsidRPr="00EE1E01" w:rsidP="00EE1E01" w14:paraId="0B64B74B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Stephen Bye (DISH)</w:t>
            </w:r>
          </w:p>
          <w:p w:rsidR="003709C4" w:rsidRPr="00EE1E01" w:rsidP="00EE1E01" w14:paraId="31D87E3B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Marie-Paule Odini (HPE)</w:t>
            </w:r>
          </w:p>
          <w:p w:rsidR="003709C4" w:rsidRPr="00EE1E01" w:rsidP="00EE1E01" w14:paraId="596F69EF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Mathew Oommen (JIO)</w:t>
            </w:r>
          </w:p>
          <w:p w:rsidR="003709C4" w:rsidRPr="00EE1E01" w:rsidP="00EE1E01" w14:paraId="223FE120" w14:textId="77777777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Steve Papa (Parallel Wireless)</w:t>
            </w:r>
          </w:p>
          <w:p w:rsidR="003709C4" w:rsidP="00EE1E01" w14:paraId="07AC404D" w14:textId="3DF82F73">
            <w:pPr>
              <w:pStyle w:val="ListParagraph"/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Marcus Weldon (Nokia)</w:t>
            </w:r>
          </w:p>
          <w:p w:rsidR="00EE1E01" w:rsidP="00EE1E01" w14:paraId="75411F2C" w14:textId="372E916C">
            <w:pPr>
              <w:pStyle w:val="ListParagraph"/>
              <w:ind w:left="1425"/>
              <w:rPr>
                <w:bCs/>
                <w:sz w:val="22"/>
                <w:szCs w:val="22"/>
              </w:rPr>
            </w:pPr>
          </w:p>
          <w:p w:rsidR="00C03A8F" w:rsidP="00C03A8F" w14:paraId="28693EBF" w14:textId="0805E4E8">
            <w:pPr>
              <w:ind w:left="70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Remarks: </w:t>
            </w:r>
            <w:r>
              <w:rPr>
                <w:bCs/>
                <w:sz w:val="22"/>
                <w:szCs w:val="22"/>
              </w:rPr>
              <w:t>Jessica Rosenworcel</w:t>
            </w:r>
            <w:r w:rsidRPr="00A40716">
              <w:rPr>
                <w:bCs/>
                <w:sz w:val="22"/>
                <w:szCs w:val="22"/>
              </w:rPr>
              <w:t>, Commissioner, Federal Communications Commission</w:t>
            </w:r>
          </w:p>
          <w:p w:rsidR="00C03A8F" w:rsidRPr="00EE1E01" w:rsidP="00EE1E01" w14:paraId="108DBBC5" w14:textId="77777777">
            <w:pPr>
              <w:pStyle w:val="ListParagraph"/>
              <w:ind w:left="1425"/>
              <w:rPr>
                <w:bCs/>
                <w:sz w:val="22"/>
                <w:szCs w:val="22"/>
              </w:rPr>
            </w:pPr>
          </w:p>
          <w:p w:rsidR="003709C4" w:rsidRPr="00EE1E01" w:rsidP="003709C4" w14:paraId="762B7BDF" w14:textId="14C785E9">
            <w:pPr>
              <w:ind w:left="705"/>
              <w:rPr>
                <w:b/>
                <w:sz w:val="22"/>
                <w:szCs w:val="22"/>
              </w:rPr>
            </w:pPr>
            <w:r w:rsidRPr="00EE1E01">
              <w:rPr>
                <w:b/>
                <w:sz w:val="22"/>
                <w:szCs w:val="22"/>
              </w:rPr>
              <w:t>3:00</w:t>
            </w:r>
            <w:r w:rsidR="00EE1E01">
              <w:rPr>
                <w:b/>
                <w:sz w:val="22"/>
                <w:szCs w:val="22"/>
              </w:rPr>
              <w:t xml:space="preserve"> </w:t>
            </w:r>
            <w:r w:rsidR="008077C2">
              <w:rPr>
                <w:b/>
                <w:sz w:val="22"/>
                <w:szCs w:val="22"/>
              </w:rPr>
              <w:t>p.m</w:t>
            </w:r>
            <w:r w:rsidR="00EE1E01">
              <w:rPr>
                <w:b/>
                <w:sz w:val="22"/>
                <w:szCs w:val="22"/>
              </w:rPr>
              <w:t>.</w:t>
            </w:r>
            <w:r w:rsidRPr="00EE1E01">
              <w:rPr>
                <w:b/>
                <w:sz w:val="22"/>
                <w:szCs w:val="22"/>
              </w:rPr>
              <w:t>-5:00</w:t>
            </w:r>
            <w:r w:rsidR="00EE1E01">
              <w:rPr>
                <w:b/>
                <w:sz w:val="22"/>
                <w:szCs w:val="22"/>
              </w:rPr>
              <w:t xml:space="preserve"> </w:t>
            </w:r>
            <w:r w:rsidR="008077C2">
              <w:rPr>
                <w:b/>
                <w:sz w:val="22"/>
                <w:szCs w:val="22"/>
              </w:rPr>
              <w:t>p.m</w:t>
            </w:r>
            <w:r w:rsidR="00EE1E01">
              <w:rPr>
                <w:b/>
                <w:sz w:val="22"/>
                <w:szCs w:val="22"/>
              </w:rPr>
              <w:t>.</w:t>
            </w:r>
            <w:r w:rsidR="008077C2">
              <w:rPr>
                <w:b/>
                <w:sz w:val="22"/>
                <w:szCs w:val="22"/>
              </w:rPr>
              <w:t xml:space="preserve">: </w:t>
            </w:r>
            <w:r w:rsidRPr="008077C2">
              <w:rPr>
                <w:bCs/>
                <w:i/>
                <w:iCs/>
                <w:sz w:val="22"/>
                <w:szCs w:val="22"/>
              </w:rPr>
              <w:t>Technical Deep Dive</w:t>
            </w:r>
          </w:p>
          <w:p w:rsidR="003709C4" w:rsidRPr="00EE1E01" w:rsidP="00EE1E01" w14:paraId="059E438B" w14:textId="7777777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FCC Chief Technology Officer Monisha Ghosh, moderator</w:t>
            </w:r>
          </w:p>
          <w:p w:rsidR="003709C4" w:rsidRPr="00EE1E01" w:rsidP="00EE1E01" w14:paraId="2391D289" w14:textId="7777777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Mihai Banu (Blue Danube)</w:t>
            </w:r>
          </w:p>
          <w:p w:rsidR="003709C4" w:rsidRPr="00EE1E01" w:rsidP="00EE1E01" w14:paraId="2C469D99" w14:textId="7777777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Charles Clancy (MITRE)</w:t>
            </w:r>
          </w:p>
          <w:p w:rsidR="003709C4" w:rsidRPr="00EE1E01" w:rsidP="00EE1E01" w14:paraId="2C18C987" w14:textId="7777777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Cheryl Davis (Oracle)</w:t>
            </w:r>
          </w:p>
          <w:p w:rsidR="003709C4" w:rsidP="00EE1E01" w14:paraId="4DF81CCE" w14:textId="19CE1A61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Ashutosh Dutta (JHU/APL)</w:t>
            </w:r>
          </w:p>
          <w:p w:rsidR="008D7F8E" w:rsidRPr="00EE1E01" w:rsidP="008D7F8E" w14:paraId="51E249AD" w14:textId="7777777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Lori Fountain (Verizon)</w:t>
            </w:r>
          </w:p>
          <w:p w:rsidR="003709C4" w:rsidP="00EE1E01" w14:paraId="4275DFBB" w14:textId="1A3D2F0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Abhimanyu Gosain (Northeastern University)</w:t>
            </w:r>
          </w:p>
          <w:p w:rsidR="001600D4" w:rsidRPr="00EE1E01" w:rsidP="00EE1E01" w14:paraId="3841E155" w14:textId="5EE98DE2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1600D4">
              <w:rPr>
                <w:bCs/>
                <w:sz w:val="22"/>
                <w:szCs w:val="22"/>
              </w:rPr>
              <w:t>Amit Jain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1600D4">
              <w:rPr>
                <w:bCs/>
                <w:sz w:val="22"/>
                <w:szCs w:val="22"/>
              </w:rPr>
              <w:t>Verana Networks</w:t>
            </w:r>
            <w:r>
              <w:rPr>
                <w:bCs/>
                <w:sz w:val="22"/>
                <w:szCs w:val="22"/>
              </w:rPr>
              <w:t>)</w:t>
            </w:r>
          </w:p>
          <w:p w:rsidR="003709C4" w:rsidRPr="00EE1E01" w:rsidP="00EE1E01" w14:paraId="3F14DB0E" w14:textId="7777777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James Kimery (Spirent)</w:t>
            </w:r>
          </w:p>
          <w:p w:rsidR="003709C4" w:rsidRPr="00EE1E01" w:rsidP="00EE1E01" w14:paraId="1E2484ED" w14:textId="77777777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Ivan Seskar (Rutgers University)</w:t>
            </w:r>
          </w:p>
          <w:p w:rsidR="00594125" w:rsidRPr="00EE1E01" w:rsidP="00EE1E01" w14:paraId="0B71979A" w14:textId="403E1495">
            <w:pPr>
              <w:pStyle w:val="ListParagraph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EE1E01">
              <w:rPr>
                <w:bCs/>
                <w:sz w:val="22"/>
                <w:szCs w:val="22"/>
              </w:rPr>
              <w:t>Jacobus Van der Merwe (University of Utah)</w:t>
            </w:r>
          </w:p>
          <w:p w:rsidR="006A7B61" w:rsidP="002E165B" w14:paraId="3F141971" w14:textId="6E603BF3">
            <w:pPr>
              <w:rPr>
                <w:sz w:val="22"/>
                <w:szCs w:val="22"/>
              </w:rPr>
            </w:pPr>
          </w:p>
          <w:p w:rsidR="00E20665" w:rsidP="002E165B" w14:paraId="7CE8C3F9" w14:textId="643D0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video and materials related to this event will be archived at:</w:t>
            </w:r>
            <w:r w:rsidRPr="00E20665">
              <w:rPr>
                <w:sz w:val="22"/>
                <w:szCs w:val="22"/>
              </w:rPr>
              <w:t xml:space="preserve"> </w:t>
            </w:r>
            <w:hyperlink r:id="rId6" w:history="1">
              <w:r w:rsidRPr="00350D90">
                <w:rPr>
                  <w:rStyle w:val="Hyperlink"/>
                  <w:sz w:val="22"/>
                  <w:szCs w:val="22"/>
                </w:rPr>
                <w:t>https://www.fcc.gov/news-events/events/forum-5g-virtual-radio-access-networks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:rsidR="00E20665" w:rsidRPr="002E165B" w:rsidP="002E165B" w14:paraId="5A0B66E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120CE32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293108E" w14:textId="22C75B43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EEF00D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200E51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4F518D8D" w14:textId="77777777" w:rsidTr="150DC80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185540" w:rsidP="006A7D75" w14:paraId="25808A97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65C9EDC5" w14:textId="77777777">
      <w:pPr>
        <w:rPr>
          <w:b/>
          <w:bCs/>
          <w:sz w:val="2"/>
          <w:szCs w:val="2"/>
        </w:rPr>
      </w:pPr>
    </w:p>
    <w:sectPr w:rsidSect="004F73BB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5D45E4"/>
    <w:multiLevelType w:val="hybridMultilevel"/>
    <w:tmpl w:val="E38AC5C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37A33B4"/>
    <w:multiLevelType w:val="hybridMultilevel"/>
    <w:tmpl w:val="66F2B44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4B8E4278"/>
    <w:multiLevelType w:val="hybridMultilevel"/>
    <w:tmpl w:val="591016B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8A6746F"/>
    <w:multiLevelType w:val="hybridMultilevel"/>
    <w:tmpl w:val="552E5EA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0570ADD"/>
    <w:multiLevelType w:val="hybridMultilevel"/>
    <w:tmpl w:val="E97A6CF4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1C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6C57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00D4"/>
    <w:rsid w:val="001733A6"/>
    <w:rsid w:val="00185540"/>
    <w:rsid w:val="001865A9"/>
    <w:rsid w:val="00187DB2"/>
    <w:rsid w:val="001B20BB"/>
    <w:rsid w:val="001C4370"/>
    <w:rsid w:val="001D305E"/>
    <w:rsid w:val="001D3779"/>
    <w:rsid w:val="001F0469"/>
    <w:rsid w:val="00203A98"/>
    <w:rsid w:val="00206EDD"/>
    <w:rsid w:val="0021247E"/>
    <w:rsid w:val="002146F6"/>
    <w:rsid w:val="00222EE6"/>
    <w:rsid w:val="00231C32"/>
    <w:rsid w:val="00240345"/>
    <w:rsid w:val="002421F0"/>
    <w:rsid w:val="00247274"/>
    <w:rsid w:val="00266966"/>
    <w:rsid w:val="00285C36"/>
    <w:rsid w:val="00291CB2"/>
    <w:rsid w:val="00294C0C"/>
    <w:rsid w:val="002966B3"/>
    <w:rsid w:val="002A0934"/>
    <w:rsid w:val="002B1013"/>
    <w:rsid w:val="002B124A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0D90"/>
    <w:rsid w:val="003709C4"/>
    <w:rsid w:val="003727E3"/>
    <w:rsid w:val="00385A93"/>
    <w:rsid w:val="003910F1"/>
    <w:rsid w:val="00395A63"/>
    <w:rsid w:val="003E42FC"/>
    <w:rsid w:val="003E5991"/>
    <w:rsid w:val="003F344A"/>
    <w:rsid w:val="00403FF0"/>
    <w:rsid w:val="004175F2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0D13"/>
    <w:rsid w:val="004B23B5"/>
    <w:rsid w:val="004B4FEA"/>
    <w:rsid w:val="004C0ADA"/>
    <w:rsid w:val="004C433E"/>
    <w:rsid w:val="004C4512"/>
    <w:rsid w:val="004C4F36"/>
    <w:rsid w:val="004D3D85"/>
    <w:rsid w:val="004E2BD8"/>
    <w:rsid w:val="004F0F1F"/>
    <w:rsid w:val="004F73BB"/>
    <w:rsid w:val="005022AA"/>
    <w:rsid w:val="00504845"/>
    <w:rsid w:val="0050757F"/>
    <w:rsid w:val="00516AD2"/>
    <w:rsid w:val="00545DAE"/>
    <w:rsid w:val="00571B83"/>
    <w:rsid w:val="00575A00"/>
    <w:rsid w:val="00575E61"/>
    <w:rsid w:val="005806AD"/>
    <w:rsid w:val="00586417"/>
    <w:rsid w:val="0058673C"/>
    <w:rsid w:val="00594125"/>
    <w:rsid w:val="005A7972"/>
    <w:rsid w:val="005B17E7"/>
    <w:rsid w:val="005B2643"/>
    <w:rsid w:val="005D17FD"/>
    <w:rsid w:val="005D3361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B61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06B46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077C2"/>
    <w:rsid w:val="008215E7"/>
    <w:rsid w:val="00830FC6"/>
    <w:rsid w:val="00850E26"/>
    <w:rsid w:val="008517E1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D7F8E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4539"/>
    <w:rsid w:val="009E54A1"/>
    <w:rsid w:val="009F4E25"/>
    <w:rsid w:val="009F5B1F"/>
    <w:rsid w:val="00A225A9"/>
    <w:rsid w:val="00A2631C"/>
    <w:rsid w:val="00A3308E"/>
    <w:rsid w:val="00A35DFD"/>
    <w:rsid w:val="00A40716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27DE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463F"/>
    <w:rsid w:val="00B57131"/>
    <w:rsid w:val="00B62F2C"/>
    <w:rsid w:val="00B727C9"/>
    <w:rsid w:val="00B735C8"/>
    <w:rsid w:val="00B76A63"/>
    <w:rsid w:val="00BA6350"/>
    <w:rsid w:val="00BB0877"/>
    <w:rsid w:val="00BB4E29"/>
    <w:rsid w:val="00BB74C9"/>
    <w:rsid w:val="00BC3AB6"/>
    <w:rsid w:val="00BD19E8"/>
    <w:rsid w:val="00BD4273"/>
    <w:rsid w:val="00C03A8F"/>
    <w:rsid w:val="00C31ED8"/>
    <w:rsid w:val="00C432E4"/>
    <w:rsid w:val="00C438A7"/>
    <w:rsid w:val="00C70C26"/>
    <w:rsid w:val="00C72001"/>
    <w:rsid w:val="00C772B7"/>
    <w:rsid w:val="00C80347"/>
    <w:rsid w:val="00CA55ED"/>
    <w:rsid w:val="00CB24D2"/>
    <w:rsid w:val="00CB7C1A"/>
    <w:rsid w:val="00CC5E08"/>
    <w:rsid w:val="00CE14FD"/>
    <w:rsid w:val="00CF6860"/>
    <w:rsid w:val="00D02AC6"/>
    <w:rsid w:val="00D03F0C"/>
    <w:rsid w:val="00D04312"/>
    <w:rsid w:val="00D04B57"/>
    <w:rsid w:val="00D16A7F"/>
    <w:rsid w:val="00D16AD2"/>
    <w:rsid w:val="00D22596"/>
    <w:rsid w:val="00D22691"/>
    <w:rsid w:val="00D244FA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46FD"/>
    <w:rsid w:val="00E20665"/>
    <w:rsid w:val="00E349AA"/>
    <w:rsid w:val="00E41390"/>
    <w:rsid w:val="00E41CA0"/>
    <w:rsid w:val="00E4366B"/>
    <w:rsid w:val="00E505A2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2F4C"/>
    <w:rsid w:val="00EE0E90"/>
    <w:rsid w:val="00EE1E01"/>
    <w:rsid w:val="00EF3BCA"/>
    <w:rsid w:val="00EF729B"/>
    <w:rsid w:val="00F01B0D"/>
    <w:rsid w:val="00F042DE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  <w:rsid w:val="150DC8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B496895-1890-4AA8-8C2E-C493393C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26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6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E0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0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D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D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0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s://www.fcc.gov/news-events/events/forum-5g-virtual-radio-access-network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