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7B06DA49" w14:textId="77777777" w:rsidTr="00F21AEA">
        <w:tblPrEx>
          <w:tblW w:w="0" w:type="auto"/>
          <w:tblLook w:val="0000"/>
        </w:tblPrEx>
        <w:trPr>
          <w:trHeight w:val="2181"/>
        </w:trPr>
        <w:tc>
          <w:tcPr>
            <w:tcW w:w="8856" w:type="dxa"/>
          </w:tcPr>
          <w:p w:rsidR="00136C04" w:rsidP="00F21AEA" w14:paraId="097F1D26" w14:textId="2C1B8432">
            <w:pPr>
              <w:jc w:val="center"/>
              <w:rPr>
                <w:b/>
              </w:rPr>
            </w:pPr>
            <w:bookmarkStart w:id="0" w:name="_Hlk50412547"/>
            <w:bookmarkStart w:id="1" w:name="_GoBack"/>
            <w:bookmarkEnd w:id="1"/>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01556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36C04" w:rsidRPr="004A729A" w:rsidP="00F21AEA" w14:paraId="6C8DDFD1" w14:textId="77777777">
            <w:pPr>
              <w:rPr>
                <w:b/>
                <w:bCs/>
                <w:sz w:val="12"/>
                <w:szCs w:val="12"/>
              </w:rPr>
            </w:pPr>
          </w:p>
          <w:p w:rsidR="00136C04" w:rsidRPr="008A3940" w:rsidP="00F21AEA" w14:paraId="19D04ACA" w14:textId="77777777">
            <w:pPr>
              <w:rPr>
                <w:b/>
                <w:bCs/>
                <w:sz w:val="22"/>
                <w:szCs w:val="22"/>
              </w:rPr>
            </w:pPr>
            <w:r w:rsidRPr="008A3940">
              <w:rPr>
                <w:b/>
                <w:bCs/>
                <w:sz w:val="22"/>
                <w:szCs w:val="22"/>
              </w:rPr>
              <w:t xml:space="preserve">Media Contact: </w:t>
            </w:r>
          </w:p>
          <w:p w:rsidR="00136C04" w:rsidP="00F21AEA" w14:paraId="1FED8BBF" w14:textId="438B1F58">
            <w:pPr>
              <w:rPr>
                <w:bCs/>
                <w:sz w:val="22"/>
                <w:szCs w:val="22"/>
              </w:rPr>
            </w:pPr>
            <w:r>
              <w:rPr>
                <w:bCs/>
                <w:sz w:val="22"/>
                <w:szCs w:val="22"/>
              </w:rPr>
              <w:t>Cecilia Sulhoff, (202) 418-</w:t>
            </w:r>
            <w:r w:rsidR="00E81AAB">
              <w:rPr>
                <w:bCs/>
                <w:sz w:val="22"/>
                <w:szCs w:val="22"/>
              </w:rPr>
              <w:t>0587</w:t>
            </w:r>
          </w:p>
          <w:p w:rsidR="0081568E" w:rsidRPr="008A3940" w:rsidP="00F21AEA" w14:paraId="746E8266" w14:textId="667D5FA8">
            <w:pPr>
              <w:rPr>
                <w:bCs/>
                <w:sz w:val="22"/>
                <w:szCs w:val="22"/>
              </w:rPr>
            </w:pPr>
            <w:r>
              <w:rPr>
                <w:bCs/>
                <w:sz w:val="22"/>
                <w:szCs w:val="22"/>
              </w:rPr>
              <w:t>cecilia.sulhoff@fcc.gov</w:t>
            </w:r>
          </w:p>
          <w:p w:rsidR="00136C04" w:rsidRPr="008A3940" w:rsidP="00F21AEA" w14:paraId="7716DB27" w14:textId="77777777">
            <w:pPr>
              <w:rPr>
                <w:bCs/>
                <w:sz w:val="22"/>
                <w:szCs w:val="22"/>
              </w:rPr>
            </w:pPr>
          </w:p>
          <w:p w:rsidR="00136C04" w:rsidRPr="008A3940" w:rsidP="00F21AEA" w14:paraId="42E24CEC" w14:textId="77777777">
            <w:pPr>
              <w:rPr>
                <w:b/>
                <w:sz w:val="22"/>
                <w:szCs w:val="22"/>
              </w:rPr>
            </w:pPr>
            <w:r w:rsidRPr="008A3940">
              <w:rPr>
                <w:b/>
                <w:sz w:val="22"/>
                <w:szCs w:val="22"/>
              </w:rPr>
              <w:t>For Immediate Release</w:t>
            </w:r>
          </w:p>
          <w:p w:rsidR="00136C04" w:rsidRPr="004A729A" w:rsidP="00F21AEA" w14:paraId="7EADC6FB" w14:textId="407ED6B4">
            <w:pPr>
              <w:jc w:val="center"/>
              <w:rPr>
                <w:b/>
                <w:bCs/>
                <w:sz w:val="22"/>
                <w:szCs w:val="22"/>
              </w:rPr>
            </w:pPr>
          </w:p>
          <w:p w:rsidR="002668FD" w:rsidRPr="008977BB" w:rsidP="008977BB" w14:paraId="6FA33FB0" w14:textId="5FDCE0C6">
            <w:pPr>
              <w:tabs>
                <w:tab w:val="left" w:pos="8625"/>
              </w:tabs>
              <w:spacing w:after="120"/>
              <w:jc w:val="center"/>
              <w:rPr>
                <w:b/>
                <w:bCs/>
                <w:sz w:val="26"/>
                <w:szCs w:val="26"/>
              </w:rPr>
            </w:pPr>
            <w:r>
              <w:rPr>
                <w:b/>
                <w:bCs/>
                <w:sz w:val="26"/>
                <w:szCs w:val="26"/>
              </w:rPr>
              <w:t xml:space="preserve">FCC </w:t>
            </w:r>
            <w:r w:rsidR="007C0CD4">
              <w:rPr>
                <w:b/>
                <w:bCs/>
                <w:sz w:val="26"/>
                <w:szCs w:val="26"/>
              </w:rPr>
              <w:t xml:space="preserve">MOVES </w:t>
            </w:r>
            <w:r w:rsidR="00B70A96">
              <w:rPr>
                <w:b/>
                <w:bCs/>
                <w:sz w:val="26"/>
                <w:szCs w:val="26"/>
              </w:rPr>
              <w:t xml:space="preserve">TO FREE UP </w:t>
            </w:r>
            <w:r>
              <w:rPr>
                <w:b/>
                <w:bCs/>
                <w:sz w:val="26"/>
                <w:szCs w:val="26"/>
              </w:rPr>
              <w:t xml:space="preserve">100 MEGAHERTZ OF CRITICAL MID-BAND SPECTRUM </w:t>
            </w:r>
            <w:r w:rsidR="00D41ECC">
              <w:rPr>
                <w:b/>
                <w:bCs/>
                <w:sz w:val="26"/>
                <w:szCs w:val="26"/>
              </w:rPr>
              <w:t xml:space="preserve">IN THE 3.45-3.55 GHZ BAND </w:t>
            </w:r>
            <w:r>
              <w:rPr>
                <w:b/>
                <w:bCs/>
                <w:sz w:val="26"/>
                <w:szCs w:val="26"/>
              </w:rPr>
              <w:t xml:space="preserve">FOR </w:t>
            </w:r>
            <w:r w:rsidR="00136C04">
              <w:rPr>
                <w:b/>
                <w:bCs/>
                <w:sz w:val="26"/>
                <w:szCs w:val="26"/>
              </w:rPr>
              <w:t>5G</w:t>
            </w:r>
          </w:p>
          <w:p w:rsidR="002668FD" w:rsidRPr="00D4739E" w:rsidP="00F21AEA" w14:paraId="7CE27E2C" w14:textId="385F98BD">
            <w:pPr>
              <w:tabs>
                <w:tab w:val="left" w:pos="8625"/>
              </w:tabs>
              <w:jc w:val="center"/>
              <w:rPr>
                <w:b/>
                <w:bCs/>
                <w:i/>
              </w:rPr>
            </w:pPr>
            <w:r>
              <w:rPr>
                <w:b/>
                <w:bCs/>
                <w:i/>
              </w:rPr>
              <w:t>Action</w:t>
            </w:r>
            <w:r w:rsidR="00AD285B">
              <w:rPr>
                <w:b/>
                <w:bCs/>
                <w:i/>
              </w:rPr>
              <w:t xml:space="preserve"> </w:t>
            </w:r>
            <w:r w:rsidR="0081568E">
              <w:rPr>
                <w:b/>
                <w:bCs/>
                <w:i/>
              </w:rPr>
              <w:t xml:space="preserve">Continues </w:t>
            </w:r>
            <w:r>
              <w:rPr>
                <w:b/>
                <w:bCs/>
                <w:i/>
              </w:rPr>
              <w:t xml:space="preserve">Efforts </w:t>
            </w:r>
            <w:r w:rsidR="0081568E">
              <w:rPr>
                <w:b/>
                <w:bCs/>
                <w:i/>
              </w:rPr>
              <w:t>to</w:t>
            </w:r>
            <w:r w:rsidR="008F29F3">
              <w:rPr>
                <w:b/>
                <w:bCs/>
                <w:i/>
              </w:rPr>
              <w:t xml:space="preserve"> Open Up Spectrum for Next Generation Wireless Services</w:t>
            </w:r>
            <w:r w:rsidR="008F1FFF">
              <w:rPr>
                <w:b/>
                <w:bCs/>
                <w:i/>
              </w:rPr>
              <w:t xml:space="preserve"> for American Consumers and Businesses</w:t>
            </w:r>
          </w:p>
          <w:p w:rsidR="00136C04" w:rsidRPr="006B0A70" w:rsidP="00F21AEA" w14:paraId="7CFAB4CF"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136C04" w:rsidP="00347736" w14:paraId="38F75339" w14:textId="04F4FC6D">
            <w:pPr>
              <w:rPr>
                <w:sz w:val="22"/>
                <w:szCs w:val="22"/>
              </w:rPr>
            </w:pPr>
            <w:r w:rsidRPr="002E165B">
              <w:rPr>
                <w:sz w:val="22"/>
                <w:szCs w:val="22"/>
              </w:rPr>
              <w:t xml:space="preserve">WASHINGTON, </w:t>
            </w:r>
            <w:r>
              <w:rPr>
                <w:sz w:val="22"/>
                <w:szCs w:val="22"/>
              </w:rPr>
              <w:t xml:space="preserve">September </w:t>
            </w:r>
            <w:r w:rsidR="008977BB">
              <w:rPr>
                <w:sz w:val="22"/>
                <w:szCs w:val="22"/>
              </w:rPr>
              <w:t>30</w:t>
            </w:r>
            <w:r w:rsidRPr="00415D61">
              <w:rPr>
                <w:sz w:val="22"/>
                <w:szCs w:val="22"/>
              </w:rPr>
              <w:t>, 2020</w:t>
            </w:r>
            <w:r w:rsidRPr="00497495">
              <w:rPr>
                <w:sz w:val="22"/>
                <w:szCs w:val="22"/>
              </w:rPr>
              <w:t>—</w:t>
            </w:r>
            <w:r w:rsidR="008977BB">
              <w:rPr>
                <w:sz w:val="22"/>
                <w:szCs w:val="22"/>
              </w:rPr>
              <w:t xml:space="preserve">The </w:t>
            </w:r>
            <w:r w:rsidRPr="00497495">
              <w:rPr>
                <w:sz w:val="22"/>
                <w:szCs w:val="22"/>
              </w:rPr>
              <w:t xml:space="preserve">Federal Communications Commission </w:t>
            </w:r>
            <w:r w:rsidR="00144109">
              <w:rPr>
                <w:sz w:val="22"/>
                <w:szCs w:val="22"/>
              </w:rPr>
              <w:t>today</w:t>
            </w:r>
            <w:r w:rsidR="00347736">
              <w:rPr>
                <w:sz w:val="22"/>
                <w:szCs w:val="22"/>
              </w:rPr>
              <w:t xml:space="preserve"> </w:t>
            </w:r>
            <w:r w:rsidR="004957F5">
              <w:rPr>
                <w:sz w:val="22"/>
                <w:szCs w:val="22"/>
              </w:rPr>
              <w:t>proposed</w:t>
            </w:r>
            <w:r w:rsidR="0061554C">
              <w:rPr>
                <w:sz w:val="22"/>
                <w:szCs w:val="22"/>
              </w:rPr>
              <w:t xml:space="preserve"> to make</w:t>
            </w:r>
            <w:r w:rsidR="00347736">
              <w:rPr>
                <w:sz w:val="22"/>
                <w:szCs w:val="22"/>
              </w:rPr>
              <w:t xml:space="preserve"> 100 megahertz of mid-band spectrum in the 3.45</w:t>
            </w:r>
            <w:r w:rsidR="00051F01">
              <w:rPr>
                <w:sz w:val="22"/>
                <w:szCs w:val="22"/>
              </w:rPr>
              <w:t>-3.55</w:t>
            </w:r>
            <w:r w:rsidR="00347736">
              <w:rPr>
                <w:sz w:val="22"/>
                <w:szCs w:val="22"/>
              </w:rPr>
              <w:t xml:space="preserve"> GHz band </w:t>
            </w:r>
            <w:r w:rsidR="0061554C">
              <w:rPr>
                <w:sz w:val="22"/>
                <w:szCs w:val="22"/>
              </w:rPr>
              <w:t xml:space="preserve">available </w:t>
            </w:r>
            <w:r w:rsidR="00347736">
              <w:rPr>
                <w:sz w:val="22"/>
                <w:szCs w:val="22"/>
              </w:rPr>
              <w:t>for 5G deployment</w:t>
            </w:r>
            <w:r w:rsidR="00662519">
              <w:rPr>
                <w:sz w:val="22"/>
                <w:szCs w:val="22"/>
              </w:rPr>
              <w:t xml:space="preserve"> across the contiguous U</w:t>
            </w:r>
            <w:r w:rsidR="00C1180E">
              <w:rPr>
                <w:sz w:val="22"/>
                <w:szCs w:val="22"/>
              </w:rPr>
              <w:t xml:space="preserve">nited </w:t>
            </w:r>
            <w:r w:rsidR="00662519">
              <w:rPr>
                <w:sz w:val="22"/>
                <w:szCs w:val="22"/>
              </w:rPr>
              <w:t>S</w:t>
            </w:r>
            <w:r w:rsidR="00C1180E">
              <w:rPr>
                <w:sz w:val="22"/>
                <w:szCs w:val="22"/>
              </w:rPr>
              <w:t>tates</w:t>
            </w:r>
            <w:r w:rsidR="00347736">
              <w:rPr>
                <w:sz w:val="22"/>
                <w:szCs w:val="22"/>
              </w:rPr>
              <w:t xml:space="preserve">.  </w:t>
            </w:r>
            <w:r w:rsidR="006C4A07">
              <w:rPr>
                <w:sz w:val="22"/>
                <w:szCs w:val="22"/>
              </w:rPr>
              <w:t xml:space="preserve">The Commission also adopted </w:t>
            </w:r>
            <w:r w:rsidR="003561D0">
              <w:rPr>
                <w:sz w:val="22"/>
                <w:szCs w:val="22"/>
              </w:rPr>
              <w:t>rules</w:t>
            </w:r>
            <w:r w:rsidR="00662519">
              <w:rPr>
                <w:sz w:val="22"/>
                <w:szCs w:val="22"/>
              </w:rPr>
              <w:t xml:space="preserve"> for</w:t>
            </w:r>
            <w:r w:rsidR="000F69C7">
              <w:rPr>
                <w:sz w:val="22"/>
                <w:szCs w:val="22"/>
              </w:rPr>
              <w:t>,</w:t>
            </w:r>
            <w:r w:rsidR="003561D0">
              <w:rPr>
                <w:sz w:val="22"/>
                <w:szCs w:val="22"/>
              </w:rPr>
              <w:t xml:space="preserve"> </w:t>
            </w:r>
            <w:r w:rsidR="006C4A07">
              <w:rPr>
                <w:sz w:val="22"/>
                <w:szCs w:val="22"/>
              </w:rPr>
              <w:t xml:space="preserve">and proposed </w:t>
            </w:r>
            <w:r w:rsidR="007B784E">
              <w:rPr>
                <w:sz w:val="22"/>
                <w:szCs w:val="22"/>
              </w:rPr>
              <w:t>additional</w:t>
            </w:r>
            <w:r w:rsidR="006C4A07">
              <w:rPr>
                <w:sz w:val="22"/>
                <w:szCs w:val="22"/>
              </w:rPr>
              <w:t xml:space="preserve"> changes to</w:t>
            </w:r>
            <w:r w:rsidR="000F69C7">
              <w:rPr>
                <w:sz w:val="22"/>
                <w:szCs w:val="22"/>
              </w:rPr>
              <w:t>,</w:t>
            </w:r>
            <w:r w:rsidR="006C4A07">
              <w:rPr>
                <w:sz w:val="22"/>
                <w:szCs w:val="22"/>
              </w:rPr>
              <w:t xml:space="preserve"> the</w:t>
            </w:r>
            <w:r w:rsidR="008F1FFF">
              <w:rPr>
                <w:sz w:val="22"/>
                <w:szCs w:val="22"/>
              </w:rPr>
              <w:t xml:space="preserve"> broader</w:t>
            </w:r>
            <w:r w:rsidR="006C4A07">
              <w:rPr>
                <w:sz w:val="22"/>
                <w:szCs w:val="22"/>
              </w:rPr>
              <w:t xml:space="preserve"> 3.3</w:t>
            </w:r>
            <w:r w:rsidR="004F2058">
              <w:rPr>
                <w:sz w:val="22"/>
                <w:szCs w:val="22"/>
              </w:rPr>
              <w:t>-3</w:t>
            </w:r>
            <w:r w:rsidR="006C4A07">
              <w:rPr>
                <w:sz w:val="22"/>
                <w:szCs w:val="22"/>
              </w:rPr>
              <w:t>.55 GHz ban</w:t>
            </w:r>
            <w:r w:rsidR="0061554C">
              <w:rPr>
                <w:sz w:val="22"/>
                <w:szCs w:val="22"/>
              </w:rPr>
              <w:t xml:space="preserve">d. </w:t>
            </w:r>
            <w:r w:rsidR="003A2090">
              <w:rPr>
                <w:sz w:val="22"/>
                <w:szCs w:val="22"/>
              </w:rPr>
              <w:t xml:space="preserve"> This </w:t>
            </w:r>
            <w:r w:rsidR="003D6760">
              <w:rPr>
                <w:sz w:val="22"/>
                <w:szCs w:val="22"/>
              </w:rPr>
              <w:t xml:space="preserve">item marks </w:t>
            </w:r>
            <w:r w:rsidRPr="0061554C" w:rsidR="003D6760">
              <w:rPr>
                <w:sz w:val="22"/>
                <w:szCs w:val="22"/>
              </w:rPr>
              <w:t>an important step toward satisfying Congress’s directive in the MOBILE NOW Act to make new spectrum available for flexible use and to work with NTIA to evaluate the feasibility of allowing commercial use in the 3.1-3.55 GHz band</w:t>
            </w:r>
            <w:r w:rsidR="005B55EE">
              <w:rPr>
                <w:sz w:val="22"/>
                <w:szCs w:val="22"/>
              </w:rPr>
              <w:t>.  It</w:t>
            </w:r>
            <w:r w:rsidR="003D6760">
              <w:rPr>
                <w:sz w:val="22"/>
                <w:szCs w:val="22"/>
              </w:rPr>
              <w:t xml:space="preserve"> </w:t>
            </w:r>
            <w:r w:rsidR="003A2090">
              <w:rPr>
                <w:sz w:val="22"/>
                <w:szCs w:val="22"/>
              </w:rPr>
              <w:t xml:space="preserve">is </w:t>
            </w:r>
            <w:r w:rsidR="005B55EE">
              <w:rPr>
                <w:sz w:val="22"/>
                <w:szCs w:val="22"/>
              </w:rPr>
              <w:t xml:space="preserve">also </w:t>
            </w:r>
            <w:r w:rsidR="003A2090">
              <w:rPr>
                <w:sz w:val="22"/>
                <w:szCs w:val="22"/>
              </w:rPr>
              <w:t xml:space="preserve">a critical step </w:t>
            </w:r>
            <w:r w:rsidR="00326217">
              <w:rPr>
                <w:sz w:val="22"/>
                <w:szCs w:val="22"/>
              </w:rPr>
              <w:t xml:space="preserve">forward in </w:t>
            </w:r>
            <w:r w:rsidRPr="007E60E8" w:rsidR="007E60E8">
              <w:rPr>
                <w:sz w:val="22"/>
                <w:szCs w:val="22"/>
              </w:rPr>
              <w:t xml:space="preserve">the </w:t>
            </w:r>
            <w:r w:rsidR="007E60E8">
              <w:rPr>
                <w:sz w:val="22"/>
                <w:szCs w:val="22"/>
              </w:rPr>
              <w:t xml:space="preserve">Commission’s </w:t>
            </w:r>
            <w:r w:rsidR="00326217">
              <w:rPr>
                <w:sz w:val="22"/>
                <w:szCs w:val="22"/>
              </w:rPr>
              <w:t xml:space="preserve">efforts to free </w:t>
            </w:r>
            <w:r w:rsidR="00146375">
              <w:rPr>
                <w:sz w:val="22"/>
                <w:szCs w:val="22"/>
              </w:rPr>
              <w:t xml:space="preserve">up more </w:t>
            </w:r>
            <w:r w:rsidR="00326217">
              <w:rPr>
                <w:sz w:val="22"/>
                <w:szCs w:val="22"/>
              </w:rPr>
              <w:t>spectrum</w:t>
            </w:r>
            <w:r w:rsidR="00146375">
              <w:rPr>
                <w:sz w:val="22"/>
                <w:szCs w:val="22"/>
              </w:rPr>
              <w:t xml:space="preserve"> for the commercial marketplace</w:t>
            </w:r>
            <w:r w:rsidR="00923FCC">
              <w:rPr>
                <w:sz w:val="22"/>
                <w:szCs w:val="22"/>
              </w:rPr>
              <w:t xml:space="preserve"> </w:t>
            </w:r>
            <w:r w:rsidRPr="007E60E8" w:rsidR="007E60E8">
              <w:rPr>
                <w:sz w:val="22"/>
                <w:szCs w:val="22"/>
              </w:rPr>
              <w:t xml:space="preserve">under </w:t>
            </w:r>
            <w:r w:rsidR="00662519">
              <w:rPr>
                <w:sz w:val="22"/>
                <w:szCs w:val="22"/>
              </w:rPr>
              <w:t>its</w:t>
            </w:r>
            <w:r w:rsidR="007E60E8">
              <w:rPr>
                <w:sz w:val="22"/>
                <w:szCs w:val="22"/>
              </w:rPr>
              <w:t xml:space="preserve"> </w:t>
            </w:r>
            <w:r w:rsidRPr="007E60E8" w:rsidR="007E60E8">
              <w:rPr>
                <w:sz w:val="22"/>
                <w:szCs w:val="22"/>
              </w:rPr>
              <w:t xml:space="preserve">comprehensive </w:t>
            </w:r>
            <w:r w:rsidR="007E60E8">
              <w:rPr>
                <w:sz w:val="22"/>
                <w:szCs w:val="22"/>
              </w:rPr>
              <w:t>5G FAST Plan.</w:t>
            </w:r>
            <w:r w:rsidR="003D6760">
              <w:rPr>
                <w:sz w:val="22"/>
                <w:szCs w:val="22"/>
              </w:rPr>
              <w:t xml:space="preserve">  </w:t>
            </w:r>
          </w:p>
          <w:p w:rsidR="00347736" w:rsidP="00F21AEA" w14:paraId="373FC4C1" w14:textId="44719B27">
            <w:pPr>
              <w:rPr>
                <w:sz w:val="22"/>
                <w:szCs w:val="22"/>
              </w:rPr>
            </w:pPr>
          </w:p>
          <w:p w:rsidR="00A23BEA" w:rsidP="00A23BEA" w14:paraId="7713D059" w14:textId="4584A2C9">
            <w:pPr>
              <w:rPr>
                <w:sz w:val="22"/>
                <w:szCs w:val="22"/>
              </w:rPr>
            </w:pPr>
            <w:r>
              <w:rPr>
                <w:sz w:val="22"/>
                <w:szCs w:val="22"/>
              </w:rPr>
              <w:t xml:space="preserve">The adopted rules </w:t>
            </w:r>
            <w:r w:rsidRPr="008977BB">
              <w:rPr>
                <w:sz w:val="22"/>
                <w:szCs w:val="22"/>
              </w:rPr>
              <w:t>remov</w:t>
            </w:r>
            <w:r w:rsidR="003D6760">
              <w:rPr>
                <w:sz w:val="22"/>
                <w:szCs w:val="22"/>
              </w:rPr>
              <w:t>e</w:t>
            </w:r>
            <w:r w:rsidRPr="008977BB">
              <w:rPr>
                <w:sz w:val="22"/>
                <w:szCs w:val="22"/>
              </w:rPr>
              <w:t xml:space="preserve"> the secondary, non-federal allocations from the 3.3</w:t>
            </w:r>
            <w:r w:rsidR="00DC4C88">
              <w:rPr>
                <w:sz w:val="22"/>
                <w:szCs w:val="22"/>
              </w:rPr>
              <w:t>-</w:t>
            </w:r>
            <w:r w:rsidRPr="008977BB">
              <w:rPr>
                <w:sz w:val="22"/>
                <w:szCs w:val="22"/>
              </w:rPr>
              <w:t>3.55 GHz band</w:t>
            </w:r>
            <w:r>
              <w:rPr>
                <w:sz w:val="22"/>
                <w:szCs w:val="22"/>
              </w:rPr>
              <w:t xml:space="preserve">.  The Report and Order relocates </w:t>
            </w:r>
            <w:r w:rsidRPr="00097C5A">
              <w:rPr>
                <w:sz w:val="22"/>
                <w:szCs w:val="22"/>
              </w:rPr>
              <w:t xml:space="preserve">non-federal radiolocation licensees to the 2.9-3.0 GHz band, allowing them to continue operating </w:t>
            </w:r>
            <w:r w:rsidR="00260812">
              <w:rPr>
                <w:sz w:val="22"/>
                <w:szCs w:val="22"/>
              </w:rPr>
              <w:t xml:space="preserve">there </w:t>
            </w:r>
            <w:r w:rsidRPr="00097C5A">
              <w:rPr>
                <w:sz w:val="22"/>
                <w:szCs w:val="22"/>
              </w:rPr>
              <w:t>on a secondary basis to federal operations</w:t>
            </w:r>
            <w:r>
              <w:rPr>
                <w:sz w:val="22"/>
                <w:szCs w:val="22"/>
              </w:rPr>
              <w:t>.  It also allows</w:t>
            </w:r>
            <w:r w:rsidRPr="00097C5A">
              <w:rPr>
                <w:sz w:val="22"/>
                <w:szCs w:val="22"/>
              </w:rPr>
              <w:t xml:space="preserve"> amateur licensees to individually determine appropriate </w:t>
            </w:r>
            <w:r w:rsidR="00260812">
              <w:rPr>
                <w:sz w:val="22"/>
                <w:szCs w:val="22"/>
              </w:rPr>
              <w:t>alternative</w:t>
            </w:r>
            <w:r w:rsidRPr="00097C5A" w:rsidR="00260812">
              <w:rPr>
                <w:sz w:val="22"/>
                <w:szCs w:val="22"/>
              </w:rPr>
              <w:t xml:space="preserve"> </w:t>
            </w:r>
            <w:r w:rsidRPr="00097C5A">
              <w:rPr>
                <w:sz w:val="22"/>
                <w:szCs w:val="22"/>
              </w:rPr>
              <w:t>spectrum from existing available spectrum allocations.</w:t>
            </w:r>
          </w:p>
          <w:p w:rsidR="00A23BEA" w:rsidP="00F21AEA" w14:paraId="5559F4DE" w14:textId="77777777">
            <w:pPr>
              <w:rPr>
                <w:sz w:val="22"/>
                <w:szCs w:val="22"/>
              </w:rPr>
            </w:pPr>
          </w:p>
          <w:p w:rsidR="00097C5A" w:rsidP="00097C5A" w14:paraId="511BBD6D" w14:textId="397F51C9">
            <w:pPr>
              <w:rPr>
                <w:sz w:val="22"/>
                <w:szCs w:val="22"/>
              </w:rPr>
            </w:pPr>
            <w:r>
              <w:rPr>
                <w:sz w:val="22"/>
                <w:szCs w:val="22"/>
              </w:rPr>
              <w:t>In the</w:t>
            </w:r>
            <w:r w:rsidR="006C4A07">
              <w:rPr>
                <w:sz w:val="22"/>
                <w:szCs w:val="22"/>
              </w:rPr>
              <w:t xml:space="preserve"> </w:t>
            </w:r>
            <w:r w:rsidR="00144109">
              <w:rPr>
                <w:sz w:val="22"/>
                <w:szCs w:val="22"/>
              </w:rPr>
              <w:t>Further Notice of Proposed Rulemaking</w:t>
            </w:r>
            <w:r>
              <w:rPr>
                <w:sz w:val="22"/>
                <w:szCs w:val="22"/>
              </w:rPr>
              <w:t xml:space="preserve"> also adopted today</w:t>
            </w:r>
            <w:r w:rsidR="00D41ECC">
              <w:rPr>
                <w:sz w:val="22"/>
                <w:szCs w:val="22"/>
              </w:rPr>
              <w:t xml:space="preserve">, </w:t>
            </w:r>
            <w:r>
              <w:rPr>
                <w:sz w:val="22"/>
                <w:szCs w:val="22"/>
              </w:rPr>
              <w:t>the Commission propose</w:t>
            </w:r>
            <w:r w:rsidR="00EF7D1A">
              <w:rPr>
                <w:sz w:val="22"/>
                <w:szCs w:val="22"/>
              </w:rPr>
              <w:t>s</w:t>
            </w:r>
            <w:r w:rsidR="00E112F0">
              <w:rPr>
                <w:sz w:val="22"/>
                <w:szCs w:val="22"/>
              </w:rPr>
              <w:t xml:space="preserve"> </w:t>
            </w:r>
            <w:r>
              <w:rPr>
                <w:sz w:val="22"/>
                <w:szCs w:val="22"/>
              </w:rPr>
              <w:t xml:space="preserve">allocating </w:t>
            </w:r>
            <w:r w:rsidRPr="00682209" w:rsidR="00682209">
              <w:rPr>
                <w:sz w:val="22"/>
                <w:szCs w:val="22"/>
              </w:rPr>
              <w:t xml:space="preserve">the 3.45-3.55 GHz spectrum band for </w:t>
            </w:r>
            <w:r>
              <w:rPr>
                <w:sz w:val="22"/>
                <w:szCs w:val="22"/>
              </w:rPr>
              <w:t>flexible-use service.</w:t>
            </w:r>
            <w:r w:rsidR="007C1188">
              <w:rPr>
                <w:sz w:val="22"/>
                <w:szCs w:val="22"/>
              </w:rPr>
              <w:t xml:space="preserve"> </w:t>
            </w:r>
            <w:r>
              <w:rPr>
                <w:sz w:val="22"/>
                <w:szCs w:val="22"/>
              </w:rPr>
              <w:t xml:space="preserve"> </w:t>
            </w:r>
            <w:r w:rsidR="00144109">
              <w:rPr>
                <w:sz w:val="22"/>
                <w:szCs w:val="22"/>
              </w:rPr>
              <w:t>It seek</w:t>
            </w:r>
            <w:r w:rsidR="00281B4D">
              <w:rPr>
                <w:sz w:val="22"/>
                <w:szCs w:val="22"/>
              </w:rPr>
              <w:t>s</w:t>
            </w:r>
            <w:r w:rsidR="00144109">
              <w:rPr>
                <w:sz w:val="22"/>
                <w:szCs w:val="22"/>
              </w:rPr>
              <w:t xml:space="preserve"> </w:t>
            </w:r>
            <w:r w:rsidRPr="00097C5A">
              <w:rPr>
                <w:sz w:val="22"/>
                <w:szCs w:val="22"/>
              </w:rPr>
              <w:t>comment on an appropriate regime to coordinate non-federal and federal us</w:t>
            </w:r>
            <w:r w:rsidR="00C50349">
              <w:rPr>
                <w:sz w:val="22"/>
                <w:szCs w:val="22"/>
              </w:rPr>
              <w:t>e</w:t>
            </w:r>
            <w:r w:rsidR="00336DCA">
              <w:rPr>
                <w:sz w:val="22"/>
                <w:szCs w:val="22"/>
              </w:rPr>
              <w:t xml:space="preserve"> and</w:t>
            </w:r>
            <w:r w:rsidR="00C961BE">
              <w:rPr>
                <w:sz w:val="22"/>
                <w:szCs w:val="22"/>
              </w:rPr>
              <w:t xml:space="preserve"> </w:t>
            </w:r>
            <w:r w:rsidR="00144109">
              <w:rPr>
                <w:sz w:val="22"/>
                <w:szCs w:val="22"/>
              </w:rPr>
              <w:t>proposes</w:t>
            </w:r>
            <w:r w:rsidRPr="00097C5A">
              <w:rPr>
                <w:sz w:val="22"/>
                <w:szCs w:val="22"/>
              </w:rPr>
              <w:t xml:space="preserve"> a band plan</w:t>
            </w:r>
            <w:r w:rsidR="001B0A2B">
              <w:rPr>
                <w:sz w:val="22"/>
                <w:szCs w:val="22"/>
              </w:rPr>
              <w:t xml:space="preserve">, as well as </w:t>
            </w:r>
            <w:r w:rsidRPr="00097C5A">
              <w:rPr>
                <w:sz w:val="22"/>
                <w:szCs w:val="22"/>
              </w:rPr>
              <w:t>technical, licensing, and competitive bidding rules for the band</w:t>
            </w:r>
            <w:r w:rsidR="00144109">
              <w:rPr>
                <w:sz w:val="22"/>
                <w:szCs w:val="22"/>
              </w:rPr>
              <w:t>.  Lastly</w:t>
            </w:r>
            <w:r w:rsidR="001115C5">
              <w:rPr>
                <w:sz w:val="22"/>
                <w:szCs w:val="22"/>
              </w:rPr>
              <w:t>,</w:t>
            </w:r>
            <w:r w:rsidR="00144109">
              <w:rPr>
                <w:sz w:val="22"/>
                <w:szCs w:val="22"/>
              </w:rPr>
              <w:t xml:space="preserve"> it seeks</w:t>
            </w:r>
            <w:r w:rsidRPr="00097C5A">
              <w:rPr>
                <w:sz w:val="22"/>
                <w:szCs w:val="22"/>
              </w:rPr>
              <w:t xml:space="preserve"> comment on </w:t>
            </w:r>
            <w:r>
              <w:rPr>
                <w:sz w:val="22"/>
                <w:szCs w:val="22"/>
              </w:rPr>
              <w:t>details regarding the processes for</w:t>
            </w:r>
            <w:r w:rsidRPr="00097C5A">
              <w:rPr>
                <w:sz w:val="22"/>
                <w:szCs w:val="22"/>
              </w:rPr>
              <w:t xml:space="preserve"> relocat</w:t>
            </w:r>
            <w:r>
              <w:rPr>
                <w:sz w:val="22"/>
                <w:szCs w:val="22"/>
              </w:rPr>
              <w:t>ing</w:t>
            </w:r>
            <w:r w:rsidRPr="00097C5A">
              <w:rPr>
                <w:sz w:val="22"/>
                <w:szCs w:val="22"/>
              </w:rPr>
              <w:t xml:space="preserve"> non-federal radiolocation operators to the 2.9-3.0 GHz band and sunsetting amateur use in the 3.3-3.5 GHz band.</w:t>
            </w:r>
          </w:p>
          <w:p w:rsidR="000760AE" w:rsidP="00097C5A" w14:paraId="0DDCA7D4" w14:textId="651F231D">
            <w:pPr>
              <w:rPr>
                <w:sz w:val="22"/>
                <w:szCs w:val="22"/>
              </w:rPr>
            </w:pPr>
          </w:p>
          <w:p w:rsidR="008977BB" w:rsidP="00F21AEA" w14:paraId="4EA110F9" w14:textId="4F4399C1">
            <w:pPr>
              <w:rPr>
                <w:sz w:val="22"/>
                <w:szCs w:val="22"/>
              </w:rPr>
            </w:pPr>
            <w:r>
              <w:rPr>
                <w:sz w:val="22"/>
                <w:szCs w:val="22"/>
              </w:rPr>
              <w:t xml:space="preserve">Today’s item follows last month’s announcement by the White House and Department of Defense that </w:t>
            </w:r>
            <w:r w:rsidRPr="001E6078" w:rsidR="001E6078">
              <w:rPr>
                <w:sz w:val="22"/>
                <w:szCs w:val="22"/>
              </w:rPr>
              <w:t xml:space="preserve">100 megahertz of contiguous mid-band spectrum would be made </w:t>
            </w:r>
            <w:r w:rsidRPr="004C0FF1" w:rsidR="004C0FF1">
              <w:rPr>
                <w:sz w:val="22"/>
                <w:szCs w:val="22"/>
              </w:rPr>
              <w:t xml:space="preserve">available in the 3450-3550 MHz band for </w:t>
            </w:r>
            <w:r w:rsidRPr="001E6078" w:rsidR="001E6078">
              <w:rPr>
                <w:sz w:val="22"/>
                <w:szCs w:val="22"/>
              </w:rPr>
              <w:t xml:space="preserve">5G commercial use while simultaneously minimizing impact to DoD operations.   </w:t>
            </w:r>
            <w:r w:rsidR="001E6078">
              <w:rPr>
                <w:sz w:val="22"/>
                <w:szCs w:val="22"/>
              </w:rPr>
              <w:t xml:space="preserve"> </w:t>
            </w:r>
          </w:p>
          <w:p w:rsidR="004C0FF1" w:rsidP="00F21AEA" w14:paraId="179F83B5" w14:textId="77777777">
            <w:pPr>
              <w:rPr>
                <w:sz w:val="22"/>
                <w:szCs w:val="22"/>
              </w:rPr>
            </w:pPr>
          </w:p>
          <w:p w:rsidR="00136C04" w:rsidP="00F21AEA" w14:paraId="5E58C9FA" w14:textId="32B2D84D">
            <w:pPr>
              <w:rPr>
                <w:sz w:val="22"/>
                <w:szCs w:val="22"/>
              </w:rPr>
            </w:pPr>
            <w:r>
              <w:rPr>
                <w:sz w:val="22"/>
                <w:szCs w:val="22"/>
              </w:rPr>
              <w:t>With th</w:t>
            </w:r>
            <w:r w:rsidR="004F61AE">
              <w:rPr>
                <w:sz w:val="22"/>
                <w:szCs w:val="22"/>
              </w:rPr>
              <w:t>is</w:t>
            </w:r>
            <w:r>
              <w:rPr>
                <w:sz w:val="22"/>
                <w:szCs w:val="22"/>
              </w:rPr>
              <w:t xml:space="preserve"> 3.45 GHz band </w:t>
            </w:r>
            <w:r w:rsidR="00AE0599">
              <w:rPr>
                <w:sz w:val="22"/>
                <w:szCs w:val="22"/>
              </w:rPr>
              <w:t>item</w:t>
            </w:r>
            <w:r>
              <w:rPr>
                <w:sz w:val="22"/>
                <w:szCs w:val="22"/>
              </w:rPr>
              <w:t>, the upcoming</w:t>
            </w:r>
            <w:r w:rsidRPr="00AA10CA">
              <w:rPr>
                <w:sz w:val="22"/>
                <w:szCs w:val="22"/>
              </w:rPr>
              <w:t xml:space="preserve"> </w:t>
            </w:r>
            <w:r w:rsidR="004F61AE">
              <w:rPr>
                <w:sz w:val="22"/>
                <w:szCs w:val="22"/>
              </w:rPr>
              <w:t xml:space="preserve">December </w:t>
            </w:r>
            <w:r w:rsidRPr="00AA10CA">
              <w:rPr>
                <w:sz w:val="22"/>
                <w:szCs w:val="22"/>
              </w:rPr>
              <w:t>C-band auction of 280 megahertz o</w:t>
            </w:r>
            <w:r w:rsidR="005427AA">
              <w:rPr>
                <w:sz w:val="22"/>
                <w:szCs w:val="22"/>
              </w:rPr>
              <w:t xml:space="preserve">f </w:t>
            </w:r>
            <w:r w:rsidRPr="00AA10CA">
              <w:rPr>
                <w:sz w:val="22"/>
                <w:szCs w:val="22"/>
              </w:rPr>
              <w:t xml:space="preserve">spectrum, and the recently completed </w:t>
            </w:r>
            <w:r w:rsidR="002C4EED">
              <w:rPr>
                <w:sz w:val="22"/>
                <w:szCs w:val="22"/>
              </w:rPr>
              <w:t xml:space="preserve">auction for Priority Access Licenses in the </w:t>
            </w:r>
            <w:r w:rsidRPr="00AA10CA">
              <w:rPr>
                <w:sz w:val="22"/>
                <w:szCs w:val="22"/>
              </w:rPr>
              <w:t xml:space="preserve">3.5 GHz </w:t>
            </w:r>
            <w:r w:rsidR="002C4EED">
              <w:rPr>
                <w:sz w:val="22"/>
                <w:szCs w:val="22"/>
              </w:rPr>
              <w:t>band</w:t>
            </w:r>
            <w:r w:rsidRPr="00AA10CA">
              <w:rPr>
                <w:sz w:val="22"/>
                <w:szCs w:val="22"/>
              </w:rPr>
              <w:t>, the Commission is on track to</w:t>
            </w:r>
            <w:r w:rsidR="005427AA">
              <w:rPr>
                <w:sz w:val="22"/>
                <w:szCs w:val="22"/>
              </w:rPr>
              <w:t xml:space="preserve"> make</w:t>
            </w:r>
            <w:r w:rsidR="002C4EED">
              <w:rPr>
                <w:sz w:val="22"/>
                <w:szCs w:val="22"/>
              </w:rPr>
              <w:t xml:space="preserve"> </w:t>
            </w:r>
            <w:r w:rsidR="00B5001D">
              <w:rPr>
                <w:sz w:val="22"/>
                <w:szCs w:val="22"/>
              </w:rPr>
              <w:t xml:space="preserve">a wide swath of </w:t>
            </w:r>
            <w:r w:rsidR="002C4EED">
              <w:rPr>
                <w:sz w:val="22"/>
                <w:szCs w:val="22"/>
              </w:rPr>
              <w:t xml:space="preserve">530 megahertz of </w:t>
            </w:r>
            <w:r w:rsidR="00B5001D">
              <w:rPr>
                <w:sz w:val="22"/>
                <w:szCs w:val="22"/>
              </w:rPr>
              <w:t xml:space="preserve">continuous </w:t>
            </w:r>
            <w:r w:rsidR="002C4EED">
              <w:rPr>
                <w:sz w:val="22"/>
                <w:szCs w:val="22"/>
              </w:rPr>
              <w:t>mid-band spectrum</w:t>
            </w:r>
            <w:r w:rsidR="005427AA">
              <w:rPr>
                <w:sz w:val="22"/>
                <w:szCs w:val="22"/>
              </w:rPr>
              <w:t xml:space="preserve"> available</w:t>
            </w:r>
            <w:r w:rsidRPr="00AA10CA">
              <w:rPr>
                <w:sz w:val="22"/>
                <w:szCs w:val="22"/>
              </w:rPr>
              <w:t xml:space="preserve"> </w:t>
            </w:r>
            <w:r w:rsidRPr="00AA10CA" w:rsidR="008202CE">
              <w:rPr>
                <w:sz w:val="22"/>
                <w:szCs w:val="22"/>
              </w:rPr>
              <w:t>for 5G</w:t>
            </w:r>
            <w:r w:rsidRPr="00AA10CA">
              <w:rPr>
                <w:sz w:val="22"/>
                <w:szCs w:val="22"/>
              </w:rPr>
              <w:t xml:space="preserve">.  </w:t>
            </w:r>
            <w:r w:rsidR="0020546F">
              <w:rPr>
                <w:sz w:val="22"/>
                <w:szCs w:val="22"/>
              </w:rPr>
              <w:t xml:space="preserve">Combined with </w:t>
            </w:r>
            <w:r w:rsidR="00AE0599">
              <w:rPr>
                <w:sz w:val="22"/>
                <w:szCs w:val="22"/>
              </w:rPr>
              <w:t>the Commission’s</w:t>
            </w:r>
            <w:r w:rsidR="0020546F">
              <w:rPr>
                <w:sz w:val="22"/>
                <w:szCs w:val="22"/>
              </w:rPr>
              <w:t xml:space="preserve"> work to make low- and high-band spectrum available for flexible use </w:t>
            </w:r>
            <w:r w:rsidR="00955D6E">
              <w:rPr>
                <w:sz w:val="22"/>
                <w:szCs w:val="22"/>
              </w:rPr>
              <w:t xml:space="preserve">as well as </w:t>
            </w:r>
            <w:r w:rsidR="00C1180E">
              <w:rPr>
                <w:sz w:val="22"/>
                <w:szCs w:val="22"/>
              </w:rPr>
              <w:t xml:space="preserve">its </w:t>
            </w:r>
            <w:r w:rsidR="00955D6E">
              <w:rPr>
                <w:sz w:val="22"/>
                <w:szCs w:val="22"/>
              </w:rPr>
              <w:t>successful efforts to expedite the deployment of wireless infrastructure</w:t>
            </w:r>
            <w:r w:rsidR="0065288D">
              <w:rPr>
                <w:sz w:val="22"/>
                <w:szCs w:val="22"/>
              </w:rPr>
              <w:t xml:space="preserve"> and fiber</w:t>
            </w:r>
            <w:r w:rsidR="00955D6E">
              <w:rPr>
                <w:sz w:val="22"/>
                <w:szCs w:val="22"/>
              </w:rPr>
              <w:t xml:space="preserve">, </w:t>
            </w:r>
            <w:r w:rsidR="00AE0599">
              <w:rPr>
                <w:sz w:val="22"/>
                <w:szCs w:val="22"/>
              </w:rPr>
              <w:t>the FCC is</w:t>
            </w:r>
            <w:r w:rsidR="00BB50B3">
              <w:rPr>
                <w:sz w:val="22"/>
                <w:szCs w:val="22"/>
              </w:rPr>
              <w:t xml:space="preserve"> establishing</w:t>
            </w:r>
            <w:r w:rsidR="008202CE">
              <w:rPr>
                <w:sz w:val="22"/>
                <w:szCs w:val="22"/>
              </w:rPr>
              <w:t xml:space="preserve"> </w:t>
            </w:r>
            <w:r w:rsidR="004C4743">
              <w:rPr>
                <w:sz w:val="22"/>
                <w:szCs w:val="22"/>
              </w:rPr>
              <w:t>a strong</w:t>
            </w:r>
            <w:r>
              <w:rPr>
                <w:sz w:val="22"/>
                <w:szCs w:val="22"/>
              </w:rPr>
              <w:t xml:space="preserve"> foundation for </w:t>
            </w:r>
            <w:r w:rsidR="0065288D">
              <w:rPr>
                <w:sz w:val="22"/>
                <w:szCs w:val="22"/>
              </w:rPr>
              <w:t>wireless innovation and investment</w:t>
            </w:r>
            <w:r w:rsidR="007C0CD4">
              <w:rPr>
                <w:sz w:val="22"/>
                <w:szCs w:val="22"/>
              </w:rPr>
              <w:t xml:space="preserve"> and helping the United States lead the world in 5G</w:t>
            </w:r>
            <w:r w:rsidR="008202CE">
              <w:rPr>
                <w:sz w:val="22"/>
                <w:szCs w:val="22"/>
              </w:rPr>
              <w:t>.</w:t>
            </w:r>
            <w:r w:rsidR="00EC7615">
              <w:rPr>
                <w:sz w:val="22"/>
                <w:szCs w:val="22"/>
              </w:rPr>
              <w:t xml:space="preserve">  </w:t>
            </w:r>
            <w:r w:rsidRPr="0061554C" w:rsidR="0061554C">
              <w:rPr>
                <w:sz w:val="22"/>
                <w:szCs w:val="22"/>
              </w:rPr>
              <w:t xml:space="preserve">  </w:t>
            </w:r>
          </w:p>
          <w:p w:rsidR="00E61E0E" w:rsidP="00F21AEA" w14:paraId="1220BF31" w14:textId="0D537DA4">
            <w:pPr>
              <w:rPr>
                <w:sz w:val="22"/>
                <w:szCs w:val="22"/>
              </w:rPr>
            </w:pPr>
          </w:p>
          <w:p w:rsidR="00E61E0E" w:rsidRPr="00E61E0E" w:rsidP="00E61E0E" w14:paraId="248C2658" w14:textId="157F3084">
            <w:pPr>
              <w:rPr>
                <w:sz w:val="22"/>
                <w:szCs w:val="22"/>
              </w:rPr>
            </w:pPr>
            <w:r w:rsidRPr="00E61E0E">
              <w:rPr>
                <w:sz w:val="22"/>
                <w:szCs w:val="22"/>
              </w:rPr>
              <w:t xml:space="preserve">Action by the Commission September 30, 2020 by Report </w:t>
            </w:r>
            <w:r w:rsidRPr="00D249EE">
              <w:rPr>
                <w:sz w:val="22"/>
                <w:szCs w:val="22"/>
              </w:rPr>
              <w:t>and Order and Further Notice of Proposed Rulemaking (FCC 20-138).  Chairman Pai, Commissioners O’Rielly, Carr, Rosenworcel, and Starks approving</w:t>
            </w:r>
            <w:r w:rsidRPr="00D249EE" w:rsidR="00D249EE">
              <w:rPr>
                <w:sz w:val="22"/>
                <w:szCs w:val="22"/>
              </w:rPr>
              <w:t xml:space="preserve"> and</w:t>
            </w:r>
            <w:r w:rsidRPr="00D249EE">
              <w:rPr>
                <w:sz w:val="22"/>
                <w:szCs w:val="22"/>
              </w:rPr>
              <w:t xml:space="preserve"> separate statements.</w:t>
            </w:r>
          </w:p>
          <w:p w:rsidR="00E61E0E" w:rsidRPr="00E61E0E" w:rsidP="00E61E0E" w14:paraId="2FA7B9B0" w14:textId="77777777">
            <w:pPr>
              <w:rPr>
                <w:sz w:val="22"/>
                <w:szCs w:val="22"/>
              </w:rPr>
            </w:pPr>
          </w:p>
          <w:p w:rsidR="00E61E0E" w:rsidP="00E61E0E" w14:paraId="5707B0F4" w14:textId="508B65DC">
            <w:pPr>
              <w:rPr>
                <w:sz w:val="22"/>
                <w:szCs w:val="22"/>
              </w:rPr>
            </w:pPr>
            <w:r w:rsidRPr="00E61E0E">
              <w:rPr>
                <w:sz w:val="22"/>
                <w:szCs w:val="22"/>
              </w:rPr>
              <w:t>WT Docket No. 19-348</w:t>
            </w:r>
          </w:p>
          <w:p w:rsidR="00136C04" w:rsidRPr="002E165B" w:rsidP="00F21AEA" w14:paraId="3FE6F6BA" w14:textId="77777777">
            <w:pPr>
              <w:rPr>
                <w:sz w:val="22"/>
                <w:szCs w:val="22"/>
              </w:rPr>
            </w:pPr>
          </w:p>
          <w:p w:rsidR="00136C04" w:rsidRPr="007475A1" w:rsidP="00F21AEA" w14:paraId="1A940654" w14:textId="77777777">
            <w:pPr>
              <w:ind w:right="72"/>
              <w:jc w:val="center"/>
              <w:rPr>
                <w:sz w:val="22"/>
                <w:szCs w:val="22"/>
              </w:rPr>
            </w:pPr>
            <w:r w:rsidRPr="007475A1">
              <w:rPr>
                <w:sz w:val="22"/>
                <w:szCs w:val="22"/>
              </w:rPr>
              <w:t>###</w:t>
            </w:r>
          </w:p>
          <w:p w:rsidR="00136C04" w:rsidP="005427AA" w14:paraId="5704243E" w14:textId="0050F4FF">
            <w:pPr>
              <w:ind w:right="72"/>
              <w:jc w:val="center"/>
              <w:rPr>
                <w:b/>
                <w:bCs/>
                <w:sz w:val="17"/>
                <w:szCs w:val="17"/>
              </w:rPr>
            </w:pPr>
            <w:r w:rsidRPr="004A729A">
              <w:rPr>
                <w:b/>
                <w:bCs/>
                <w:sz w:val="22"/>
                <w:szCs w:val="22"/>
              </w:rPr>
              <w:br/>
            </w:r>
            <w:r w:rsidRPr="0080486B" w:rsidR="0081568E">
              <w:rPr>
                <w:b/>
                <w:bCs/>
                <w:sz w:val="17"/>
                <w:szCs w:val="17"/>
              </w:rPr>
              <w:t xml:space="preserve">Media Relations: (202) 418-0500 / ASL: (844) 432-2275 / Twitter: @FCC / </w:t>
            </w:r>
            <w:r w:rsidRPr="0080486B" w:rsidR="0081568E">
              <w:rPr>
                <w:b/>
                <w:sz w:val="17"/>
                <w:szCs w:val="17"/>
              </w:rPr>
              <w:t>www.fcc.gov</w:t>
            </w:r>
          </w:p>
          <w:p w:rsidR="0065288D" w:rsidRPr="00EE0E90" w:rsidP="005427AA" w14:paraId="48411E18" w14:textId="77777777">
            <w:pPr>
              <w:ind w:right="72"/>
              <w:jc w:val="center"/>
              <w:rPr>
                <w:b/>
                <w:bCs/>
                <w:sz w:val="18"/>
                <w:szCs w:val="18"/>
              </w:rPr>
            </w:pPr>
          </w:p>
          <w:p w:rsidR="0065288D" w:rsidP="00F21AEA" w14:paraId="01EA3D4A" w14:textId="77777777">
            <w:pPr>
              <w:ind w:right="72"/>
              <w:jc w:val="center"/>
              <w:rPr>
                <w:bCs/>
                <w:i/>
                <w:sz w:val="16"/>
                <w:szCs w:val="16"/>
              </w:rPr>
            </w:pPr>
            <w:r w:rsidRPr="00EF729B">
              <w:rPr>
                <w:bCs/>
                <w:i/>
                <w:sz w:val="16"/>
                <w:szCs w:val="16"/>
              </w:rPr>
              <w:t xml:space="preserve">This is an unofficial announcement of Commission action.  Release of the full text of a Commission </w:t>
            </w:r>
          </w:p>
          <w:p w:rsidR="00136C04" w:rsidRPr="00EF729B" w:rsidP="00F21AEA" w14:paraId="54EF4A6B" w14:textId="2A4DB374">
            <w:pPr>
              <w:ind w:right="72"/>
              <w:jc w:val="center"/>
              <w:rPr>
                <w:bCs/>
                <w:i/>
                <w:sz w:val="16"/>
                <w:szCs w:val="16"/>
              </w:rPr>
            </w:pPr>
            <w:r w:rsidRPr="00EF729B">
              <w:rPr>
                <w:bCs/>
                <w:i/>
                <w:sz w:val="16"/>
                <w:szCs w:val="16"/>
              </w:rPr>
              <w:t>order constitutes official action.  See MCI v. FCC, 515 F.2d 385 (D.C. Cir. 1974).</w:t>
            </w:r>
          </w:p>
        </w:tc>
      </w:tr>
      <w:tr w14:paraId="7011F5C3" w14:textId="77777777" w:rsidTr="00F21AEA">
        <w:tblPrEx>
          <w:tblW w:w="0" w:type="auto"/>
          <w:tblLook w:val="0000"/>
        </w:tblPrEx>
        <w:trPr>
          <w:trHeight w:val="2181"/>
        </w:trPr>
        <w:tc>
          <w:tcPr>
            <w:tcW w:w="8856" w:type="dxa"/>
          </w:tcPr>
          <w:p w:rsidR="00D41ECC" w:rsidP="00F21AEA" w14:paraId="330F613B" w14:textId="77777777">
            <w:pPr>
              <w:jc w:val="center"/>
              <w:rPr>
                <w:b/>
                <w:i/>
                <w:noProof/>
                <w:sz w:val="28"/>
                <w:szCs w:val="28"/>
              </w:rPr>
            </w:pPr>
          </w:p>
        </w:tc>
      </w:tr>
      <w:bookmarkEnd w:id="0"/>
    </w:tbl>
    <w:p w:rsidR="00F72607" w14:paraId="139A2B71" w14:textId="77777777"/>
    <w:sectPr w:rsidSect="00F21AEA">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04"/>
    <w:rsid w:val="00015E12"/>
    <w:rsid w:val="00046B1E"/>
    <w:rsid w:val="00051BFF"/>
    <w:rsid w:val="00051F01"/>
    <w:rsid w:val="00070806"/>
    <w:rsid w:val="000760AE"/>
    <w:rsid w:val="00097C5A"/>
    <w:rsid w:val="000C777C"/>
    <w:rsid w:val="000F69C7"/>
    <w:rsid w:val="001115C5"/>
    <w:rsid w:val="00136C04"/>
    <w:rsid w:val="00144109"/>
    <w:rsid w:val="00146375"/>
    <w:rsid w:val="0018000B"/>
    <w:rsid w:val="001B0A2B"/>
    <w:rsid w:val="001C29F4"/>
    <w:rsid w:val="001D148A"/>
    <w:rsid w:val="001E0803"/>
    <w:rsid w:val="001E6078"/>
    <w:rsid w:val="0020546F"/>
    <w:rsid w:val="00247850"/>
    <w:rsid w:val="00257C53"/>
    <w:rsid w:val="00260812"/>
    <w:rsid w:val="002653C4"/>
    <w:rsid w:val="002668FD"/>
    <w:rsid w:val="002752F1"/>
    <w:rsid w:val="00281B4D"/>
    <w:rsid w:val="002C4EED"/>
    <w:rsid w:val="002E0CB2"/>
    <w:rsid w:val="002E165B"/>
    <w:rsid w:val="00326217"/>
    <w:rsid w:val="00336DCA"/>
    <w:rsid w:val="00347736"/>
    <w:rsid w:val="003561D0"/>
    <w:rsid w:val="00365E96"/>
    <w:rsid w:val="00380D78"/>
    <w:rsid w:val="0038390C"/>
    <w:rsid w:val="00397CDC"/>
    <w:rsid w:val="003A2090"/>
    <w:rsid w:val="003B05C8"/>
    <w:rsid w:val="003B218A"/>
    <w:rsid w:val="003D6760"/>
    <w:rsid w:val="003D69CC"/>
    <w:rsid w:val="00415D61"/>
    <w:rsid w:val="004325CC"/>
    <w:rsid w:val="00467DEA"/>
    <w:rsid w:val="00480442"/>
    <w:rsid w:val="00483A05"/>
    <w:rsid w:val="004957F5"/>
    <w:rsid w:val="00497495"/>
    <w:rsid w:val="004A729A"/>
    <w:rsid w:val="004C0FF1"/>
    <w:rsid w:val="004C4743"/>
    <w:rsid w:val="004F2058"/>
    <w:rsid w:val="004F61AE"/>
    <w:rsid w:val="00510196"/>
    <w:rsid w:val="00510C93"/>
    <w:rsid w:val="005427AA"/>
    <w:rsid w:val="005B55EE"/>
    <w:rsid w:val="005F26A9"/>
    <w:rsid w:val="00606295"/>
    <w:rsid w:val="00614612"/>
    <w:rsid w:val="0061554C"/>
    <w:rsid w:val="0065288D"/>
    <w:rsid w:val="00662519"/>
    <w:rsid w:val="00664C2F"/>
    <w:rsid w:val="0067343F"/>
    <w:rsid w:val="00682209"/>
    <w:rsid w:val="006B0A70"/>
    <w:rsid w:val="006C047B"/>
    <w:rsid w:val="006C4A07"/>
    <w:rsid w:val="006D09F1"/>
    <w:rsid w:val="006F11FE"/>
    <w:rsid w:val="006F412D"/>
    <w:rsid w:val="007122C7"/>
    <w:rsid w:val="00721AD3"/>
    <w:rsid w:val="00732BEC"/>
    <w:rsid w:val="00734DC1"/>
    <w:rsid w:val="007438D0"/>
    <w:rsid w:val="007475A1"/>
    <w:rsid w:val="007A2B4B"/>
    <w:rsid w:val="007B784E"/>
    <w:rsid w:val="007C0CD4"/>
    <w:rsid w:val="007C1188"/>
    <w:rsid w:val="007C319E"/>
    <w:rsid w:val="007E60E8"/>
    <w:rsid w:val="0080486B"/>
    <w:rsid w:val="0081568E"/>
    <w:rsid w:val="00817447"/>
    <w:rsid w:val="008202CE"/>
    <w:rsid w:val="008310B6"/>
    <w:rsid w:val="00833E2F"/>
    <w:rsid w:val="008977BB"/>
    <w:rsid w:val="008A3940"/>
    <w:rsid w:val="008F1FFF"/>
    <w:rsid w:val="008F29F3"/>
    <w:rsid w:val="0090416B"/>
    <w:rsid w:val="00923FCC"/>
    <w:rsid w:val="00955D6E"/>
    <w:rsid w:val="00A04A90"/>
    <w:rsid w:val="00A07FF5"/>
    <w:rsid w:val="00A23BEA"/>
    <w:rsid w:val="00A24617"/>
    <w:rsid w:val="00A24DB6"/>
    <w:rsid w:val="00A30CE5"/>
    <w:rsid w:val="00A4115F"/>
    <w:rsid w:val="00AA10CA"/>
    <w:rsid w:val="00AC2605"/>
    <w:rsid w:val="00AD285B"/>
    <w:rsid w:val="00AE0599"/>
    <w:rsid w:val="00B100B7"/>
    <w:rsid w:val="00B17078"/>
    <w:rsid w:val="00B221AF"/>
    <w:rsid w:val="00B5001D"/>
    <w:rsid w:val="00B70A96"/>
    <w:rsid w:val="00BB50B3"/>
    <w:rsid w:val="00BC1437"/>
    <w:rsid w:val="00C1180E"/>
    <w:rsid w:val="00C23B2E"/>
    <w:rsid w:val="00C50349"/>
    <w:rsid w:val="00C961BE"/>
    <w:rsid w:val="00D249EE"/>
    <w:rsid w:val="00D41ECC"/>
    <w:rsid w:val="00D4739E"/>
    <w:rsid w:val="00D535CD"/>
    <w:rsid w:val="00DB3815"/>
    <w:rsid w:val="00DC4C88"/>
    <w:rsid w:val="00DE7BAB"/>
    <w:rsid w:val="00E112F0"/>
    <w:rsid w:val="00E22515"/>
    <w:rsid w:val="00E61E0E"/>
    <w:rsid w:val="00E81AAB"/>
    <w:rsid w:val="00E86444"/>
    <w:rsid w:val="00EC7615"/>
    <w:rsid w:val="00EE0E90"/>
    <w:rsid w:val="00EF729B"/>
    <w:rsid w:val="00EF7D1A"/>
    <w:rsid w:val="00F070E3"/>
    <w:rsid w:val="00F21AEA"/>
    <w:rsid w:val="00F7086D"/>
    <w:rsid w:val="00F72607"/>
    <w:rsid w:val="00F8644F"/>
    <w:rsid w:val="00F900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0FA0392-8B78-4655-B576-C7AA9F45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6C04"/>
    <w:rPr>
      <w:color w:val="0000FF"/>
      <w:u w:val="single"/>
    </w:rPr>
  </w:style>
  <w:style w:type="character" w:styleId="CommentReference">
    <w:name w:val="annotation reference"/>
    <w:basedOn w:val="DefaultParagraphFont"/>
    <w:semiHidden/>
    <w:unhideWhenUsed/>
    <w:rsid w:val="00136C04"/>
    <w:rPr>
      <w:sz w:val="16"/>
      <w:szCs w:val="16"/>
    </w:rPr>
  </w:style>
  <w:style w:type="paragraph" w:styleId="CommentText">
    <w:name w:val="annotation text"/>
    <w:basedOn w:val="Normal"/>
    <w:link w:val="CommentTextChar"/>
    <w:semiHidden/>
    <w:unhideWhenUsed/>
    <w:rsid w:val="00136C04"/>
    <w:rPr>
      <w:sz w:val="20"/>
      <w:szCs w:val="20"/>
    </w:rPr>
  </w:style>
  <w:style w:type="character" w:customStyle="1" w:styleId="CommentTextChar">
    <w:name w:val="Comment Text Char"/>
    <w:basedOn w:val="DefaultParagraphFont"/>
    <w:link w:val="CommentText"/>
    <w:semiHidden/>
    <w:rsid w:val="00136C0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6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C0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32BEC"/>
    <w:rPr>
      <w:b/>
      <w:bCs/>
    </w:rPr>
  </w:style>
  <w:style w:type="character" w:customStyle="1" w:styleId="CommentSubjectChar">
    <w:name w:val="Comment Subject Char"/>
    <w:basedOn w:val="CommentTextChar"/>
    <w:link w:val="CommentSubject"/>
    <w:uiPriority w:val="99"/>
    <w:semiHidden/>
    <w:rsid w:val="00732BEC"/>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65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