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F95A4C" w:rsidP="00E324BC" w14:paraId="2475CD56" w14:textId="14BC9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4BC">
        <w:rPr>
          <w:rFonts w:ascii="Times New Roman" w:hAnsi="Times New Roman" w:cs="Times New Roman"/>
          <w:b/>
        </w:rPr>
        <w:t>STATEMENT O</w:t>
      </w:r>
      <w:r w:rsidRPr="00E324BC" w:rsidR="004363A8">
        <w:rPr>
          <w:rFonts w:ascii="Times New Roman" w:hAnsi="Times New Roman" w:cs="Times New Roman"/>
          <w:b/>
        </w:rPr>
        <w:t>F COMMISSIONER GEOFFREY STARKS</w:t>
      </w:r>
    </w:p>
    <w:p w:rsidR="00E324BC" w:rsidRPr="00E324BC" w:rsidP="00E324BC" w14:paraId="22E5BD2F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24BC" w:rsidRPr="002B2802" w:rsidP="00E324BC" w14:paraId="629769A5" w14:textId="7777777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4A6444">
        <w:rPr>
          <w:rFonts w:ascii="Times New Roman" w:hAnsi="Times New Roman" w:cs="Times New Roman"/>
        </w:rPr>
        <w:t>Re:</w:t>
      </w:r>
      <w:r w:rsidRPr="004A64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Facilitating Shared Use in the 3100-3550 MHz Band</w:t>
      </w:r>
      <w:r w:rsidRPr="002B2802">
        <w:rPr>
          <w:rFonts w:ascii="Times New Roman" w:hAnsi="Times New Roman" w:cs="Times New Roman"/>
          <w:iCs/>
        </w:rPr>
        <w:t>,</w:t>
      </w:r>
      <w:r w:rsidRPr="004A644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WT Docket No. 19-348</w:t>
      </w:r>
    </w:p>
    <w:p w:rsidR="00E324BC" w:rsidP="00E324BC" w14:paraId="3EBDDC63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  <w:bookmarkStart w:id="0" w:name="_GoBack"/>
      <w:bookmarkEnd w:id="0"/>
    </w:p>
    <w:p w:rsidR="00FF0E13" w:rsidRPr="00E324BC" w:rsidP="00E324BC" w14:paraId="4C18D14F" w14:textId="0A74D28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324BC">
        <w:rPr>
          <w:rFonts w:ascii="Times New Roman" w:hAnsi="Times New Roman" w:cs="Times New Roman"/>
        </w:rPr>
        <w:t>Mid-band spectrum is critical to our broadband future</w:t>
      </w:r>
      <w:r w:rsidRPr="00E324BC" w:rsidR="00C200CE">
        <w:rPr>
          <w:rFonts w:ascii="Times New Roman" w:hAnsi="Times New Roman" w:cs="Times New Roman"/>
        </w:rPr>
        <w:t xml:space="preserve"> </w:t>
      </w:r>
      <w:r w:rsidRPr="00E324BC">
        <w:rPr>
          <w:rFonts w:ascii="Times New Roman" w:hAnsi="Times New Roman" w:cs="Times New Roman"/>
        </w:rPr>
        <w:t>but it’s nearly impossible to identify bands that aren’t</w:t>
      </w:r>
      <w:r w:rsidRPr="00E324BC" w:rsidR="00F267BB">
        <w:rPr>
          <w:rFonts w:ascii="Times New Roman" w:hAnsi="Times New Roman" w:cs="Times New Roman"/>
        </w:rPr>
        <w:t xml:space="preserve"> occupied by </w:t>
      </w:r>
      <w:r w:rsidRPr="00E324BC">
        <w:rPr>
          <w:rFonts w:ascii="Times New Roman" w:hAnsi="Times New Roman" w:cs="Times New Roman"/>
        </w:rPr>
        <w:t>existing users</w:t>
      </w:r>
      <w:r w:rsidRPr="00E324BC" w:rsidR="00F267BB">
        <w:rPr>
          <w:rFonts w:ascii="Times New Roman" w:hAnsi="Times New Roman" w:cs="Times New Roman"/>
        </w:rPr>
        <w:t xml:space="preserve"> with ongoing operations</w:t>
      </w:r>
      <w:r w:rsidRPr="00E324BC">
        <w:rPr>
          <w:rFonts w:ascii="Times New Roman" w:hAnsi="Times New Roman" w:cs="Times New Roman"/>
        </w:rPr>
        <w:t xml:space="preserve">.  </w:t>
      </w:r>
      <w:r w:rsidRPr="00E324BC" w:rsidR="00FA6D1E">
        <w:rPr>
          <w:rFonts w:ascii="Times New Roman" w:hAnsi="Times New Roman" w:cs="Times New Roman"/>
        </w:rPr>
        <w:t>In many cases, those existing users ar</w:t>
      </w:r>
      <w:r w:rsidRPr="00E324BC" w:rsidR="00317FB1">
        <w:rPr>
          <w:rFonts w:ascii="Times New Roman" w:hAnsi="Times New Roman" w:cs="Times New Roman"/>
        </w:rPr>
        <w:t xml:space="preserve">e federal agencies with mission </w:t>
      </w:r>
      <w:r w:rsidRPr="00E324BC" w:rsidR="00FA6D1E">
        <w:rPr>
          <w:rFonts w:ascii="Times New Roman" w:hAnsi="Times New Roman" w:cs="Times New Roman"/>
        </w:rPr>
        <w:t>critical uses</w:t>
      </w:r>
      <w:r w:rsidRPr="00E324BC" w:rsidR="00C13651">
        <w:rPr>
          <w:rFonts w:ascii="Times New Roman" w:hAnsi="Times New Roman" w:cs="Times New Roman"/>
        </w:rPr>
        <w:t xml:space="preserve">.  </w:t>
      </w:r>
      <w:r w:rsidRPr="00E324BC">
        <w:rPr>
          <w:rFonts w:ascii="Times New Roman" w:hAnsi="Times New Roman" w:cs="Times New Roman"/>
        </w:rPr>
        <w:t>That’s why the Commission</w:t>
      </w:r>
      <w:r w:rsidRPr="00E324BC" w:rsidR="00DB36F0">
        <w:rPr>
          <w:rFonts w:ascii="Times New Roman" w:hAnsi="Times New Roman" w:cs="Times New Roman"/>
        </w:rPr>
        <w:t xml:space="preserve"> </w:t>
      </w:r>
      <w:r w:rsidRPr="00E324BC" w:rsidR="00C13651">
        <w:rPr>
          <w:rFonts w:ascii="Times New Roman" w:hAnsi="Times New Roman" w:cs="Times New Roman"/>
        </w:rPr>
        <w:t>work</w:t>
      </w:r>
      <w:r w:rsidRPr="00E324BC" w:rsidR="00795389">
        <w:rPr>
          <w:rFonts w:ascii="Times New Roman" w:hAnsi="Times New Roman" w:cs="Times New Roman"/>
        </w:rPr>
        <w:t>s</w:t>
      </w:r>
      <w:r w:rsidRPr="00E324BC" w:rsidR="00F267BB">
        <w:rPr>
          <w:rFonts w:ascii="Times New Roman" w:hAnsi="Times New Roman" w:cs="Times New Roman"/>
        </w:rPr>
        <w:t xml:space="preserve"> </w:t>
      </w:r>
      <w:r w:rsidRPr="00E324BC">
        <w:rPr>
          <w:rFonts w:ascii="Times New Roman" w:hAnsi="Times New Roman" w:cs="Times New Roman"/>
        </w:rPr>
        <w:t xml:space="preserve">closely with </w:t>
      </w:r>
      <w:r w:rsidRPr="00E324BC" w:rsidR="00C13651">
        <w:rPr>
          <w:rFonts w:ascii="Times New Roman" w:hAnsi="Times New Roman" w:cs="Times New Roman"/>
        </w:rPr>
        <w:t xml:space="preserve">those </w:t>
      </w:r>
      <w:r w:rsidRPr="00E324BC">
        <w:rPr>
          <w:rFonts w:ascii="Times New Roman" w:hAnsi="Times New Roman" w:cs="Times New Roman"/>
        </w:rPr>
        <w:t xml:space="preserve">agencies to </w:t>
      </w:r>
      <w:r w:rsidRPr="00E324BC" w:rsidR="00FA6D1E">
        <w:rPr>
          <w:rFonts w:ascii="Times New Roman" w:hAnsi="Times New Roman" w:cs="Times New Roman"/>
        </w:rPr>
        <w:t xml:space="preserve">institute </w:t>
      </w:r>
      <w:r w:rsidRPr="00E324BC">
        <w:rPr>
          <w:rFonts w:ascii="Times New Roman" w:hAnsi="Times New Roman" w:cs="Times New Roman"/>
        </w:rPr>
        <w:t xml:space="preserve">sharing arrangements that will </w:t>
      </w:r>
      <w:r w:rsidRPr="00E324BC" w:rsidR="00C13651">
        <w:rPr>
          <w:rFonts w:ascii="Times New Roman" w:hAnsi="Times New Roman" w:cs="Times New Roman"/>
        </w:rPr>
        <w:t xml:space="preserve">protect existing operations while </w:t>
      </w:r>
      <w:r w:rsidRPr="00E324BC">
        <w:rPr>
          <w:rFonts w:ascii="Times New Roman" w:hAnsi="Times New Roman" w:cs="Times New Roman"/>
        </w:rPr>
        <w:t>allow</w:t>
      </w:r>
      <w:r w:rsidRPr="00E324BC" w:rsidR="00C13651">
        <w:rPr>
          <w:rFonts w:ascii="Times New Roman" w:hAnsi="Times New Roman" w:cs="Times New Roman"/>
        </w:rPr>
        <w:t>ing</w:t>
      </w:r>
      <w:r w:rsidRPr="00E324BC">
        <w:rPr>
          <w:rFonts w:ascii="Times New Roman" w:hAnsi="Times New Roman" w:cs="Times New Roman"/>
        </w:rPr>
        <w:t xml:space="preserve"> non-federal use</w:t>
      </w:r>
      <w:r w:rsidRPr="00E324BC" w:rsidR="00DB36F0">
        <w:rPr>
          <w:rFonts w:ascii="Times New Roman" w:hAnsi="Times New Roman" w:cs="Times New Roman"/>
        </w:rPr>
        <w:t>.</w:t>
      </w:r>
      <w:r w:rsidRPr="00E324BC">
        <w:rPr>
          <w:rFonts w:ascii="Times New Roman" w:hAnsi="Times New Roman" w:cs="Times New Roman"/>
        </w:rPr>
        <w:t xml:space="preserve"> </w:t>
      </w:r>
    </w:p>
    <w:p w:rsidR="00E324BC" w:rsidP="00E324BC" w14:paraId="0F27F1D3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E34E5" w:rsidRPr="00E324BC" w:rsidP="00E324BC" w14:paraId="6F229718" w14:textId="5B921B2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324BC">
        <w:rPr>
          <w:rFonts w:ascii="Times New Roman" w:hAnsi="Times New Roman" w:cs="Times New Roman"/>
        </w:rPr>
        <w:t xml:space="preserve">This item </w:t>
      </w:r>
      <w:r w:rsidRPr="00E324BC" w:rsidR="00C13651">
        <w:rPr>
          <w:rFonts w:ascii="Times New Roman" w:hAnsi="Times New Roman" w:cs="Times New Roman"/>
        </w:rPr>
        <w:t xml:space="preserve">is a good step </w:t>
      </w:r>
      <w:r w:rsidRPr="00E324BC" w:rsidR="00317FB1">
        <w:rPr>
          <w:rFonts w:ascii="Times New Roman" w:hAnsi="Times New Roman" w:cs="Times New Roman"/>
        </w:rPr>
        <w:t xml:space="preserve">towards </w:t>
      </w:r>
      <w:r w:rsidRPr="00E324BC" w:rsidR="00C13651">
        <w:rPr>
          <w:rFonts w:ascii="Times New Roman" w:hAnsi="Times New Roman" w:cs="Times New Roman"/>
        </w:rPr>
        <w:t xml:space="preserve">expanding available mid-band spectrum.  It </w:t>
      </w:r>
      <w:r w:rsidRPr="00E324BC" w:rsidR="00F267BB">
        <w:rPr>
          <w:rFonts w:ascii="Times New Roman" w:hAnsi="Times New Roman" w:cs="Times New Roman"/>
        </w:rPr>
        <w:t xml:space="preserve">implements our decision from last year and </w:t>
      </w:r>
      <w:r w:rsidRPr="00E324BC" w:rsidR="00C200CE">
        <w:rPr>
          <w:rFonts w:ascii="Times New Roman" w:hAnsi="Times New Roman" w:cs="Times New Roman"/>
        </w:rPr>
        <w:t>relocates existing secondary non-federal users from the 3.3 to 3.55 GHz portion of the band</w:t>
      </w:r>
      <w:r w:rsidRPr="00E324BC" w:rsidR="00776E18">
        <w:rPr>
          <w:rFonts w:ascii="Times New Roman" w:hAnsi="Times New Roman" w:cs="Times New Roman"/>
        </w:rPr>
        <w:t>, setting the stage for new entrants and new uses</w:t>
      </w:r>
      <w:r w:rsidRPr="00E324BC" w:rsidR="00C200CE">
        <w:rPr>
          <w:rFonts w:ascii="Times New Roman" w:hAnsi="Times New Roman" w:cs="Times New Roman"/>
        </w:rPr>
        <w:t xml:space="preserve">.  Next, it proposes a sharing regime between non-federal licensees and federal users that </w:t>
      </w:r>
      <w:r w:rsidRPr="00E324BC" w:rsidR="00C13651">
        <w:rPr>
          <w:rFonts w:ascii="Times New Roman" w:hAnsi="Times New Roman" w:cs="Times New Roman"/>
        </w:rPr>
        <w:t>will</w:t>
      </w:r>
      <w:r w:rsidRPr="00E324BC" w:rsidR="00785236">
        <w:rPr>
          <w:rFonts w:ascii="Times New Roman" w:hAnsi="Times New Roman" w:cs="Times New Roman"/>
        </w:rPr>
        <w:t xml:space="preserve"> free up 100 megahertz of mid-band airwaves for licensed, exclusive use across </w:t>
      </w:r>
      <w:r w:rsidRPr="00E324BC" w:rsidR="00776E18">
        <w:rPr>
          <w:rFonts w:ascii="Times New Roman" w:hAnsi="Times New Roman" w:cs="Times New Roman"/>
        </w:rPr>
        <w:t xml:space="preserve">most </w:t>
      </w:r>
      <w:r w:rsidRPr="00E324BC" w:rsidR="00785236">
        <w:rPr>
          <w:rFonts w:ascii="Times New Roman" w:hAnsi="Times New Roman" w:cs="Times New Roman"/>
        </w:rPr>
        <w:t xml:space="preserve">of the country while protecting </w:t>
      </w:r>
      <w:r w:rsidRPr="00E324BC" w:rsidR="00576754">
        <w:rPr>
          <w:rFonts w:ascii="Times New Roman" w:hAnsi="Times New Roman" w:cs="Times New Roman"/>
        </w:rPr>
        <w:t xml:space="preserve">critical </w:t>
      </w:r>
      <w:r w:rsidRPr="00E324BC" w:rsidR="00785236">
        <w:rPr>
          <w:rFonts w:ascii="Times New Roman" w:hAnsi="Times New Roman" w:cs="Times New Roman"/>
        </w:rPr>
        <w:t xml:space="preserve">federal operations. </w:t>
      </w:r>
      <w:r w:rsidRPr="00E324BC" w:rsidR="004363A8">
        <w:rPr>
          <w:rFonts w:ascii="Times New Roman" w:hAnsi="Times New Roman" w:cs="Times New Roman"/>
        </w:rPr>
        <w:t xml:space="preserve"> </w:t>
      </w:r>
    </w:p>
    <w:p w:rsidR="00E324BC" w:rsidP="00E324BC" w14:paraId="1AFF9F61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F0E13" w:rsidRPr="00E324BC" w:rsidP="00E324BC" w14:paraId="1D0B53EE" w14:textId="4F195C88">
      <w:pPr>
        <w:spacing w:after="0" w:line="240" w:lineRule="auto"/>
        <w:ind w:firstLine="720"/>
      </w:pPr>
      <w:r w:rsidRPr="00E324BC">
        <w:rPr>
          <w:rFonts w:ascii="Times New Roman" w:hAnsi="Times New Roman" w:cs="Times New Roman"/>
        </w:rPr>
        <w:t>I</w:t>
      </w:r>
      <w:r w:rsidRPr="00E324BC" w:rsidR="004363A8">
        <w:rPr>
          <w:rFonts w:ascii="Times New Roman" w:hAnsi="Times New Roman" w:cs="Times New Roman"/>
        </w:rPr>
        <w:t xml:space="preserve">’m glad my colleagues accepted </w:t>
      </w:r>
      <w:r w:rsidRPr="00E324BC" w:rsidR="00C125CB">
        <w:rPr>
          <w:rFonts w:ascii="Times New Roman" w:hAnsi="Times New Roman" w:cs="Times New Roman"/>
        </w:rPr>
        <w:t xml:space="preserve">my </w:t>
      </w:r>
      <w:r w:rsidRPr="00E324BC" w:rsidR="004363A8">
        <w:rPr>
          <w:rFonts w:ascii="Times New Roman" w:hAnsi="Times New Roman" w:cs="Times New Roman"/>
        </w:rPr>
        <w:t xml:space="preserve">edits </w:t>
      </w:r>
      <w:r w:rsidRPr="00E324BC" w:rsidR="002E34E5">
        <w:rPr>
          <w:rFonts w:ascii="Times New Roman" w:hAnsi="Times New Roman" w:cs="Times New Roman"/>
        </w:rPr>
        <w:t xml:space="preserve">seeking comment on </w:t>
      </w:r>
      <w:r w:rsidRPr="00E324BC" w:rsidR="00AB7319">
        <w:rPr>
          <w:rFonts w:ascii="Times New Roman" w:hAnsi="Times New Roman" w:cs="Times New Roman"/>
        </w:rPr>
        <w:t>an alternative approach that would incorporate</w:t>
      </w:r>
      <w:r w:rsidRPr="00E324BC" w:rsidR="002E34E5">
        <w:rPr>
          <w:rFonts w:ascii="Times New Roman" w:hAnsi="Times New Roman" w:cs="Times New Roman"/>
        </w:rPr>
        <w:t xml:space="preserve"> </w:t>
      </w:r>
      <w:r w:rsidRPr="00E324BC">
        <w:rPr>
          <w:rFonts w:ascii="Times New Roman" w:hAnsi="Times New Roman" w:cs="Times New Roman"/>
        </w:rPr>
        <w:t>aspects of our 3.5 GHz band rules</w:t>
      </w:r>
      <w:r w:rsidRPr="00E324BC" w:rsidR="002E34E5">
        <w:rPr>
          <w:rFonts w:ascii="Times New Roman" w:hAnsi="Times New Roman" w:cs="Times New Roman"/>
        </w:rPr>
        <w:t>, including license areas, power levels, and opportunistic use</w:t>
      </w:r>
      <w:r w:rsidRPr="00E324BC">
        <w:rPr>
          <w:rFonts w:ascii="Times New Roman" w:hAnsi="Times New Roman" w:cs="Times New Roman"/>
        </w:rPr>
        <w:t xml:space="preserve">. </w:t>
      </w:r>
      <w:r w:rsidRPr="00E324BC" w:rsidR="002E34E5">
        <w:rPr>
          <w:rFonts w:ascii="Times New Roman" w:hAnsi="Times New Roman" w:cs="Times New Roman"/>
        </w:rPr>
        <w:t xml:space="preserve"> </w:t>
      </w:r>
      <w:r w:rsidRPr="00E324BC" w:rsidR="00C200CE">
        <w:rPr>
          <w:rFonts w:ascii="Times New Roman" w:hAnsi="Times New Roman" w:cs="Times New Roman"/>
        </w:rPr>
        <w:t xml:space="preserve">Only last month, our auction of Priority Access Licenses in </w:t>
      </w:r>
      <w:r w:rsidRPr="00E324BC" w:rsidR="00576754">
        <w:rPr>
          <w:rFonts w:ascii="Times New Roman" w:hAnsi="Times New Roman" w:cs="Times New Roman"/>
        </w:rPr>
        <w:t>that</w:t>
      </w:r>
      <w:r w:rsidRPr="00E324BC" w:rsidR="00C200CE">
        <w:rPr>
          <w:rFonts w:ascii="Times New Roman" w:hAnsi="Times New Roman" w:cs="Times New Roman"/>
        </w:rPr>
        <w:t xml:space="preserve"> band closed after raising more than $4.58 billion in bids.  </w:t>
      </w:r>
      <w:r w:rsidRPr="00E324BC" w:rsidR="00350699">
        <w:rPr>
          <w:rFonts w:ascii="Times New Roman" w:hAnsi="Times New Roman" w:cs="Times New Roman"/>
        </w:rPr>
        <w:t>That</w:t>
      </w:r>
      <w:r w:rsidRPr="00E324BC" w:rsidR="00C200CE">
        <w:rPr>
          <w:rFonts w:ascii="Times New Roman" w:hAnsi="Times New Roman" w:cs="Times New Roman"/>
        </w:rPr>
        <w:t xml:space="preserve"> auction not only made available the largest number of </w:t>
      </w:r>
      <w:r w:rsidRPr="00E324BC" w:rsidR="00776E18">
        <w:rPr>
          <w:rFonts w:ascii="Times New Roman" w:hAnsi="Times New Roman" w:cs="Times New Roman"/>
        </w:rPr>
        <w:t xml:space="preserve">FCC </w:t>
      </w:r>
      <w:r w:rsidRPr="00E324BC" w:rsidR="00C200CE">
        <w:rPr>
          <w:rFonts w:ascii="Times New Roman" w:hAnsi="Times New Roman" w:cs="Times New Roman"/>
        </w:rPr>
        <w:t xml:space="preserve">spectrum licenses </w:t>
      </w:r>
      <w:r w:rsidRPr="00E324BC" w:rsidR="00C200CE">
        <w:rPr>
          <w:rFonts w:ascii="Times New Roman" w:hAnsi="Times New Roman" w:cs="Times New Roman"/>
        </w:rPr>
        <w:t>ever, but</w:t>
      </w:r>
      <w:r w:rsidRPr="00E324BC" w:rsidR="00C200CE">
        <w:rPr>
          <w:rFonts w:ascii="Times New Roman" w:hAnsi="Times New Roman" w:cs="Times New Roman"/>
        </w:rPr>
        <w:t xml:space="preserve"> set a record for the number of bidders – more than 270.</w:t>
      </w:r>
      <w:r w:rsidRPr="00E324BC">
        <w:rPr>
          <w:rFonts w:ascii="Times New Roman" w:hAnsi="Times New Roman" w:cs="Times New Roman"/>
        </w:rPr>
        <w:t xml:space="preserve">  The number </w:t>
      </w:r>
      <w:r w:rsidRPr="00E324BC" w:rsidR="00776E18">
        <w:rPr>
          <w:rFonts w:ascii="Times New Roman" w:hAnsi="Times New Roman" w:cs="Times New Roman"/>
        </w:rPr>
        <w:t xml:space="preserve">and </w:t>
      </w:r>
      <w:r w:rsidRPr="00E324BC">
        <w:rPr>
          <w:rFonts w:ascii="Times New Roman" w:hAnsi="Times New Roman" w:cs="Times New Roman"/>
        </w:rPr>
        <w:t xml:space="preserve">variety of </w:t>
      </w:r>
      <w:r w:rsidRPr="00E324BC" w:rsidR="00576754">
        <w:rPr>
          <w:rFonts w:ascii="Times New Roman" w:hAnsi="Times New Roman" w:cs="Times New Roman"/>
        </w:rPr>
        <w:t xml:space="preserve">new </w:t>
      </w:r>
      <w:r w:rsidRPr="00E324BC">
        <w:rPr>
          <w:rFonts w:ascii="Times New Roman" w:hAnsi="Times New Roman" w:cs="Times New Roman"/>
        </w:rPr>
        <w:t xml:space="preserve">licensees, coupled with the unlicensed use already underway in the band, promise to make the 3.5 GHz band a source of tremendous innovation and opportunity.  </w:t>
      </w:r>
      <w:r w:rsidRPr="00E324BC" w:rsidR="00795389">
        <w:rPr>
          <w:rFonts w:ascii="Times New Roman" w:hAnsi="Times New Roman" w:cs="Times New Roman"/>
        </w:rPr>
        <w:t xml:space="preserve">It </w:t>
      </w:r>
      <w:r w:rsidRPr="00E324BC" w:rsidR="002E34E5">
        <w:rPr>
          <w:rFonts w:ascii="Times New Roman" w:hAnsi="Times New Roman" w:cs="Times New Roman"/>
        </w:rPr>
        <w:t xml:space="preserve">therefore </w:t>
      </w:r>
      <w:r w:rsidRPr="00E324BC" w:rsidR="00795389">
        <w:rPr>
          <w:rFonts w:ascii="Times New Roman" w:hAnsi="Times New Roman" w:cs="Times New Roman"/>
        </w:rPr>
        <w:t xml:space="preserve">makes sense to </w:t>
      </w:r>
      <w:r w:rsidRPr="00E324BC" w:rsidR="002E34E5">
        <w:rPr>
          <w:rFonts w:ascii="Times New Roman" w:hAnsi="Times New Roman" w:cs="Times New Roman"/>
        </w:rPr>
        <w:t xml:space="preserve">consider whether a similar approach might work in </w:t>
      </w:r>
      <w:r w:rsidRPr="00E324BC" w:rsidR="00795389">
        <w:rPr>
          <w:rFonts w:ascii="Times New Roman" w:hAnsi="Times New Roman" w:cs="Times New Roman"/>
        </w:rPr>
        <w:t>the adjacent 3.45 GHz band</w:t>
      </w:r>
      <w:r w:rsidRPr="00E324BC">
        <w:rPr>
          <w:rFonts w:ascii="Times New Roman" w:hAnsi="Times New Roman" w:cs="Times New Roman"/>
        </w:rPr>
        <w:t xml:space="preserve">.  </w:t>
      </w:r>
      <w:r w:rsidRPr="00E324BC" w:rsidR="003E3941">
        <w:rPr>
          <w:rFonts w:ascii="Times New Roman" w:hAnsi="Times New Roman" w:cs="Times New Roman"/>
        </w:rPr>
        <w:t>I look forward to reviewing the comments.</w:t>
      </w:r>
    </w:p>
    <w:p w:rsidR="00E324BC" w:rsidP="00E324BC" w14:paraId="6A04A420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97E1D" w:rsidRPr="00E324BC" w:rsidP="00E324BC" w14:paraId="5F9E1A0A" w14:textId="6D22C5A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324BC">
        <w:rPr>
          <w:rFonts w:ascii="Times New Roman" w:hAnsi="Times New Roman" w:cs="Times New Roman"/>
        </w:rPr>
        <w:t>Like many, I</w:t>
      </w:r>
      <w:r w:rsidRPr="00E324BC" w:rsidR="00F554AB">
        <w:rPr>
          <w:rFonts w:ascii="Times New Roman" w:hAnsi="Times New Roman" w:cs="Times New Roman"/>
        </w:rPr>
        <w:t>’</w:t>
      </w:r>
      <w:r w:rsidRPr="00E324BC">
        <w:rPr>
          <w:rFonts w:ascii="Times New Roman" w:hAnsi="Times New Roman" w:cs="Times New Roman"/>
        </w:rPr>
        <w:t xml:space="preserve">ve been puzzled by </w:t>
      </w:r>
      <w:r w:rsidRPr="00E324BC" w:rsidR="00937A0A">
        <w:rPr>
          <w:rFonts w:ascii="Times New Roman" w:hAnsi="Times New Roman" w:cs="Times New Roman"/>
        </w:rPr>
        <w:t>c</w:t>
      </w:r>
      <w:r w:rsidRPr="00E324BC" w:rsidR="00F554AB">
        <w:rPr>
          <w:rFonts w:ascii="Times New Roman" w:hAnsi="Times New Roman" w:cs="Times New Roman"/>
        </w:rPr>
        <w:t xml:space="preserve">ontinued talk </w:t>
      </w:r>
      <w:r w:rsidRPr="00E324BC" w:rsidR="00937A0A">
        <w:rPr>
          <w:rFonts w:ascii="Times New Roman" w:hAnsi="Times New Roman" w:cs="Times New Roman"/>
        </w:rPr>
        <w:t xml:space="preserve">about </w:t>
      </w:r>
      <w:r w:rsidRPr="00E324BC">
        <w:rPr>
          <w:rFonts w:ascii="Times New Roman" w:hAnsi="Times New Roman" w:cs="Times New Roman"/>
        </w:rPr>
        <w:t xml:space="preserve">the Defense Department creating a </w:t>
      </w:r>
      <w:r w:rsidRPr="00E324BC" w:rsidR="00F554AB">
        <w:rPr>
          <w:rFonts w:ascii="Times New Roman" w:hAnsi="Times New Roman" w:cs="Times New Roman"/>
        </w:rPr>
        <w:t>nationwide 5G network</w:t>
      </w:r>
      <w:r w:rsidRPr="00E324BC">
        <w:rPr>
          <w:rFonts w:ascii="Times New Roman" w:hAnsi="Times New Roman" w:cs="Times New Roman"/>
        </w:rPr>
        <w:t xml:space="preserve"> for shared military and civilian use</w:t>
      </w:r>
      <w:r w:rsidRPr="00E324BC" w:rsidR="00937A0A">
        <w:rPr>
          <w:rFonts w:ascii="Times New Roman" w:hAnsi="Times New Roman" w:cs="Times New Roman"/>
        </w:rPr>
        <w:t xml:space="preserve">, potentially even </w:t>
      </w:r>
      <w:r w:rsidRPr="00E324BC" w:rsidR="005B3839">
        <w:rPr>
          <w:rFonts w:ascii="Times New Roman" w:hAnsi="Times New Roman" w:cs="Times New Roman"/>
        </w:rPr>
        <w:t>involving</w:t>
      </w:r>
      <w:r w:rsidRPr="00E324BC" w:rsidR="00937A0A">
        <w:rPr>
          <w:rFonts w:ascii="Times New Roman" w:hAnsi="Times New Roman" w:cs="Times New Roman"/>
        </w:rPr>
        <w:t xml:space="preserve"> the spectrum discussed in this proceeding</w:t>
      </w:r>
      <w:r w:rsidRPr="00E324BC" w:rsidR="00F554AB">
        <w:rPr>
          <w:rFonts w:ascii="Times New Roman" w:hAnsi="Times New Roman" w:cs="Times New Roman"/>
        </w:rPr>
        <w:t xml:space="preserve">.  </w:t>
      </w:r>
      <w:r w:rsidRPr="00E324BC">
        <w:rPr>
          <w:rFonts w:ascii="Times New Roman" w:hAnsi="Times New Roman" w:cs="Times New Roman"/>
        </w:rPr>
        <w:t xml:space="preserve">Despite </w:t>
      </w:r>
      <w:r w:rsidRPr="00E324BC" w:rsidR="008B751E">
        <w:rPr>
          <w:rFonts w:ascii="Times New Roman" w:hAnsi="Times New Roman" w:cs="Times New Roman"/>
        </w:rPr>
        <w:t>repeated rebukes</w:t>
      </w:r>
      <w:r w:rsidRPr="00E324BC">
        <w:rPr>
          <w:rFonts w:ascii="Times New Roman" w:hAnsi="Times New Roman" w:cs="Times New Roman"/>
        </w:rPr>
        <w:t>, t</w:t>
      </w:r>
      <w:r w:rsidRPr="00E324BC" w:rsidR="00F554AB">
        <w:rPr>
          <w:rFonts w:ascii="Times New Roman" w:hAnsi="Times New Roman" w:cs="Times New Roman"/>
        </w:rPr>
        <w:t>his idea continues to surface</w:t>
      </w:r>
      <w:r w:rsidRPr="00E324BC">
        <w:rPr>
          <w:rFonts w:ascii="Times New Roman" w:hAnsi="Times New Roman" w:cs="Times New Roman"/>
        </w:rPr>
        <w:t xml:space="preserve">, providing </w:t>
      </w:r>
      <w:r w:rsidRPr="00E324BC" w:rsidR="00F554AB">
        <w:rPr>
          <w:rFonts w:ascii="Times New Roman" w:hAnsi="Times New Roman" w:cs="Times New Roman"/>
        </w:rPr>
        <w:t xml:space="preserve">yet another example of how this Administration simply can’t get on the same page </w:t>
      </w:r>
      <w:r w:rsidRPr="00E324BC">
        <w:rPr>
          <w:rFonts w:ascii="Times New Roman" w:hAnsi="Times New Roman" w:cs="Times New Roman"/>
        </w:rPr>
        <w:t xml:space="preserve">on </w:t>
      </w:r>
      <w:r w:rsidRPr="00E324BC" w:rsidR="00937A0A">
        <w:rPr>
          <w:rFonts w:ascii="Times New Roman" w:hAnsi="Times New Roman" w:cs="Times New Roman"/>
        </w:rPr>
        <w:t>telecom</w:t>
      </w:r>
      <w:r w:rsidRPr="00E324BC">
        <w:rPr>
          <w:rFonts w:ascii="Times New Roman" w:hAnsi="Times New Roman" w:cs="Times New Roman"/>
        </w:rPr>
        <w:t xml:space="preserve"> issues.  </w:t>
      </w:r>
      <w:r w:rsidRPr="00E324BC" w:rsidR="003A0BE6">
        <w:rPr>
          <w:rFonts w:ascii="Times New Roman" w:hAnsi="Times New Roman" w:cs="Times New Roman"/>
        </w:rPr>
        <w:t xml:space="preserve">This is not a close call, and </w:t>
      </w:r>
      <w:r w:rsidRPr="00E324BC" w:rsidR="0048705C">
        <w:rPr>
          <w:rFonts w:ascii="Times New Roman" w:hAnsi="Times New Roman" w:cs="Times New Roman"/>
        </w:rPr>
        <w:t xml:space="preserve">this </w:t>
      </w:r>
      <w:r w:rsidRPr="00E324BC" w:rsidR="003A0BE6">
        <w:rPr>
          <w:rFonts w:ascii="Times New Roman" w:hAnsi="Times New Roman" w:cs="Times New Roman"/>
        </w:rPr>
        <w:t>is not an idea that I expect will bear fruit.  More broadly, j</w:t>
      </w:r>
      <w:r w:rsidRPr="00E324BC">
        <w:rPr>
          <w:rFonts w:ascii="Times New Roman" w:hAnsi="Times New Roman" w:cs="Times New Roman"/>
        </w:rPr>
        <w:t>ust in the last two years, our agency has repeatedly received contradictory or confusing messages from the White House</w:t>
      </w:r>
      <w:r w:rsidRPr="00E324BC" w:rsidR="00F83E99">
        <w:rPr>
          <w:rFonts w:ascii="Times New Roman" w:hAnsi="Times New Roman" w:cs="Times New Roman"/>
        </w:rPr>
        <w:t xml:space="preserve"> and Executive Branch</w:t>
      </w:r>
      <w:r w:rsidRPr="00E324BC">
        <w:rPr>
          <w:rFonts w:ascii="Times New Roman" w:hAnsi="Times New Roman" w:cs="Times New Roman"/>
        </w:rPr>
        <w:t xml:space="preserve"> agencies</w:t>
      </w:r>
      <w:r w:rsidRPr="00E324BC" w:rsidR="005B3839">
        <w:rPr>
          <w:rFonts w:ascii="Times New Roman" w:hAnsi="Times New Roman" w:cs="Times New Roman"/>
        </w:rPr>
        <w:t xml:space="preserve"> on a number of issues, including </w:t>
      </w:r>
      <w:r w:rsidRPr="00E324BC">
        <w:rPr>
          <w:rFonts w:ascii="Times New Roman" w:hAnsi="Times New Roman" w:cs="Times New Roman"/>
        </w:rPr>
        <w:t xml:space="preserve">the 24 GHz band, the 5.9 GHz band, the L band, and most recently, </w:t>
      </w:r>
      <w:r w:rsidRPr="00E324BC" w:rsidR="00937A0A">
        <w:rPr>
          <w:rFonts w:ascii="Times New Roman" w:hAnsi="Times New Roman" w:cs="Times New Roman"/>
        </w:rPr>
        <w:t xml:space="preserve">even </w:t>
      </w:r>
      <w:r w:rsidRPr="00E324BC">
        <w:rPr>
          <w:rFonts w:ascii="Times New Roman" w:hAnsi="Times New Roman" w:cs="Times New Roman"/>
        </w:rPr>
        <w:t xml:space="preserve">about </w:t>
      </w:r>
      <w:r w:rsidRPr="00E324BC" w:rsidR="00937A0A">
        <w:rPr>
          <w:rFonts w:ascii="Times New Roman" w:hAnsi="Times New Roman" w:cs="Times New Roman"/>
        </w:rPr>
        <w:t>the p</w:t>
      </w:r>
      <w:r w:rsidRPr="00E324BC">
        <w:rPr>
          <w:rFonts w:ascii="Times New Roman" w:hAnsi="Times New Roman" w:cs="Times New Roman"/>
        </w:rPr>
        <w:t xml:space="preserve">otential for Open RAN networks.  </w:t>
      </w:r>
    </w:p>
    <w:p w:rsidR="00E324BC" w:rsidP="00E324BC" w14:paraId="26282511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F0E13" w:rsidRPr="00E324BC" w:rsidP="00E324BC" w14:paraId="569F8DA1" w14:textId="37E34DB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324BC">
        <w:rPr>
          <w:rFonts w:ascii="Times New Roman" w:hAnsi="Times New Roman" w:cs="Times New Roman"/>
        </w:rPr>
        <w:t>We should</w:t>
      </w:r>
      <w:r w:rsidRPr="00E324BC">
        <w:rPr>
          <w:rFonts w:ascii="Times New Roman" w:hAnsi="Times New Roman" w:cs="Times New Roman"/>
        </w:rPr>
        <w:t xml:space="preserve"> </w:t>
      </w:r>
      <w:r w:rsidRPr="00E324BC">
        <w:rPr>
          <w:rFonts w:ascii="Times New Roman" w:hAnsi="Times New Roman" w:cs="Times New Roman"/>
        </w:rPr>
        <w:t xml:space="preserve">exercise </w:t>
      </w:r>
      <w:r w:rsidRPr="00E324BC" w:rsidR="003A0BE6">
        <w:rPr>
          <w:rFonts w:ascii="Times New Roman" w:hAnsi="Times New Roman" w:cs="Times New Roman"/>
        </w:rPr>
        <w:t xml:space="preserve">the FCC’s authority </w:t>
      </w:r>
      <w:r w:rsidRPr="00E324BC">
        <w:rPr>
          <w:rFonts w:ascii="Times New Roman" w:hAnsi="Times New Roman" w:cs="Times New Roman"/>
        </w:rPr>
        <w:t>by moving</w:t>
      </w:r>
      <w:r w:rsidRPr="00E324BC">
        <w:rPr>
          <w:rFonts w:ascii="Times New Roman" w:hAnsi="Times New Roman" w:cs="Times New Roman"/>
        </w:rPr>
        <w:t xml:space="preserve"> forward as quickly as possible </w:t>
      </w:r>
      <w:r w:rsidRPr="00E324BC">
        <w:rPr>
          <w:rFonts w:ascii="Times New Roman" w:hAnsi="Times New Roman" w:cs="Times New Roman"/>
        </w:rPr>
        <w:t>i</w:t>
      </w:r>
      <w:r w:rsidRPr="00E324BC">
        <w:rPr>
          <w:rFonts w:ascii="Times New Roman" w:hAnsi="Times New Roman" w:cs="Times New Roman"/>
        </w:rPr>
        <w:t>n th</w:t>
      </w:r>
      <w:r w:rsidRPr="00E324BC" w:rsidR="002E1104">
        <w:rPr>
          <w:rFonts w:ascii="Times New Roman" w:hAnsi="Times New Roman" w:cs="Times New Roman"/>
        </w:rPr>
        <w:t xml:space="preserve">is proceeding </w:t>
      </w:r>
      <w:r w:rsidRPr="00E324BC">
        <w:rPr>
          <w:rFonts w:ascii="Times New Roman" w:hAnsi="Times New Roman" w:cs="Times New Roman"/>
        </w:rPr>
        <w:t xml:space="preserve">and </w:t>
      </w:r>
      <w:r w:rsidRPr="00E324BC" w:rsidR="002E1104">
        <w:rPr>
          <w:rFonts w:ascii="Times New Roman" w:hAnsi="Times New Roman" w:cs="Times New Roman"/>
        </w:rPr>
        <w:t>work</w:t>
      </w:r>
      <w:r w:rsidRPr="00E324BC">
        <w:rPr>
          <w:rFonts w:ascii="Times New Roman" w:hAnsi="Times New Roman" w:cs="Times New Roman"/>
        </w:rPr>
        <w:t>ing</w:t>
      </w:r>
      <w:r w:rsidRPr="00E324BC">
        <w:rPr>
          <w:rFonts w:ascii="Times New Roman" w:hAnsi="Times New Roman" w:cs="Times New Roman"/>
        </w:rPr>
        <w:t xml:space="preserve"> with our federal partners to free up </w:t>
      </w:r>
      <w:r w:rsidRPr="00E324BC" w:rsidR="00F267BB">
        <w:rPr>
          <w:rFonts w:ascii="Times New Roman" w:hAnsi="Times New Roman" w:cs="Times New Roman"/>
        </w:rPr>
        <w:t xml:space="preserve">additional spectrum in </w:t>
      </w:r>
      <w:r w:rsidRPr="00E324BC">
        <w:rPr>
          <w:rFonts w:ascii="Times New Roman" w:hAnsi="Times New Roman" w:cs="Times New Roman"/>
        </w:rPr>
        <w:t xml:space="preserve">the lower 3 GHz </w:t>
      </w:r>
      <w:r w:rsidRPr="00E324BC" w:rsidR="00776E18">
        <w:rPr>
          <w:rFonts w:ascii="Times New Roman" w:hAnsi="Times New Roman" w:cs="Times New Roman"/>
        </w:rPr>
        <w:t xml:space="preserve">and other </w:t>
      </w:r>
      <w:r w:rsidRPr="00E324BC">
        <w:rPr>
          <w:rFonts w:ascii="Times New Roman" w:hAnsi="Times New Roman" w:cs="Times New Roman"/>
        </w:rPr>
        <w:t>band</w:t>
      </w:r>
      <w:r w:rsidRPr="00E324BC" w:rsidR="00776E18">
        <w:rPr>
          <w:rFonts w:ascii="Times New Roman" w:hAnsi="Times New Roman" w:cs="Times New Roman"/>
        </w:rPr>
        <w:t>s</w:t>
      </w:r>
      <w:r w:rsidRPr="00E324BC">
        <w:rPr>
          <w:rFonts w:ascii="Times New Roman" w:hAnsi="Times New Roman" w:cs="Times New Roman"/>
        </w:rPr>
        <w:t xml:space="preserve">. </w:t>
      </w:r>
      <w:r w:rsidRPr="00E324BC">
        <w:rPr>
          <w:rFonts w:ascii="Times New Roman" w:hAnsi="Times New Roman" w:cs="Times New Roman"/>
        </w:rPr>
        <w:t xml:space="preserve"> </w:t>
      </w:r>
    </w:p>
    <w:p w:rsidR="00E324BC" w:rsidP="00E324BC" w14:paraId="3DD88E99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62D00" w:rsidRPr="00E324BC" w:rsidP="00E324BC" w14:paraId="42092DDC" w14:textId="0CF5696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324BC">
        <w:rPr>
          <w:rFonts w:ascii="Times New Roman" w:hAnsi="Times New Roman" w:cs="Times New Roman"/>
        </w:rPr>
        <w:t>Thank you to the Wireless Telecommunications Bureau for their work on this proceeding.</w:t>
      </w:r>
      <w:r w:rsidRPr="00E324BC" w:rsidR="008B751E">
        <w:rPr>
          <w:rFonts w:ascii="Times New Roman" w:hAnsi="Times New Roman" w:cs="Times New Roman"/>
        </w:rPr>
        <w:t xml:space="preserve">      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090F" w14:paraId="7B16063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090F" w14:paraId="01F8D9D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090F" w14:paraId="32F7DFC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090F" w14:paraId="43862B5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090F" w14:paraId="7CD947A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090F" w14:paraId="58F52955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E13"/>
    <w:rsid w:val="002B2802"/>
    <w:rsid w:val="002E1104"/>
    <w:rsid w:val="002E34E5"/>
    <w:rsid w:val="00317FB1"/>
    <w:rsid w:val="00350699"/>
    <w:rsid w:val="003A0BE6"/>
    <w:rsid w:val="003E3941"/>
    <w:rsid w:val="0042090F"/>
    <w:rsid w:val="004363A8"/>
    <w:rsid w:val="00462D00"/>
    <w:rsid w:val="00472D22"/>
    <w:rsid w:val="0048705C"/>
    <w:rsid w:val="004A6444"/>
    <w:rsid w:val="00576754"/>
    <w:rsid w:val="005B3839"/>
    <w:rsid w:val="0076081B"/>
    <w:rsid w:val="00776E18"/>
    <w:rsid w:val="00785236"/>
    <w:rsid w:val="00795389"/>
    <w:rsid w:val="007E4F7A"/>
    <w:rsid w:val="008B751E"/>
    <w:rsid w:val="00936B43"/>
    <w:rsid w:val="00937A0A"/>
    <w:rsid w:val="00946EC4"/>
    <w:rsid w:val="00AB7319"/>
    <w:rsid w:val="00C125CB"/>
    <w:rsid w:val="00C13651"/>
    <w:rsid w:val="00C200CE"/>
    <w:rsid w:val="00D00812"/>
    <w:rsid w:val="00D15279"/>
    <w:rsid w:val="00DB36F0"/>
    <w:rsid w:val="00E324BC"/>
    <w:rsid w:val="00F267BB"/>
    <w:rsid w:val="00F554AB"/>
    <w:rsid w:val="00F83E99"/>
    <w:rsid w:val="00F95184"/>
    <w:rsid w:val="00F95A4C"/>
    <w:rsid w:val="00F97E1D"/>
    <w:rsid w:val="00FA6D1E"/>
    <w:rsid w:val="00FD3304"/>
    <w:rsid w:val="00FD474C"/>
    <w:rsid w:val="00FE7BAD"/>
    <w:rsid w:val="00FF0E1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7B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00C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D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5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1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1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18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0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90F"/>
  </w:style>
  <w:style w:type="paragraph" w:styleId="Footer">
    <w:name w:val="footer"/>
    <w:basedOn w:val="Normal"/>
    <w:link w:val="FooterChar"/>
    <w:uiPriority w:val="99"/>
    <w:unhideWhenUsed/>
    <w:rsid w:val="00420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