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7204B6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FF000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32774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7BB0C662" w14:textId="77777777">
            <w:pPr>
              <w:rPr>
                <w:b/>
                <w:bCs/>
              </w:rPr>
            </w:pPr>
          </w:p>
          <w:p w:rsidR="007A44F8" w:rsidRPr="008A3940" w:rsidP="00BB4E29" w14:paraId="47B7A67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7B2A94" w14:textId="42307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 Miller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</w:t>
            </w:r>
            <w:r w:rsidRPr="008A394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</w:t>
            </w:r>
            <w:r w:rsidR="00656C97">
              <w:rPr>
                <w:bCs/>
                <w:sz w:val="22"/>
                <w:szCs w:val="22"/>
              </w:rPr>
              <w:t>300</w:t>
            </w:r>
          </w:p>
          <w:p w:rsidR="00FF232D" w:rsidRPr="008A3940" w:rsidP="00BB4E29" w14:paraId="6F1D64CD" w14:textId="0C8538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Joel.Miller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5B102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2ADACB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5BC730E2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267CE" w:rsidRPr="0089069C" w:rsidP="00405189" w14:paraId="5F463EA1" w14:textId="536CCA45">
            <w:pPr>
              <w:jc w:val="center"/>
              <w:rPr>
                <w:b/>
                <w:bCs/>
              </w:rPr>
            </w:pPr>
            <w:bookmarkStart w:id="0" w:name="_Hlk37778722"/>
            <w:r>
              <w:rPr>
                <w:b/>
                <w:bCs/>
              </w:rPr>
              <w:t xml:space="preserve">O’RIELLY </w:t>
            </w:r>
            <w:r w:rsidR="006A1C8A">
              <w:rPr>
                <w:b/>
                <w:bCs/>
              </w:rPr>
              <w:t xml:space="preserve">STATEMENT </w:t>
            </w:r>
            <w:r>
              <w:rPr>
                <w:b/>
                <w:bCs/>
              </w:rPr>
              <w:t xml:space="preserve">ON </w:t>
            </w:r>
            <w:r w:rsidR="006A1C8A">
              <w:rPr>
                <w:b/>
                <w:bCs/>
              </w:rPr>
              <w:t xml:space="preserve">SUPREME COURT AGREEING TO HEAR </w:t>
            </w:r>
            <w:r w:rsidRPr="00834110" w:rsidR="00834110">
              <w:rPr>
                <w:b/>
                <w:bCs/>
              </w:rPr>
              <w:t xml:space="preserve">FCC, et al. </w:t>
            </w:r>
            <w:r w:rsidR="00834110">
              <w:rPr>
                <w:b/>
                <w:bCs/>
              </w:rPr>
              <w:t>v</w:t>
            </w:r>
            <w:r w:rsidRPr="00834110" w:rsidR="00834110">
              <w:rPr>
                <w:b/>
                <w:bCs/>
              </w:rPr>
              <w:t>. PROMETHEUS RADIO PROJECT, et al.</w:t>
            </w:r>
            <w:bookmarkStart w:id="1" w:name="_GoBack"/>
            <w:bookmarkEnd w:id="1"/>
          </w:p>
          <w:p w:rsidR="00405189" w:rsidRPr="0089069C" w:rsidP="00405189" w14:paraId="0B14819E" w14:textId="77777777">
            <w:pPr>
              <w:jc w:val="center"/>
              <w:rPr>
                <w:b/>
                <w:bCs/>
              </w:rPr>
            </w:pPr>
          </w:p>
          <w:bookmarkEnd w:id="0"/>
          <w:p w:rsidR="006A1C8A" w:rsidP="006A1C8A" w14:paraId="7B198B55" w14:textId="73CBC05B">
            <w:pPr>
              <w:rPr>
                <w:sz w:val="22"/>
                <w:szCs w:val="22"/>
              </w:rPr>
            </w:pPr>
            <w:r w:rsidRPr="0089069C">
              <w:rPr>
                <w:color w:val="000000" w:themeColor="text1"/>
              </w:rPr>
              <w:t xml:space="preserve">WASHINGTON, </w:t>
            </w:r>
            <w:r w:rsidR="00D32667">
              <w:rPr>
                <w:color w:val="000000" w:themeColor="text1"/>
              </w:rPr>
              <w:t>October</w:t>
            </w:r>
            <w:r w:rsidRPr="0089069C" w:rsidR="0089069C">
              <w:rPr>
                <w:color w:val="000000" w:themeColor="text1"/>
              </w:rPr>
              <w:t xml:space="preserve"> </w:t>
            </w:r>
            <w:r w:rsidR="00737CEC">
              <w:rPr>
                <w:color w:val="000000" w:themeColor="text1"/>
              </w:rPr>
              <w:t>2</w:t>
            </w:r>
            <w:r w:rsidRPr="0089069C" w:rsidR="0089069C">
              <w:rPr>
                <w:color w:val="000000" w:themeColor="text1"/>
              </w:rPr>
              <w:t xml:space="preserve">, </w:t>
            </w:r>
            <w:r w:rsidRPr="0089069C" w:rsidR="008115F6">
              <w:rPr>
                <w:color w:val="000000" w:themeColor="text1"/>
              </w:rPr>
              <w:t>2020</w:t>
            </w:r>
            <w:r w:rsidRPr="0089069C" w:rsidR="00405189">
              <w:rPr>
                <w:color w:val="000000" w:themeColor="text1"/>
              </w:rPr>
              <w:t xml:space="preserve">. </w:t>
            </w:r>
            <w:r w:rsidRPr="0089069C" w:rsidR="0089069C">
              <w:rPr>
                <w:color w:val="000000" w:themeColor="text1"/>
              </w:rPr>
              <w:t xml:space="preserve"> “</w:t>
            </w:r>
            <w:r>
              <w:t>I’m elated that the U.S. Supreme Court has</w:t>
            </w:r>
            <w:r w:rsidR="00DA5C1D">
              <w:t xml:space="preserve"> granted cert in</w:t>
            </w:r>
            <w:r>
              <w:t xml:space="preserve"> </w:t>
            </w:r>
            <w:r w:rsidR="003B5377">
              <w:t>FCC v. Prometheus Radio Project</w:t>
            </w:r>
            <w:r w:rsidR="00DA5C1D">
              <w:t xml:space="preserve"> </w:t>
            </w:r>
            <w:r w:rsidR="00861839">
              <w:t>and will finally review the</w:t>
            </w:r>
            <w:r>
              <w:t xml:space="preserve"> FCC’s broken and outdated media ownership rules.  Our existing </w:t>
            </w:r>
            <w:r w:rsidR="00434A45">
              <w:t>19</w:t>
            </w:r>
            <w:r w:rsidR="00E01CB7">
              <w:t xml:space="preserve">70’s-era </w:t>
            </w:r>
            <w:r>
              <w:t>r</w:t>
            </w:r>
            <w:r w:rsidR="00363C88">
              <w:t>egulations</w:t>
            </w:r>
            <w:r>
              <w:t xml:space="preserve"> don’t come close to matching up with today’s vastly </w:t>
            </w:r>
            <w:r w:rsidR="00834110">
              <w:t xml:space="preserve">competitive </w:t>
            </w:r>
            <w:r>
              <w:t>media marketplace</w:t>
            </w:r>
            <w:r w:rsidR="00312652">
              <w:t xml:space="preserve"> or</w:t>
            </w:r>
            <w:r w:rsidR="00363C88">
              <w:t xml:space="preserve"> </w:t>
            </w:r>
            <w:r>
              <w:t xml:space="preserve">the law </w:t>
            </w:r>
            <w:r w:rsidR="00312652">
              <w:t xml:space="preserve">and </w:t>
            </w:r>
            <w:r>
              <w:t>must be jettisoned.  Failure to do so further penalizes U.S. broadcasters and the American public. </w:t>
            </w:r>
          </w:p>
          <w:p w:rsidR="006A1C8A" w:rsidP="006A1C8A" w14:paraId="1E032ED2" w14:textId="77777777"/>
          <w:p w:rsidR="002F716B" w:rsidRPr="006A1C8A" w:rsidP="006229D5" w14:paraId="38BB0271" w14:textId="6A9F4D14">
            <w:r>
              <w:t>“</w:t>
            </w:r>
            <w:r w:rsidR="006A1C8A">
              <w:t xml:space="preserve">While I hope the court ultimately agrees with my position, </w:t>
            </w:r>
            <w:r>
              <w:t xml:space="preserve">it is most important </w:t>
            </w:r>
            <w:r w:rsidR="00834110">
              <w:t>to receive</w:t>
            </w:r>
            <w:r w:rsidR="006A1C8A">
              <w:t xml:space="preserve"> a definitive outcome so all parties can move forward.  The U.S. Court of Appeals for the Third Circuit has bungled this matter long enough—to the detriment of </w:t>
            </w:r>
            <w:r w:rsidR="00312652">
              <w:t>everyone</w:t>
            </w:r>
            <w:r w:rsidR="006A1C8A">
              <w:t>.</w:t>
            </w:r>
            <w:r w:rsidR="00953D05">
              <w:t>”</w:t>
            </w:r>
            <w:r w:rsidR="008B4E64">
              <w:t xml:space="preserve">  </w:t>
            </w:r>
          </w:p>
          <w:p w:rsidR="00815265" w:rsidP="003A4B6B" w14:paraId="2513A3D8" w14:textId="6E49564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8A3940" w:rsidP="00E349AA" w14:paraId="06128CBF" w14:textId="77777777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P="00BB4E29" w14:paraId="10AE23C7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976AB6" w:rsidP="00976AB6" w14:paraId="4788434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976AB6" w:rsidP="00976AB6" w14:paraId="5188EE8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976AB6" w:rsidRPr="008A3F9A" w:rsidP="00976AB6" w14:paraId="0D3389B0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976AB6" w:rsidRPr="008A3F9A" w:rsidP="00976AB6" w14:paraId="0D35D3D9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P="00976AB6" w14:paraId="69131841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</w:t>
            </w:r>
            <w:r w:rsidRPr="00986C92" w:rsidR="0069420F">
              <w:rPr>
                <w:bCs/>
                <w:i/>
                <w:sz w:val="18"/>
                <w:szCs w:val="18"/>
              </w:rPr>
              <w:t>.</w:t>
            </w:r>
          </w:p>
          <w:p w:rsidR="0071450C" w:rsidP="00976AB6" w14:paraId="507B03E5" w14:textId="7777777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  <w:p w:rsidR="0071450C" w:rsidRPr="0069420F" w:rsidP="00976AB6" w14:paraId="1FBB14F9" w14:textId="1C9663A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14:paraId="1C1212C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B2667B" w:rsidP="00795E17" w14:paraId="38CC98E3" w14:textId="77777777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14:paraId="4A40817F" w14:textId="0EC79A32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7203"/>
    <w:rsid w:val="00011B38"/>
    <w:rsid w:val="0002500C"/>
    <w:rsid w:val="000255C4"/>
    <w:rsid w:val="000311FC"/>
    <w:rsid w:val="00040127"/>
    <w:rsid w:val="00072332"/>
    <w:rsid w:val="000738A2"/>
    <w:rsid w:val="00081232"/>
    <w:rsid w:val="00091E65"/>
    <w:rsid w:val="00096D4A"/>
    <w:rsid w:val="000A38EA"/>
    <w:rsid w:val="000B65B4"/>
    <w:rsid w:val="000C1BEE"/>
    <w:rsid w:val="000C1E47"/>
    <w:rsid w:val="000C26F3"/>
    <w:rsid w:val="000C5F89"/>
    <w:rsid w:val="000C75AD"/>
    <w:rsid w:val="000E049E"/>
    <w:rsid w:val="000F6A57"/>
    <w:rsid w:val="0010799B"/>
    <w:rsid w:val="00117DB2"/>
    <w:rsid w:val="00123ED2"/>
    <w:rsid w:val="00125BE0"/>
    <w:rsid w:val="001407E7"/>
    <w:rsid w:val="00142C13"/>
    <w:rsid w:val="00145E88"/>
    <w:rsid w:val="0015028A"/>
    <w:rsid w:val="00152776"/>
    <w:rsid w:val="00153222"/>
    <w:rsid w:val="001577D3"/>
    <w:rsid w:val="001621B3"/>
    <w:rsid w:val="001676D8"/>
    <w:rsid w:val="001733A6"/>
    <w:rsid w:val="001865A9"/>
    <w:rsid w:val="00187DB2"/>
    <w:rsid w:val="001A1A39"/>
    <w:rsid w:val="001B20BB"/>
    <w:rsid w:val="001C4370"/>
    <w:rsid w:val="001C72B8"/>
    <w:rsid w:val="001D3779"/>
    <w:rsid w:val="001D71CD"/>
    <w:rsid w:val="001F0469"/>
    <w:rsid w:val="001F0DE2"/>
    <w:rsid w:val="00203A98"/>
    <w:rsid w:val="00203D89"/>
    <w:rsid w:val="00206EDD"/>
    <w:rsid w:val="0021247E"/>
    <w:rsid w:val="002146F6"/>
    <w:rsid w:val="00224597"/>
    <w:rsid w:val="002267CE"/>
    <w:rsid w:val="00231C32"/>
    <w:rsid w:val="00240345"/>
    <w:rsid w:val="002421F0"/>
    <w:rsid w:val="00247274"/>
    <w:rsid w:val="0025078F"/>
    <w:rsid w:val="00262604"/>
    <w:rsid w:val="00266966"/>
    <w:rsid w:val="002908A3"/>
    <w:rsid w:val="0029273D"/>
    <w:rsid w:val="00294C0C"/>
    <w:rsid w:val="002A0934"/>
    <w:rsid w:val="002B1013"/>
    <w:rsid w:val="002C0BE0"/>
    <w:rsid w:val="002C318D"/>
    <w:rsid w:val="002D03E5"/>
    <w:rsid w:val="002E3F1D"/>
    <w:rsid w:val="002F31D0"/>
    <w:rsid w:val="002F716B"/>
    <w:rsid w:val="00300359"/>
    <w:rsid w:val="003033F9"/>
    <w:rsid w:val="00312652"/>
    <w:rsid w:val="0031773E"/>
    <w:rsid w:val="00347716"/>
    <w:rsid w:val="00347CF9"/>
    <w:rsid w:val="003506E1"/>
    <w:rsid w:val="00355514"/>
    <w:rsid w:val="00363C88"/>
    <w:rsid w:val="00365E93"/>
    <w:rsid w:val="003727E3"/>
    <w:rsid w:val="00383BFB"/>
    <w:rsid w:val="00385A93"/>
    <w:rsid w:val="003910F1"/>
    <w:rsid w:val="003A4B6B"/>
    <w:rsid w:val="003B5377"/>
    <w:rsid w:val="003C0CFD"/>
    <w:rsid w:val="003D0B82"/>
    <w:rsid w:val="003E42FC"/>
    <w:rsid w:val="003E5991"/>
    <w:rsid w:val="003F344A"/>
    <w:rsid w:val="004039D0"/>
    <w:rsid w:val="00403FF0"/>
    <w:rsid w:val="00405189"/>
    <w:rsid w:val="0042046D"/>
    <w:rsid w:val="00424B3B"/>
    <w:rsid w:val="00425AEF"/>
    <w:rsid w:val="00426518"/>
    <w:rsid w:val="00427B06"/>
    <w:rsid w:val="00434A45"/>
    <w:rsid w:val="00441F59"/>
    <w:rsid w:val="00444E07"/>
    <w:rsid w:val="00444FA9"/>
    <w:rsid w:val="00473E9C"/>
    <w:rsid w:val="00480099"/>
    <w:rsid w:val="004868B9"/>
    <w:rsid w:val="004919B4"/>
    <w:rsid w:val="00497858"/>
    <w:rsid w:val="004B2774"/>
    <w:rsid w:val="004B4FEA"/>
    <w:rsid w:val="004C0ADA"/>
    <w:rsid w:val="004C433E"/>
    <w:rsid w:val="004C4512"/>
    <w:rsid w:val="004C4F36"/>
    <w:rsid w:val="004D3D85"/>
    <w:rsid w:val="004E2BD8"/>
    <w:rsid w:val="004E6956"/>
    <w:rsid w:val="004F0F1F"/>
    <w:rsid w:val="005022AA"/>
    <w:rsid w:val="00504845"/>
    <w:rsid w:val="0050757F"/>
    <w:rsid w:val="00515E83"/>
    <w:rsid w:val="00516AD2"/>
    <w:rsid w:val="00517777"/>
    <w:rsid w:val="00545DAE"/>
    <w:rsid w:val="005574F9"/>
    <w:rsid w:val="00571B83"/>
    <w:rsid w:val="005733C9"/>
    <w:rsid w:val="00575A00"/>
    <w:rsid w:val="0058673C"/>
    <w:rsid w:val="005923E4"/>
    <w:rsid w:val="005A3DCC"/>
    <w:rsid w:val="005A7972"/>
    <w:rsid w:val="005B09E7"/>
    <w:rsid w:val="005B17E7"/>
    <w:rsid w:val="005B2643"/>
    <w:rsid w:val="005C15D7"/>
    <w:rsid w:val="005D17FD"/>
    <w:rsid w:val="005F051C"/>
    <w:rsid w:val="005F0D55"/>
    <w:rsid w:val="005F183E"/>
    <w:rsid w:val="005F3A59"/>
    <w:rsid w:val="005F6C63"/>
    <w:rsid w:val="00600DDA"/>
    <w:rsid w:val="00604211"/>
    <w:rsid w:val="00613498"/>
    <w:rsid w:val="00617B94"/>
    <w:rsid w:val="00620BED"/>
    <w:rsid w:val="0062166D"/>
    <w:rsid w:val="006229D5"/>
    <w:rsid w:val="006415B4"/>
    <w:rsid w:val="00644E3D"/>
    <w:rsid w:val="00651B9E"/>
    <w:rsid w:val="00652019"/>
    <w:rsid w:val="00656C97"/>
    <w:rsid w:val="00657EC9"/>
    <w:rsid w:val="00663B2A"/>
    <w:rsid w:val="00665633"/>
    <w:rsid w:val="00674C86"/>
    <w:rsid w:val="0068015E"/>
    <w:rsid w:val="00680AA8"/>
    <w:rsid w:val="006861AB"/>
    <w:rsid w:val="00686B89"/>
    <w:rsid w:val="00693B45"/>
    <w:rsid w:val="0069420F"/>
    <w:rsid w:val="006A1C8A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32EB"/>
    <w:rsid w:val="0071450C"/>
    <w:rsid w:val="007167DD"/>
    <w:rsid w:val="0072478B"/>
    <w:rsid w:val="0073414D"/>
    <w:rsid w:val="00736134"/>
    <w:rsid w:val="00737CEC"/>
    <w:rsid w:val="0075235E"/>
    <w:rsid w:val="007556C3"/>
    <w:rsid w:val="007732CC"/>
    <w:rsid w:val="00774079"/>
    <w:rsid w:val="0077752B"/>
    <w:rsid w:val="00782155"/>
    <w:rsid w:val="00790FF8"/>
    <w:rsid w:val="00793D6F"/>
    <w:rsid w:val="00794090"/>
    <w:rsid w:val="007942A3"/>
    <w:rsid w:val="00795E17"/>
    <w:rsid w:val="00797B1B"/>
    <w:rsid w:val="007A44F8"/>
    <w:rsid w:val="007B284D"/>
    <w:rsid w:val="007C55CD"/>
    <w:rsid w:val="007D21BF"/>
    <w:rsid w:val="007E0C55"/>
    <w:rsid w:val="007E4F02"/>
    <w:rsid w:val="007F1090"/>
    <w:rsid w:val="007F3C12"/>
    <w:rsid w:val="007F5205"/>
    <w:rsid w:val="007F69E3"/>
    <w:rsid w:val="008115F6"/>
    <w:rsid w:val="00815265"/>
    <w:rsid w:val="008215E7"/>
    <w:rsid w:val="00830FC6"/>
    <w:rsid w:val="00834110"/>
    <w:rsid w:val="008507BB"/>
    <w:rsid w:val="00852D31"/>
    <w:rsid w:val="00861839"/>
    <w:rsid w:val="00865EAA"/>
    <w:rsid w:val="00866F06"/>
    <w:rsid w:val="008728F5"/>
    <w:rsid w:val="008824C2"/>
    <w:rsid w:val="0089069C"/>
    <w:rsid w:val="008960E4"/>
    <w:rsid w:val="008A3940"/>
    <w:rsid w:val="008A3F9A"/>
    <w:rsid w:val="008B13C9"/>
    <w:rsid w:val="008B4E6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799"/>
    <w:rsid w:val="0090670D"/>
    <w:rsid w:val="00936AFD"/>
    <w:rsid w:val="00953D05"/>
    <w:rsid w:val="00961620"/>
    <w:rsid w:val="009734B6"/>
    <w:rsid w:val="00976AB6"/>
    <w:rsid w:val="0098096F"/>
    <w:rsid w:val="0098437A"/>
    <w:rsid w:val="00986C92"/>
    <w:rsid w:val="00993C47"/>
    <w:rsid w:val="009B4B16"/>
    <w:rsid w:val="009D2E6F"/>
    <w:rsid w:val="009E54A1"/>
    <w:rsid w:val="009E7F17"/>
    <w:rsid w:val="009F4E25"/>
    <w:rsid w:val="009F5B1F"/>
    <w:rsid w:val="00A0757C"/>
    <w:rsid w:val="00A30017"/>
    <w:rsid w:val="00A35DFD"/>
    <w:rsid w:val="00A702DF"/>
    <w:rsid w:val="00A775A3"/>
    <w:rsid w:val="00A81B5B"/>
    <w:rsid w:val="00A82FAD"/>
    <w:rsid w:val="00A9673A"/>
    <w:rsid w:val="00A9689D"/>
    <w:rsid w:val="00A96EF2"/>
    <w:rsid w:val="00AA5C35"/>
    <w:rsid w:val="00AA5ED9"/>
    <w:rsid w:val="00AC0A38"/>
    <w:rsid w:val="00AC0DF6"/>
    <w:rsid w:val="00AC4E0E"/>
    <w:rsid w:val="00AC517B"/>
    <w:rsid w:val="00AD0D19"/>
    <w:rsid w:val="00AE102B"/>
    <w:rsid w:val="00AF051B"/>
    <w:rsid w:val="00B03755"/>
    <w:rsid w:val="00B037A2"/>
    <w:rsid w:val="00B07CE5"/>
    <w:rsid w:val="00B2667B"/>
    <w:rsid w:val="00B27B6A"/>
    <w:rsid w:val="00B31870"/>
    <w:rsid w:val="00B320B8"/>
    <w:rsid w:val="00B33D6C"/>
    <w:rsid w:val="00B35EE2"/>
    <w:rsid w:val="00B36DEF"/>
    <w:rsid w:val="00B565DF"/>
    <w:rsid w:val="00B57131"/>
    <w:rsid w:val="00B62F2C"/>
    <w:rsid w:val="00B727C9"/>
    <w:rsid w:val="00B72EBD"/>
    <w:rsid w:val="00B735C8"/>
    <w:rsid w:val="00B76609"/>
    <w:rsid w:val="00B76611"/>
    <w:rsid w:val="00B76A63"/>
    <w:rsid w:val="00B8500A"/>
    <w:rsid w:val="00BA6350"/>
    <w:rsid w:val="00BB4E29"/>
    <w:rsid w:val="00BB74C9"/>
    <w:rsid w:val="00BC3AB6"/>
    <w:rsid w:val="00BC4746"/>
    <w:rsid w:val="00BD19E8"/>
    <w:rsid w:val="00BD4273"/>
    <w:rsid w:val="00BE4996"/>
    <w:rsid w:val="00C00F34"/>
    <w:rsid w:val="00C432E4"/>
    <w:rsid w:val="00C658B4"/>
    <w:rsid w:val="00C70C26"/>
    <w:rsid w:val="00C72001"/>
    <w:rsid w:val="00C772B7"/>
    <w:rsid w:val="00C77FE7"/>
    <w:rsid w:val="00C80347"/>
    <w:rsid w:val="00C8371F"/>
    <w:rsid w:val="00CA499D"/>
    <w:rsid w:val="00CB2BDD"/>
    <w:rsid w:val="00CB7C1A"/>
    <w:rsid w:val="00CC5E08"/>
    <w:rsid w:val="00CD2025"/>
    <w:rsid w:val="00CD434E"/>
    <w:rsid w:val="00CF6860"/>
    <w:rsid w:val="00D01005"/>
    <w:rsid w:val="00D02AC6"/>
    <w:rsid w:val="00D03F0C"/>
    <w:rsid w:val="00D04312"/>
    <w:rsid w:val="00D16924"/>
    <w:rsid w:val="00D16A7F"/>
    <w:rsid w:val="00D16AD2"/>
    <w:rsid w:val="00D17FA4"/>
    <w:rsid w:val="00D22596"/>
    <w:rsid w:val="00D22691"/>
    <w:rsid w:val="00D24C3D"/>
    <w:rsid w:val="00D32667"/>
    <w:rsid w:val="00D46CB1"/>
    <w:rsid w:val="00D547F7"/>
    <w:rsid w:val="00D60BB3"/>
    <w:rsid w:val="00D66F1D"/>
    <w:rsid w:val="00D723F0"/>
    <w:rsid w:val="00D8133F"/>
    <w:rsid w:val="00D9174F"/>
    <w:rsid w:val="00D95B05"/>
    <w:rsid w:val="00D97AC0"/>
    <w:rsid w:val="00D97E2D"/>
    <w:rsid w:val="00DA103D"/>
    <w:rsid w:val="00DA45D3"/>
    <w:rsid w:val="00DA4772"/>
    <w:rsid w:val="00DA5BFA"/>
    <w:rsid w:val="00DA5C1D"/>
    <w:rsid w:val="00DB2667"/>
    <w:rsid w:val="00DB67B7"/>
    <w:rsid w:val="00DC15A9"/>
    <w:rsid w:val="00DC1DC4"/>
    <w:rsid w:val="00DC40AA"/>
    <w:rsid w:val="00DD1750"/>
    <w:rsid w:val="00DE1C4F"/>
    <w:rsid w:val="00E01CB7"/>
    <w:rsid w:val="00E15DFE"/>
    <w:rsid w:val="00E2245E"/>
    <w:rsid w:val="00E349AA"/>
    <w:rsid w:val="00E41390"/>
    <w:rsid w:val="00E41CA0"/>
    <w:rsid w:val="00E4366B"/>
    <w:rsid w:val="00E50A4A"/>
    <w:rsid w:val="00E606DE"/>
    <w:rsid w:val="00E644FE"/>
    <w:rsid w:val="00E66E6D"/>
    <w:rsid w:val="00E72733"/>
    <w:rsid w:val="00E742FA"/>
    <w:rsid w:val="00E76816"/>
    <w:rsid w:val="00E83DBF"/>
    <w:rsid w:val="00E866E9"/>
    <w:rsid w:val="00E87C13"/>
    <w:rsid w:val="00E9078D"/>
    <w:rsid w:val="00E94CD9"/>
    <w:rsid w:val="00EA1A76"/>
    <w:rsid w:val="00EA1E5C"/>
    <w:rsid w:val="00EA290B"/>
    <w:rsid w:val="00EC2CF8"/>
    <w:rsid w:val="00ED48CC"/>
    <w:rsid w:val="00EE0E90"/>
    <w:rsid w:val="00EF3BCA"/>
    <w:rsid w:val="00F01A1C"/>
    <w:rsid w:val="00F01B0D"/>
    <w:rsid w:val="00F1238F"/>
    <w:rsid w:val="00F16485"/>
    <w:rsid w:val="00F20FEE"/>
    <w:rsid w:val="00F228ED"/>
    <w:rsid w:val="00F23B6F"/>
    <w:rsid w:val="00F26E31"/>
    <w:rsid w:val="00F27C6C"/>
    <w:rsid w:val="00F32210"/>
    <w:rsid w:val="00F34A8D"/>
    <w:rsid w:val="00F34C55"/>
    <w:rsid w:val="00F501DD"/>
    <w:rsid w:val="00F50D25"/>
    <w:rsid w:val="00F52162"/>
    <w:rsid w:val="00F535D8"/>
    <w:rsid w:val="00F61155"/>
    <w:rsid w:val="00F708E3"/>
    <w:rsid w:val="00F76561"/>
    <w:rsid w:val="00F84736"/>
    <w:rsid w:val="00FC534F"/>
    <w:rsid w:val="00FC6C29"/>
    <w:rsid w:val="00FD4DD8"/>
    <w:rsid w:val="00FD58E0"/>
    <w:rsid w:val="00FD6BA1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B779198-4A28-4258-9BF6-9736DF3C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7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3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C2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