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7CB8498E" w14:textId="77777777" w:rsidTr="008D1077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034CED4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09209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9389B6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BF6B41" w:rsidP="00BB4E29" w14:paraId="4BADD479" w14:textId="77777777">
            <w:pPr>
              <w:rPr>
                <w:b/>
                <w:bCs/>
                <w:sz w:val="22"/>
                <w:szCs w:val="22"/>
              </w:rPr>
            </w:pPr>
            <w:r w:rsidRPr="00BF6B41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BF6B41" w:rsidP="00BB4E29" w14:paraId="66BCF694" w14:textId="0F6430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</w:t>
            </w:r>
            <w:r w:rsidRPr="00BF6B41" w:rsidR="009A78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Veigle</w:t>
            </w:r>
            <w:r w:rsidRPr="00BF6B41">
              <w:rPr>
                <w:bCs/>
                <w:sz w:val="22"/>
                <w:szCs w:val="22"/>
              </w:rPr>
              <w:t xml:space="preserve">, </w:t>
            </w:r>
            <w:r w:rsidRPr="00BF6B41" w:rsidR="00AC0A38">
              <w:rPr>
                <w:bCs/>
                <w:sz w:val="22"/>
                <w:szCs w:val="22"/>
              </w:rPr>
              <w:t>(</w:t>
            </w:r>
            <w:r w:rsidRPr="00BF6B41">
              <w:rPr>
                <w:bCs/>
                <w:sz w:val="22"/>
                <w:szCs w:val="22"/>
              </w:rPr>
              <w:t>202</w:t>
            </w:r>
            <w:r w:rsidRPr="00BF6B41" w:rsidR="00AC0A38">
              <w:rPr>
                <w:bCs/>
                <w:sz w:val="22"/>
                <w:szCs w:val="22"/>
              </w:rPr>
              <w:t xml:space="preserve">) </w:t>
            </w:r>
            <w:r w:rsidRPr="00BF6B41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06</w:t>
            </w:r>
          </w:p>
          <w:p w:rsidR="00FF232D" w:rsidRPr="00BF6B41" w:rsidP="00BB4E29" w14:paraId="7A4C76AF" w14:textId="622082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BF6B41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BF6B41" w:rsidP="00BB4E29" w14:paraId="62721F7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F2F11C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BCA7D9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53A3" w:rsidP="008553A3" w14:paraId="24AC0698" w14:textId="4A1DD3DA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RELEASES FINAL LIST OF AREAS ELIGIBLE FOR RURAL DIGITAL OPPORTUNITY FUND PHASE I AUCTION</w:t>
            </w:r>
          </w:p>
          <w:p w:rsidR="00F61155" w:rsidRPr="00A7280E" w:rsidP="00A7280E" w14:paraId="1CBA1094" w14:textId="48FB4206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Auction Beginning on October 29 Could Connect </w:t>
            </w:r>
            <w:r w:rsidR="00BD7F88">
              <w:rPr>
                <w:b/>
                <w:bCs/>
                <w:i/>
              </w:rPr>
              <w:t>10.25</w:t>
            </w:r>
            <w:r>
              <w:rPr>
                <w:b/>
                <w:bCs/>
                <w:i/>
              </w:rPr>
              <w:t xml:space="preserve"> Million Unserved </w:t>
            </w:r>
            <w:r w:rsidR="00BD7F88">
              <w:rPr>
                <w:b/>
                <w:bCs/>
                <w:i/>
              </w:rPr>
              <w:t>Americans</w:t>
            </w:r>
          </w:p>
          <w:p w:rsidR="00A7280E" w:rsidP="002E165B" w14:paraId="291AB657" w14:textId="77777777">
            <w:pPr>
              <w:rPr>
                <w:sz w:val="22"/>
                <w:szCs w:val="22"/>
              </w:rPr>
            </w:pPr>
          </w:p>
          <w:p w:rsidR="000D6B74" w:rsidP="00011E06" w14:paraId="15577192" w14:textId="49B1E33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WASHINGTON,</w:t>
            </w:r>
            <w:r w:rsidR="00364DFD">
              <w:rPr>
                <w:sz w:val="22"/>
                <w:szCs w:val="22"/>
              </w:rPr>
              <w:t xml:space="preserve"> October 8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="009A706B">
              <w:rPr>
                <w:sz w:val="22"/>
                <w:szCs w:val="22"/>
              </w:rPr>
              <w:t xml:space="preserve">The 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9146A8">
              <w:rPr>
                <w:sz w:val="22"/>
                <w:szCs w:val="22"/>
              </w:rPr>
              <w:t xml:space="preserve"> </w:t>
            </w:r>
            <w:r w:rsidR="00756B43">
              <w:rPr>
                <w:sz w:val="22"/>
                <w:szCs w:val="22"/>
              </w:rPr>
              <w:t xml:space="preserve">today </w:t>
            </w:r>
            <w:r w:rsidR="00011E06">
              <w:rPr>
                <w:sz w:val="22"/>
                <w:szCs w:val="22"/>
              </w:rPr>
              <w:t xml:space="preserve">announced </w:t>
            </w:r>
            <w:r w:rsidR="009A706B">
              <w:rPr>
                <w:sz w:val="22"/>
                <w:szCs w:val="22"/>
              </w:rPr>
              <w:t>the</w:t>
            </w:r>
            <w:r w:rsidR="00364DFD">
              <w:rPr>
                <w:sz w:val="22"/>
                <w:szCs w:val="22"/>
              </w:rPr>
              <w:t xml:space="preserve"> final list </w:t>
            </w:r>
            <w:r w:rsidR="00011E06">
              <w:rPr>
                <w:sz w:val="22"/>
                <w:szCs w:val="22"/>
              </w:rPr>
              <w:t>o</w:t>
            </w:r>
            <w:r w:rsidR="00756B43">
              <w:rPr>
                <w:sz w:val="22"/>
                <w:szCs w:val="22"/>
              </w:rPr>
              <w:t>f</w:t>
            </w:r>
            <w:r w:rsidR="00011E06">
              <w:rPr>
                <w:sz w:val="22"/>
                <w:szCs w:val="22"/>
              </w:rPr>
              <w:t xml:space="preserve"> </w:t>
            </w:r>
            <w:r w:rsidR="008B4756">
              <w:rPr>
                <w:sz w:val="22"/>
                <w:szCs w:val="22"/>
              </w:rPr>
              <w:t xml:space="preserve">areas that will be eligible for bidding in </w:t>
            </w:r>
            <w:r w:rsidR="009A706B">
              <w:rPr>
                <w:sz w:val="22"/>
                <w:szCs w:val="22"/>
              </w:rPr>
              <w:t xml:space="preserve">the </w:t>
            </w:r>
            <w:r w:rsidR="00011E06">
              <w:rPr>
                <w:sz w:val="22"/>
                <w:szCs w:val="22"/>
              </w:rPr>
              <w:t>Rural Digital Opportunity Fund</w:t>
            </w:r>
            <w:r w:rsidR="009A706B">
              <w:rPr>
                <w:sz w:val="22"/>
                <w:szCs w:val="22"/>
              </w:rPr>
              <w:t xml:space="preserve"> Phase I auction, </w:t>
            </w:r>
            <w:r w:rsidRPr="009A706B" w:rsidR="009A706B">
              <w:rPr>
                <w:sz w:val="22"/>
                <w:szCs w:val="22"/>
              </w:rPr>
              <w:t xml:space="preserve">which </w:t>
            </w:r>
            <w:r w:rsidR="009A706B">
              <w:rPr>
                <w:sz w:val="22"/>
                <w:szCs w:val="22"/>
              </w:rPr>
              <w:t>will</w:t>
            </w:r>
            <w:r w:rsidRPr="009A706B" w:rsidR="009A706B">
              <w:rPr>
                <w:sz w:val="22"/>
                <w:szCs w:val="22"/>
              </w:rPr>
              <w:t xml:space="preserve"> target up to $16 billion to census blocks with no </w:t>
            </w:r>
            <w:r w:rsidR="009A706B">
              <w:rPr>
                <w:sz w:val="22"/>
                <w:szCs w:val="22"/>
              </w:rPr>
              <w:t xml:space="preserve">fixed </w:t>
            </w:r>
            <w:r w:rsidRPr="009A706B" w:rsidR="009A706B">
              <w:rPr>
                <w:sz w:val="22"/>
                <w:szCs w:val="22"/>
              </w:rPr>
              <w:t>broadband service meeting the Commission’s minimum standards</w:t>
            </w:r>
            <w:r w:rsidR="00011E06">
              <w:rPr>
                <w:sz w:val="22"/>
                <w:szCs w:val="22"/>
              </w:rPr>
              <w:t>.</w:t>
            </w:r>
            <w:r w:rsidR="00497C31">
              <w:rPr>
                <w:sz w:val="22"/>
                <w:szCs w:val="22"/>
              </w:rPr>
              <w:t xml:space="preserve">  </w:t>
            </w:r>
            <w:r w:rsidR="00A17509">
              <w:rPr>
                <w:sz w:val="22"/>
                <w:szCs w:val="22"/>
              </w:rPr>
              <w:t xml:space="preserve">In total, </w:t>
            </w:r>
            <w:r w:rsidRPr="00D63187" w:rsidR="00D63187">
              <w:rPr>
                <w:sz w:val="22"/>
                <w:szCs w:val="22"/>
              </w:rPr>
              <w:t xml:space="preserve">about </w:t>
            </w:r>
            <w:r w:rsidR="00FC4C77">
              <w:rPr>
                <w:sz w:val="22"/>
                <w:szCs w:val="22"/>
              </w:rPr>
              <w:t>5.</w:t>
            </w:r>
            <w:r w:rsidR="00506EBE">
              <w:rPr>
                <w:sz w:val="22"/>
                <w:szCs w:val="22"/>
              </w:rPr>
              <w:t>3</w:t>
            </w:r>
            <w:r w:rsidR="00FC4C77">
              <w:rPr>
                <w:sz w:val="22"/>
                <w:szCs w:val="22"/>
              </w:rPr>
              <w:t xml:space="preserve"> million</w:t>
            </w:r>
            <w:r w:rsidR="00756B43">
              <w:rPr>
                <w:sz w:val="22"/>
                <w:szCs w:val="22"/>
              </w:rPr>
              <w:t xml:space="preserve"> </w:t>
            </w:r>
            <w:r w:rsidR="008E7E17">
              <w:rPr>
                <w:sz w:val="22"/>
                <w:szCs w:val="22"/>
              </w:rPr>
              <w:t>unserved homes and businesses</w:t>
            </w:r>
            <w:r w:rsidR="00756B43">
              <w:rPr>
                <w:sz w:val="22"/>
                <w:szCs w:val="22"/>
              </w:rPr>
              <w:t xml:space="preserve"> are</w:t>
            </w:r>
            <w:r w:rsidRPr="00D63187" w:rsidR="00D63187">
              <w:rPr>
                <w:sz w:val="22"/>
                <w:szCs w:val="22"/>
              </w:rPr>
              <w:t xml:space="preserve"> </w:t>
            </w:r>
            <w:r w:rsidR="009A706B">
              <w:rPr>
                <w:sz w:val="22"/>
                <w:szCs w:val="22"/>
              </w:rPr>
              <w:t xml:space="preserve">located in areas </w:t>
            </w:r>
            <w:r w:rsidRPr="00D63187" w:rsidR="00D63187">
              <w:rPr>
                <w:sz w:val="22"/>
                <w:szCs w:val="22"/>
              </w:rPr>
              <w:t xml:space="preserve">eligible for bidding </w:t>
            </w:r>
            <w:r w:rsidR="009A706B">
              <w:rPr>
                <w:sz w:val="22"/>
                <w:szCs w:val="22"/>
              </w:rPr>
              <w:t xml:space="preserve">in the Phase I auction, which will begin on </w:t>
            </w:r>
            <w:r w:rsidR="00756B43">
              <w:rPr>
                <w:sz w:val="22"/>
                <w:szCs w:val="22"/>
              </w:rPr>
              <w:t xml:space="preserve">October </w:t>
            </w:r>
            <w:r w:rsidR="00FC4C77">
              <w:rPr>
                <w:sz w:val="22"/>
                <w:szCs w:val="22"/>
              </w:rPr>
              <w:t>2</w:t>
            </w:r>
            <w:r w:rsidR="00756B43">
              <w:rPr>
                <w:sz w:val="22"/>
                <w:szCs w:val="22"/>
              </w:rPr>
              <w:t>9</w:t>
            </w:r>
            <w:r w:rsidR="0095030D">
              <w:rPr>
                <w:sz w:val="22"/>
                <w:szCs w:val="22"/>
              </w:rPr>
              <w:t xml:space="preserve">. </w:t>
            </w:r>
            <w:r w:rsidR="00F52422">
              <w:rPr>
                <w:sz w:val="22"/>
                <w:szCs w:val="22"/>
              </w:rPr>
              <w:t xml:space="preserve"> </w:t>
            </w:r>
            <w:r w:rsidR="00976D6D">
              <w:rPr>
                <w:sz w:val="22"/>
                <w:szCs w:val="22"/>
              </w:rPr>
              <w:t xml:space="preserve">The auction will prioritize bids for </w:t>
            </w:r>
            <w:r w:rsidR="009A706B">
              <w:rPr>
                <w:sz w:val="22"/>
                <w:szCs w:val="22"/>
              </w:rPr>
              <w:t xml:space="preserve">the deployment of broadband networks providing </w:t>
            </w:r>
            <w:r w:rsidR="00976D6D">
              <w:rPr>
                <w:sz w:val="22"/>
                <w:szCs w:val="22"/>
              </w:rPr>
              <w:t>higher speeds</w:t>
            </w:r>
            <w:r w:rsidR="00C53DCF">
              <w:rPr>
                <w:sz w:val="22"/>
                <w:szCs w:val="22"/>
              </w:rPr>
              <w:t xml:space="preserve"> up to 1 Gbps and lower latency.</w:t>
            </w:r>
          </w:p>
          <w:p w:rsidR="00040127" w:rsidRPr="002E165B" w:rsidP="00A779F6" w14:paraId="120D156B" w14:textId="4975795B">
            <w:pPr>
              <w:tabs>
                <w:tab w:val="left" w:pos="61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43C3A" w:rsidP="00443C3A" w14:paraId="7912009F" w14:textId="69AE3CA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D548D9">
              <w:rPr>
                <w:sz w:val="22"/>
                <w:szCs w:val="22"/>
              </w:rPr>
              <w:t xml:space="preserve">The </w:t>
            </w:r>
            <w:r w:rsidR="00280557">
              <w:rPr>
                <w:sz w:val="22"/>
                <w:szCs w:val="22"/>
              </w:rPr>
              <w:t xml:space="preserve">current pandemic has highlighted the importance of bringing broadband access to all Americans, and the </w:t>
            </w:r>
            <w:r w:rsidR="000E637A">
              <w:rPr>
                <w:sz w:val="22"/>
                <w:szCs w:val="22"/>
              </w:rPr>
              <w:t xml:space="preserve">Rural Digital Opportunity Fund </w:t>
            </w:r>
            <w:r w:rsidR="00364DFD">
              <w:rPr>
                <w:sz w:val="22"/>
                <w:szCs w:val="22"/>
              </w:rPr>
              <w:t xml:space="preserve">is </w:t>
            </w:r>
            <w:r w:rsidR="000E637A">
              <w:rPr>
                <w:sz w:val="22"/>
                <w:szCs w:val="22"/>
              </w:rPr>
              <w:t>our boldest step yet to bridge th</w:t>
            </w:r>
            <w:r w:rsidR="00364DFD">
              <w:rPr>
                <w:sz w:val="22"/>
                <w:szCs w:val="22"/>
              </w:rPr>
              <w:t xml:space="preserve">e digital </w:t>
            </w:r>
            <w:r w:rsidR="000E637A">
              <w:rPr>
                <w:sz w:val="22"/>
                <w:szCs w:val="22"/>
              </w:rPr>
              <w:t>divide</w:t>
            </w:r>
            <w:r w:rsidR="00364DFD">
              <w:rPr>
                <w:sz w:val="22"/>
                <w:szCs w:val="22"/>
              </w:rPr>
              <w:t>,” said Chairman Pai.  “</w:t>
            </w:r>
            <w:r w:rsidR="00280557">
              <w:rPr>
                <w:sz w:val="22"/>
                <w:szCs w:val="22"/>
              </w:rPr>
              <w:t>Our announcement today demonstrates the</w:t>
            </w:r>
            <w:r w:rsidR="00485CB4">
              <w:rPr>
                <w:sz w:val="22"/>
                <w:szCs w:val="22"/>
              </w:rPr>
              <w:t xml:space="preserve"> broad impact</w:t>
            </w:r>
            <w:r w:rsidR="00280557">
              <w:rPr>
                <w:sz w:val="22"/>
                <w:szCs w:val="22"/>
              </w:rPr>
              <w:t xml:space="preserve"> that</w:t>
            </w:r>
            <w:r w:rsidR="00485CB4">
              <w:rPr>
                <w:sz w:val="22"/>
                <w:szCs w:val="22"/>
              </w:rPr>
              <w:t xml:space="preserve"> </w:t>
            </w:r>
            <w:r w:rsidR="00280557">
              <w:rPr>
                <w:sz w:val="22"/>
                <w:szCs w:val="22"/>
              </w:rPr>
              <w:t xml:space="preserve">our </w:t>
            </w:r>
            <w:r w:rsidR="00D548D9">
              <w:rPr>
                <w:sz w:val="22"/>
                <w:szCs w:val="22"/>
              </w:rPr>
              <w:t xml:space="preserve">investment </w:t>
            </w:r>
            <w:r w:rsidR="00681CEB">
              <w:rPr>
                <w:sz w:val="22"/>
                <w:szCs w:val="22"/>
              </w:rPr>
              <w:t xml:space="preserve">in rural America </w:t>
            </w:r>
            <w:r w:rsidR="00485CB4">
              <w:rPr>
                <w:sz w:val="22"/>
                <w:szCs w:val="22"/>
              </w:rPr>
              <w:t>w</w:t>
            </w:r>
            <w:r w:rsidR="00364DFD">
              <w:rPr>
                <w:sz w:val="22"/>
                <w:szCs w:val="22"/>
              </w:rPr>
              <w:t>ill</w:t>
            </w:r>
            <w:r w:rsidR="00485CB4">
              <w:rPr>
                <w:sz w:val="22"/>
                <w:szCs w:val="22"/>
              </w:rPr>
              <w:t xml:space="preserve"> have</w:t>
            </w:r>
            <w:r w:rsidR="00D548D9">
              <w:rPr>
                <w:sz w:val="22"/>
                <w:szCs w:val="22"/>
              </w:rPr>
              <w:t xml:space="preserve"> across the country</w:t>
            </w:r>
            <w:r w:rsidR="00364DFD">
              <w:rPr>
                <w:sz w:val="22"/>
                <w:szCs w:val="22"/>
              </w:rPr>
              <w:t xml:space="preserve">.  </w:t>
            </w:r>
            <w:r w:rsidR="00485CB4">
              <w:rPr>
                <w:sz w:val="22"/>
                <w:szCs w:val="22"/>
              </w:rPr>
              <w:t>Our staff</w:t>
            </w:r>
            <w:r w:rsidR="00364DFD">
              <w:rPr>
                <w:sz w:val="22"/>
                <w:szCs w:val="22"/>
              </w:rPr>
              <w:t xml:space="preserve"> </w:t>
            </w:r>
            <w:r w:rsidR="00485CB4">
              <w:rPr>
                <w:sz w:val="22"/>
                <w:szCs w:val="22"/>
              </w:rPr>
              <w:t>estimate</w:t>
            </w:r>
            <w:r w:rsidR="00E46C54">
              <w:rPr>
                <w:sz w:val="22"/>
                <w:szCs w:val="22"/>
              </w:rPr>
              <w:t>s that</w:t>
            </w:r>
            <w:r w:rsidR="00485CB4">
              <w:rPr>
                <w:sz w:val="22"/>
                <w:szCs w:val="22"/>
              </w:rPr>
              <w:t xml:space="preserve"> </w:t>
            </w:r>
            <w:r w:rsidR="009E6548">
              <w:rPr>
                <w:sz w:val="22"/>
                <w:szCs w:val="22"/>
              </w:rPr>
              <w:t xml:space="preserve">as many as 10.25 million Americans live </w:t>
            </w:r>
            <w:r w:rsidR="00280557">
              <w:rPr>
                <w:sz w:val="22"/>
                <w:szCs w:val="22"/>
              </w:rPr>
              <w:t xml:space="preserve">in </w:t>
            </w:r>
            <w:r w:rsidR="009E6548">
              <w:rPr>
                <w:sz w:val="22"/>
                <w:szCs w:val="22"/>
              </w:rPr>
              <w:t xml:space="preserve">areas that could </w:t>
            </w:r>
            <w:r w:rsidR="00A27DAF">
              <w:rPr>
                <w:sz w:val="22"/>
                <w:szCs w:val="22"/>
              </w:rPr>
              <w:t xml:space="preserve">be connected to broadband </w:t>
            </w:r>
            <w:r w:rsidR="00280557">
              <w:rPr>
                <w:sz w:val="22"/>
                <w:szCs w:val="22"/>
              </w:rPr>
              <w:t>through the Phase I auction,</w:t>
            </w:r>
            <w:r w:rsidR="00364DFD">
              <w:rPr>
                <w:sz w:val="22"/>
                <w:szCs w:val="22"/>
              </w:rPr>
              <w:t xml:space="preserve"> which starts in </w:t>
            </w:r>
            <w:r w:rsidR="00280557">
              <w:rPr>
                <w:sz w:val="22"/>
                <w:szCs w:val="22"/>
              </w:rPr>
              <w:t>three</w:t>
            </w:r>
            <w:r w:rsidR="00364DFD">
              <w:rPr>
                <w:sz w:val="22"/>
                <w:szCs w:val="22"/>
              </w:rPr>
              <w:t xml:space="preserve"> weeks.  </w:t>
            </w:r>
            <w:r>
              <w:rPr>
                <w:sz w:val="22"/>
                <w:szCs w:val="22"/>
              </w:rPr>
              <w:t>Th</w:t>
            </w:r>
            <w:r w:rsidR="00A27DA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auction will </w:t>
            </w:r>
            <w:r w:rsidR="00280557">
              <w:rPr>
                <w:sz w:val="22"/>
                <w:szCs w:val="22"/>
              </w:rPr>
              <w:t>end up connecting</w:t>
            </w:r>
            <w:r>
              <w:rPr>
                <w:sz w:val="22"/>
                <w:szCs w:val="22"/>
              </w:rPr>
              <w:t xml:space="preserve"> consumers from the Pacific Coast to the Great Plains, and from Appalachia to the Gulf Coast</w:t>
            </w:r>
            <w:r w:rsidR="0028055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443C3A">
              <w:rPr>
                <w:sz w:val="22"/>
                <w:szCs w:val="22"/>
              </w:rPr>
              <w:t xml:space="preserve">who are </w:t>
            </w:r>
            <w:r w:rsidR="00280557">
              <w:rPr>
                <w:sz w:val="22"/>
                <w:szCs w:val="22"/>
              </w:rPr>
              <w:t xml:space="preserve">currently </w:t>
            </w:r>
            <w:r w:rsidRPr="00443C3A">
              <w:rPr>
                <w:sz w:val="22"/>
                <w:szCs w:val="22"/>
              </w:rPr>
              <w:t>missing out on digital opportunity and the economic,</w:t>
            </w:r>
            <w:r>
              <w:rPr>
                <w:sz w:val="22"/>
                <w:szCs w:val="22"/>
              </w:rPr>
              <w:t xml:space="preserve"> </w:t>
            </w:r>
            <w:r w:rsidRPr="00443C3A">
              <w:rPr>
                <w:sz w:val="22"/>
                <w:szCs w:val="22"/>
              </w:rPr>
              <w:t>educational, healthcare, civic, and social benefits it brings.</w:t>
            </w:r>
            <w:r>
              <w:rPr>
                <w:sz w:val="22"/>
                <w:szCs w:val="22"/>
              </w:rPr>
              <w:t>”</w:t>
            </w:r>
          </w:p>
          <w:p w:rsidR="00637806" w:rsidRPr="00213589" w:rsidP="002E165B" w14:paraId="3A6C6328" w14:textId="77777777">
            <w:pPr>
              <w:rPr>
                <w:sz w:val="22"/>
                <w:szCs w:val="22"/>
              </w:rPr>
            </w:pPr>
          </w:p>
          <w:p w:rsidR="00506EBE" w:rsidP="002E165B" w14:paraId="2C8BC5F5" w14:textId="6FD11645">
            <w:pPr>
              <w:rPr>
                <w:sz w:val="22"/>
                <w:szCs w:val="22"/>
              </w:rPr>
            </w:pPr>
            <w:bookmarkStart w:id="1" w:name="_Hlk29389701"/>
            <w:r>
              <w:rPr>
                <w:sz w:val="22"/>
                <w:szCs w:val="22"/>
              </w:rPr>
              <w:t>The</w:t>
            </w:r>
            <w:r w:rsidR="00B808F6">
              <w:rPr>
                <w:sz w:val="22"/>
                <w:szCs w:val="22"/>
              </w:rPr>
              <w:t xml:space="preserve"> </w:t>
            </w:r>
            <w:r w:rsidRPr="00B808F6" w:rsidR="00B808F6">
              <w:rPr>
                <w:sz w:val="22"/>
                <w:szCs w:val="22"/>
              </w:rPr>
              <w:t xml:space="preserve">numbers below summarize </w:t>
            </w:r>
            <w:r w:rsidR="00A4440A">
              <w:rPr>
                <w:sz w:val="22"/>
                <w:szCs w:val="22"/>
              </w:rPr>
              <w:t xml:space="preserve">state-by-state </w:t>
            </w:r>
            <w:r w:rsidRPr="00B808F6" w:rsidR="00B808F6">
              <w:rPr>
                <w:sz w:val="22"/>
                <w:szCs w:val="22"/>
              </w:rPr>
              <w:t>eligibility</w:t>
            </w:r>
            <w:r w:rsidR="00A4440A">
              <w:rPr>
                <w:sz w:val="22"/>
                <w:szCs w:val="22"/>
              </w:rPr>
              <w:t xml:space="preserve"> </w:t>
            </w:r>
            <w:r w:rsidRPr="00B808F6" w:rsidR="00B808F6">
              <w:rPr>
                <w:sz w:val="22"/>
                <w:szCs w:val="22"/>
              </w:rPr>
              <w:t xml:space="preserve">and were developed in accord with the eligibility criteria adopted in the Rural Digital Opportunity Fund Order. </w:t>
            </w:r>
            <w:bookmarkEnd w:id="1"/>
          </w:p>
          <w:p w:rsidR="00AD01D6" w:rsidP="002E165B" w14:paraId="435037E6" w14:textId="77777777">
            <w:pPr>
              <w:rPr>
                <w:sz w:val="22"/>
                <w:szCs w:val="22"/>
              </w:rPr>
            </w:pPr>
          </w:p>
          <w:p w:rsidR="00C63524" w:rsidP="002E165B" w14:paraId="440716B0" w14:textId="4BFC7B25">
            <w:pPr>
              <w:rPr>
                <w:sz w:val="22"/>
                <w:szCs w:val="22"/>
              </w:rPr>
            </w:pPr>
          </w:p>
          <w:p w:rsidR="00CF5125" w:rsidP="002E165B" w14:paraId="300D103C" w14:textId="0034A6D1">
            <w:pPr>
              <w:rPr>
                <w:sz w:val="22"/>
                <w:szCs w:val="22"/>
              </w:rPr>
            </w:pPr>
          </w:p>
          <w:p w:rsidR="00CF5125" w:rsidP="002E165B" w14:paraId="7EF04B4E" w14:textId="6385F60E">
            <w:pPr>
              <w:rPr>
                <w:sz w:val="22"/>
                <w:szCs w:val="22"/>
              </w:rPr>
            </w:pPr>
          </w:p>
          <w:p w:rsidR="00CF5125" w:rsidP="002E165B" w14:paraId="253D75F1" w14:textId="41E265E2">
            <w:pPr>
              <w:rPr>
                <w:sz w:val="22"/>
                <w:szCs w:val="22"/>
              </w:rPr>
            </w:pPr>
          </w:p>
          <w:p w:rsidR="00CF5125" w:rsidP="002E165B" w14:paraId="256B65F2" w14:textId="2432BC66">
            <w:pPr>
              <w:rPr>
                <w:sz w:val="22"/>
                <w:szCs w:val="22"/>
              </w:rPr>
            </w:pPr>
          </w:p>
          <w:p w:rsidR="00CF5125" w:rsidP="002E165B" w14:paraId="49725378" w14:textId="41F90832">
            <w:pPr>
              <w:rPr>
                <w:sz w:val="22"/>
                <w:szCs w:val="22"/>
              </w:rPr>
            </w:pPr>
          </w:p>
          <w:p w:rsidR="00CF5125" w:rsidP="002E165B" w14:paraId="09BC4BB2" w14:textId="17B0A3DD">
            <w:pPr>
              <w:rPr>
                <w:sz w:val="22"/>
                <w:szCs w:val="22"/>
              </w:rPr>
            </w:pPr>
          </w:p>
          <w:p w:rsidR="00CF5125" w:rsidP="002E165B" w14:paraId="6E8B119A" w14:textId="682F2340">
            <w:pPr>
              <w:rPr>
                <w:sz w:val="22"/>
                <w:szCs w:val="22"/>
              </w:rPr>
            </w:pPr>
          </w:p>
          <w:p w:rsidR="00CF5125" w:rsidP="002E165B" w14:paraId="73683413" w14:textId="7FA2B755">
            <w:pPr>
              <w:rPr>
                <w:sz w:val="22"/>
                <w:szCs w:val="22"/>
              </w:rPr>
            </w:pPr>
          </w:p>
          <w:p w:rsidR="00CF5125" w:rsidP="002E165B" w14:paraId="20603097" w14:textId="2534DC4F">
            <w:pPr>
              <w:rPr>
                <w:sz w:val="22"/>
                <w:szCs w:val="22"/>
              </w:rPr>
            </w:pPr>
          </w:p>
          <w:p w:rsidR="00CF5125" w:rsidP="002E165B" w14:paraId="77F4992A" w14:textId="7DA4D19F">
            <w:pPr>
              <w:rPr>
                <w:sz w:val="22"/>
                <w:szCs w:val="22"/>
              </w:rPr>
            </w:pPr>
          </w:p>
          <w:p w:rsidR="00CF5125" w:rsidP="002E165B" w14:paraId="370ABA39" w14:textId="3196E11E">
            <w:pPr>
              <w:rPr>
                <w:sz w:val="22"/>
                <w:szCs w:val="22"/>
              </w:rPr>
            </w:pPr>
          </w:p>
          <w:p w:rsidR="00CF5125" w:rsidP="002E165B" w14:paraId="04470F86" w14:textId="352B3011">
            <w:pPr>
              <w:rPr>
                <w:sz w:val="22"/>
                <w:szCs w:val="22"/>
              </w:rPr>
            </w:pPr>
          </w:p>
          <w:p w:rsidR="00CF5125" w:rsidP="002E165B" w14:paraId="54DFD258" w14:textId="29954F77">
            <w:pPr>
              <w:rPr>
                <w:sz w:val="22"/>
                <w:szCs w:val="22"/>
              </w:rPr>
            </w:pPr>
          </w:p>
          <w:p w:rsidR="00CF5125" w:rsidP="002E165B" w14:paraId="6016455F" w14:textId="77777777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2246"/>
              <w:gridCol w:w="1886"/>
              <w:gridCol w:w="728"/>
              <w:gridCol w:w="1940"/>
              <w:gridCol w:w="1614"/>
            </w:tblGrid>
            <w:tr w14:paraId="1CE53A51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</w:tcPr>
                <w:p w:rsidR="001B7E10" w:rsidRPr="00083104" w:rsidP="001B7E10" w14:paraId="6FF5ED16" w14:textId="7777777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83104">
                    <w:rPr>
                      <w:rFonts w:ascii="Times New Roman" w:hAnsi="Times New Roman" w:cs="Times New Roman"/>
                      <w:b/>
                      <w:bCs/>
                    </w:rPr>
                    <w:t>State</w:t>
                  </w:r>
                </w:p>
              </w:tc>
              <w:tc>
                <w:tcPr>
                  <w:tcW w:w="188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B7E10" w:rsidRPr="00083104" w:rsidP="001B7E10" w14:paraId="48956724" w14:textId="7777777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83104">
                    <w:rPr>
                      <w:rFonts w:ascii="Times New Roman" w:hAnsi="Times New Roman" w:cs="Times New Roman"/>
                      <w:b/>
                      <w:bCs/>
                    </w:rPr>
                    <w:t>Locations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7E10" w:rsidRPr="00056074" w:rsidP="001B7E10" w14:paraId="26A2BD8D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1B7E10" w:rsidRPr="00056074" w:rsidP="001B7E10" w14:paraId="4C4E8C29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83104">
                    <w:rPr>
                      <w:rFonts w:ascii="Times New Roman" w:hAnsi="Times New Roman" w:cs="Times New Roman"/>
                      <w:b/>
                      <w:bCs/>
                    </w:rPr>
                    <w:t>State</w:t>
                  </w:r>
                </w:p>
              </w:tc>
              <w:tc>
                <w:tcPr>
                  <w:tcW w:w="1614" w:type="dxa"/>
                </w:tcPr>
                <w:p w:rsidR="001B7E10" w:rsidRPr="00056074" w:rsidP="001B7E10" w14:paraId="7C63D4BC" w14:textId="7777777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83104">
                    <w:rPr>
                      <w:rFonts w:ascii="Times New Roman" w:hAnsi="Times New Roman" w:cs="Times New Roman"/>
                      <w:b/>
                      <w:bCs/>
                    </w:rPr>
                    <w:t>Locations</w:t>
                  </w:r>
                </w:p>
              </w:tc>
            </w:tr>
            <w:tr w14:paraId="74879ECA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20FAFF62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Alabama</w:t>
                  </w:r>
                </w:p>
              </w:tc>
              <w:tc>
                <w:tcPr>
                  <w:tcW w:w="188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06EBE" w:rsidRPr="00506EBE" w:rsidP="00506EBE" w14:paraId="582410CA" w14:textId="24BE16E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197,240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7AA50C71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28DB3CF2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Nebraska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7DBDC6FC" w14:textId="528AD33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43,445</w:t>
                  </w:r>
                </w:p>
              </w:tc>
            </w:tr>
            <w:tr w14:paraId="1A2ADA1A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11E3A54B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Arizona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06EBE" w:rsidRPr="00506EBE" w:rsidP="00506EBE" w14:paraId="6548F61A" w14:textId="362B4A6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131,949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3B1624B4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5B8ADE63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Nevada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7982635D" w14:textId="32D4E8A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31,620</w:t>
                  </w:r>
                </w:p>
              </w:tc>
            </w:tr>
            <w:tr w14:paraId="502FEFB3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78FDDFE6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Arkansas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3E836D32" w14:textId="102C654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201,923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5300EDB5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65AC0AB9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New Hampshire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14245079" w14:textId="2CEF019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18,243</w:t>
                  </w:r>
                </w:p>
              </w:tc>
            </w:tr>
            <w:tr w14:paraId="6FB0753E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5A0B7347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California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04524F0D" w14:textId="2795E45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370,986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64AF5A8C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363188DF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New Jersey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255CAEF3" w14:textId="681C3E3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11,933</w:t>
                  </w:r>
                </w:p>
              </w:tc>
            </w:tr>
            <w:tr w14:paraId="17396282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5F8ECAFA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Colorado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040DB19D" w14:textId="130746E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77,625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1C6390E1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32B9CE19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New Mexico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1D245E11" w14:textId="1E8CA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64,408</w:t>
                  </w:r>
                </w:p>
              </w:tc>
            </w:tr>
            <w:tr w14:paraId="21EDF2DA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0F84CEC6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Connecticut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74FD4896" w14:textId="430AD60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3,281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33D68759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481327B1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New York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21E67A48" w14:textId="3EE79C9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46,953</w:t>
                  </w:r>
                </w:p>
              </w:tc>
            </w:tr>
            <w:tr w14:paraId="2402B7AA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408A4EBE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Delaware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14FB95AF" w14:textId="662023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7,757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12AA1911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22906763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North Carolina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18DAFC03" w14:textId="566EA4C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158,805</w:t>
                  </w:r>
                </w:p>
              </w:tc>
            </w:tr>
            <w:tr w14:paraId="640732C7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174CAD8E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Florida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73AAEE49" w14:textId="20454A6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147,162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7F844E37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11B9A32C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North Dakota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19B586F5" w14:textId="6DB3EC9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2,780</w:t>
                  </w:r>
                </w:p>
              </w:tc>
            </w:tr>
            <w:tr w14:paraId="7033CEE7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0333EAF7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Georgia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79C9C411" w14:textId="75CA7CC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181,070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4C73C52D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106029A4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Ohio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542A2755" w14:textId="2A881A3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191,832</w:t>
                  </w:r>
                </w:p>
              </w:tc>
            </w:tr>
            <w:tr w14:paraId="1E643D24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0E956AC2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Hawaii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152D4B41" w14:textId="40EEA3F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8,081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05ACA7A0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4BA762A4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Oklahoma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6F800C49" w14:textId="4262CD8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126,153</w:t>
                  </w:r>
                </w:p>
              </w:tc>
            </w:tr>
            <w:tr w14:paraId="3356A52D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068A41DB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Idaho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010D35BF" w14:textId="48BB2B0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40,753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72D382ED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3752B430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Oregon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7AD75EA4" w14:textId="63749A0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82,583</w:t>
                  </w:r>
                </w:p>
              </w:tc>
            </w:tr>
            <w:tr w14:paraId="53DB424D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1E0B82E5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Illinois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3AA952F9" w14:textId="3405713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159,967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0CE0F4C0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2D1A1882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Pennsylvania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5D2AF3E3" w14:textId="0B46B9E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190,325</w:t>
                  </w:r>
                </w:p>
              </w:tc>
            </w:tr>
            <w:tr w14:paraId="046D88A4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1D8B60F6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Indiana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071380CE" w14:textId="2BE52F0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161,688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12412499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6825B92D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Rhode Island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0A3DEB03" w14:textId="3357340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3,678</w:t>
                  </w:r>
                </w:p>
              </w:tc>
            </w:tr>
            <w:tr w14:paraId="444B4A38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791FB80B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Iowa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50E46E3D" w14:textId="788FB25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53,819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6665F7E5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70E3EEF2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South Carolina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7352A32F" w14:textId="3372D6B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109,300</w:t>
                  </w:r>
                </w:p>
              </w:tc>
            </w:tr>
            <w:tr w14:paraId="3EE70489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176B21D6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Kansas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03FDB9E8" w14:textId="1A6A9A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46,827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37D19E5F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7FB578FA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South Dakota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6FEF002F" w14:textId="57A407D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10,051</w:t>
                  </w:r>
                </w:p>
              </w:tc>
            </w:tr>
            <w:tr w14:paraId="7C9046EC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3FA5C02E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Kentucky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54CA7854" w14:textId="54BE28A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99,200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767723A0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539EADA8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Tennessee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0978DBAE" w14:textId="4ACDA96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166,406</w:t>
                  </w:r>
                </w:p>
              </w:tc>
            </w:tr>
            <w:tr w14:paraId="2FA35F60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45FDCC16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Louisiana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348B47AD" w14:textId="1E2ADE7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176,614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5E498FF6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4724C195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Texas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68235C93" w14:textId="4EE7EC1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311,108</w:t>
                  </w:r>
                </w:p>
              </w:tc>
            </w:tr>
            <w:tr w14:paraId="645B98AD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298EB5E6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Maine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62E51218" w14:textId="6DA4895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27,967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08F3FEE2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1385E79D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Utah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13133EC4" w14:textId="325A1A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10,784</w:t>
                  </w:r>
                </w:p>
              </w:tc>
            </w:tr>
            <w:tr w14:paraId="5F38513C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28FD1CE2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Maryland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1149E37F" w14:textId="5C35A4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38,990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5AA926FF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2649F6C1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Vermont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7E8C1616" w14:textId="45C05DF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19,468</w:t>
                  </w:r>
                </w:p>
              </w:tc>
            </w:tr>
            <w:tr w14:paraId="00E02273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0E9165C2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Massachusetts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7AF979B9" w14:textId="1101F55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29,491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4FBF9B87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04BE647C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Virginia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1721A5BE" w14:textId="7FE2758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189,358</w:t>
                  </w:r>
                </w:p>
              </w:tc>
            </w:tr>
            <w:tr w14:paraId="59ECC002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319640A3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Michigan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6C3A8328" w14:textId="132EFD8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251,083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1BC687FD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2A5BA6BD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Washington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1918727C" w14:textId="2DC35B8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103,155</w:t>
                  </w:r>
                </w:p>
              </w:tc>
            </w:tr>
            <w:tr w14:paraId="57327322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6A8EF912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Minnesota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09F61A68" w14:textId="0CBFF5F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144,099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415FCCB7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</w:tcPr>
                <w:p w:rsidR="00506EBE" w:rsidRPr="00506EBE" w:rsidP="00506EBE" w14:paraId="133D6685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West Virginia</w:t>
                  </w:r>
                </w:p>
              </w:tc>
              <w:tc>
                <w:tcPr>
                  <w:tcW w:w="1614" w:type="dxa"/>
                </w:tcPr>
                <w:p w:rsidR="00506EBE" w:rsidRPr="00506EBE" w:rsidP="00506EBE" w14:paraId="3592AE38" w14:textId="3A9A958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120,156</w:t>
                  </w:r>
                </w:p>
              </w:tc>
            </w:tr>
            <w:tr w14:paraId="436F0EAC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4577C28E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Mississippi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1E6FAE4F" w14:textId="3B4CA04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219,466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3D7ED5AE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06EBE" w:rsidRPr="00506EBE" w:rsidP="00506EBE" w14:paraId="45D84AE7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Wisconsin</w:t>
                  </w:r>
                </w:p>
              </w:tc>
              <w:tc>
                <w:tcPr>
                  <w:tcW w:w="1614" w:type="dxa"/>
                  <w:tcBorders>
                    <w:bottom w:val="single" w:sz="4" w:space="0" w:color="auto"/>
                  </w:tcBorders>
                </w:tcPr>
                <w:p w:rsidR="00506EBE" w:rsidRPr="00506EBE" w:rsidP="00506EBE" w14:paraId="15BE5FD4" w14:textId="5766DC7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240,840</w:t>
                  </w:r>
                </w:p>
              </w:tc>
            </w:tr>
            <w:tr w14:paraId="13361F3F" w14:textId="77777777" w:rsidTr="00506EBE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2246" w:type="dxa"/>
                  <w:noWrap/>
                  <w:hideMark/>
                </w:tcPr>
                <w:p w:rsidR="00506EBE" w:rsidRPr="00056074" w:rsidP="00506EBE" w14:paraId="1692C157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Missouri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170FECD1" w14:textId="05ACEA6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199,211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EBE" w:rsidRPr="00506EBE" w:rsidP="00506EBE" w14:paraId="58FCC8F8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06EBE" w:rsidRPr="00506EBE" w:rsidP="00506EBE" w14:paraId="74B6B106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</w:rPr>
                    <w:t>Wyoming</w:t>
                  </w:r>
                </w:p>
              </w:tc>
              <w:tc>
                <w:tcPr>
                  <w:tcW w:w="1614" w:type="dxa"/>
                  <w:tcBorders>
                    <w:bottom w:val="single" w:sz="4" w:space="0" w:color="auto"/>
                  </w:tcBorders>
                </w:tcPr>
                <w:p w:rsidR="00506EBE" w:rsidRPr="00506EBE" w:rsidP="00506EBE" w14:paraId="1FB238B4" w14:textId="2025AB1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18,978</w:t>
                  </w:r>
                </w:p>
              </w:tc>
            </w:tr>
            <w:tr w14:paraId="1BEC184D" w14:textId="77777777" w:rsidTr="00506EBE">
              <w:tblPrEx>
                <w:tblW w:w="0" w:type="auto"/>
                <w:tblLook w:val="04A0"/>
              </w:tblPrEx>
              <w:trPr>
                <w:trHeight w:val="293"/>
              </w:trPr>
              <w:tc>
                <w:tcPr>
                  <w:tcW w:w="2246" w:type="dxa"/>
                  <w:noWrap/>
                </w:tcPr>
                <w:p w:rsidR="00506EBE" w:rsidRPr="00056074" w:rsidP="00506EBE" w14:paraId="1E595CCD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056074">
                    <w:rPr>
                      <w:rFonts w:ascii="Times New Roman" w:hAnsi="Times New Roman" w:cs="Times New Roman"/>
                    </w:rPr>
                    <w:t>Montana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</w:tcPr>
                <w:p w:rsidR="00506EBE" w:rsidRPr="00506EBE" w:rsidP="00506EBE" w14:paraId="6549DEB1" w14:textId="55A956D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6EBE">
                    <w:rPr>
                      <w:rFonts w:ascii="Times New Roman" w:hAnsi="Times New Roman" w:cs="Times New Roman"/>
                      <w:color w:val="000000"/>
                    </w:rPr>
                    <w:t>46,076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6EBE" w:rsidRPr="00506EBE" w:rsidP="00506EBE" w14:paraId="5DF10B4F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6EBE" w:rsidRPr="00506EBE" w:rsidP="00506EBE" w14:paraId="034BBBD5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6EBE" w:rsidRPr="00506EBE" w:rsidP="00506EBE" w14:paraId="0B717D99" w14:textId="7777777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63524" w:rsidP="002E165B" w14:paraId="4B4E877C" w14:textId="1EB07E62">
            <w:pPr>
              <w:rPr>
                <w:sz w:val="22"/>
                <w:szCs w:val="22"/>
              </w:rPr>
            </w:pPr>
          </w:p>
          <w:p w:rsidR="00C63524" w:rsidP="002E165B" w14:paraId="73ED4360" w14:textId="122A5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Additional information about the Rural Digital Opportunity Fund Phase I (Auction 904) can be found at: </w:t>
            </w:r>
            <w:hyperlink r:id="rId5" w:history="1">
              <w:r>
                <w:rPr>
                  <w:rStyle w:val="Hyperlink"/>
                </w:rPr>
                <w:t>https://www.fcc.gov/auction/904</w:t>
              </w:r>
            </w:hyperlink>
          </w:p>
          <w:p w:rsidR="00BD19E8" w:rsidRPr="002E165B" w:rsidP="002E165B" w14:paraId="1B020DE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8DBBC1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0CBBD8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332077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153F3A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4EABA48" w14:textId="77777777">
      <w:pPr>
        <w:rPr>
          <w:b/>
          <w:bCs/>
          <w:sz w:val="2"/>
          <w:szCs w:val="2"/>
        </w:rPr>
      </w:pPr>
    </w:p>
    <w:sectPr w:rsidSect="00A7280E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1E06"/>
    <w:rsid w:val="0002500C"/>
    <w:rsid w:val="000311FC"/>
    <w:rsid w:val="00037CE0"/>
    <w:rsid w:val="00040127"/>
    <w:rsid w:val="0004537D"/>
    <w:rsid w:val="000519FB"/>
    <w:rsid w:val="00056074"/>
    <w:rsid w:val="000616EF"/>
    <w:rsid w:val="00065E2D"/>
    <w:rsid w:val="00071051"/>
    <w:rsid w:val="00081232"/>
    <w:rsid w:val="00083104"/>
    <w:rsid w:val="00091E65"/>
    <w:rsid w:val="00095E2B"/>
    <w:rsid w:val="00096D4A"/>
    <w:rsid w:val="000A38EA"/>
    <w:rsid w:val="000B231E"/>
    <w:rsid w:val="000C1E47"/>
    <w:rsid w:val="000C26F3"/>
    <w:rsid w:val="000D6B74"/>
    <w:rsid w:val="000D7093"/>
    <w:rsid w:val="000E049E"/>
    <w:rsid w:val="000E1AEC"/>
    <w:rsid w:val="000E341D"/>
    <w:rsid w:val="000E637A"/>
    <w:rsid w:val="0010799B"/>
    <w:rsid w:val="00117DB2"/>
    <w:rsid w:val="00123ED2"/>
    <w:rsid w:val="00125BE0"/>
    <w:rsid w:val="00142C13"/>
    <w:rsid w:val="00152776"/>
    <w:rsid w:val="00153222"/>
    <w:rsid w:val="001577D3"/>
    <w:rsid w:val="0016583B"/>
    <w:rsid w:val="001733A6"/>
    <w:rsid w:val="00173CF6"/>
    <w:rsid w:val="001865A9"/>
    <w:rsid w:val="00187DB2"/>
    <w:rsid w:val="0019113A"/>
    <w:rsid w:val="001A1564"/>
    <w:rsid w:val="001A7EA6"/>
    <w:rsid w:val="001B20BB"/>
    <w:rsid w:val="001B7E10"/>
    <w:rsid w:val="001C4370"/>
    <w:rsid w:val="001D2BDE"/>
    <w:rsid w:val="001D3779"/>
    <w:rsid w:val="001D4AEA"/>
    <w:rsid w:val="001E17D8"/>
    <w:rsid w:val="001F0469"/>
    <w:rsid w:val="001F1013"/>
    <w:rsid w:val="00203A98"/>
    <w:rsid w:val="00206EDD"/>
    <w:rsid w:val="0021247E"/>
    <w:rsid w:val="00213589"/>
    <w:rsid w:val="002146F6"/>
    <w:rsid w:val="0021594B"/>
    <w:rsid w:val="00220D98"/>
    <w:rsid w:val="00226CE3"/>
    <w:rsid w:val="00231C32"/>
    <w:rsid w:val="00240345"/>
    <w:rsid w:val="002421F0"/>
    <w:rsid w:val="002437B0"/>
    <w:rsid w:val="00247274"/>
    <w:rsid w:val="00266966"/>
    <w:rsid w:val="00280557"/>
    <w:rsid w:val="00285C36"/>
    <w:rsid w:val="00294C0C"/>
    <w:rsid w:val="002A0934"/>
    <w:rsid w:val="002B1013"/>
    <w:rsid w:val="002B1293"/>
    <w:rsid w:val="002B22E2"/>
    <w:rsid w:val="002D03E5"/>
    <w:rsid w:val="002D285E"/>
    <w:rsid w:val="002E165B"/>
    <w:rsid w:val="002E3F1D"/>
    <w:rsid w:val="002F31D0"/>
    <w:rsid w:val="002F5E28"/>
    <w:rsid w:val="00300359"/>
    <w:rsid w:val="00301D74"/>
    <w:rsid w:val="0030561C"/>
    <w:rsid w:val="0031773E"/>
    <w:rsid w:val="00333871"/>
    <w:rsid w:val="00334EE3"/>
    <w:rsid w:val="00347716"/>
    <w:rsid w:val="003506E1"/>
    <w:rsid w:val="00361455"/>
    <w:rsid w:val="00364DFD"/>
    <w:rsid w:val="00370504"/>
    <w:rsid w:val="003727E3"/>
    <w:rsid w:val="003760D8"/>
    <w:rsid w:val="00380377"/>
    <w:rsid w:val="00385A93"/>
    <w:rsid w:val="003910F1"/>
    <w:rsid w:val="003C5A6F"/>
    <w:rsid w:val="003E2C95"/>
    <w:rsid w:val="003E42FC"/>
    <w:rsid w:val="003E5991"/>
    <w:rsid w:val="003F344A"/>
    <w:rsid w:val="00403FF0"/>
    <w:rsid w:val="00416C87"/>
    <w:rsid w:val="004176A2"/>
    <w:rsid w:val="0042046D"/>
    <w:rsid w:val="0042116E"/>
    <w:rsid w:val="00425AEF"/>
    <w:rsid w:val="00426518"/>
    <w:rsid w:val="00427B06"/>
    <w:rsid w:val="00430B83"/>
    <w:rsid w:val="00441F59"/>
    <w:rsid w:val="00443C3A"/>
    <w:rsid w:val="00444E07"/>
    <w:rsid w:val="00444FA9"/>
    <w:rsid w:val="004463E9"/>
    <w:rsid w:val="0046070F"/>
    <w:rsid w:val="00473E9C"/>
    <w:rsid w:val="00480099"/>
    <w:rsid w:val="00485CB4"/>
    <w:rsid w:val="004941A2"/>
    <w:rsid w:val="00497858"/>
    <w:rsid w:val="00497C31"/>
    <w:rsid w:val="004A729A"/>
    <w:rsid w:val="004A740F"/>
    <w:rsid w:val="004B4FEA"/>
    <w:rsid w:val="004C0ADA"/>
    <w:rsid w:val="004C433E"/>
    <w:rsid w:val="004C4512"/>
    <w:rsid w:val="004C4F36"/>
    <w:rsid w:val="004D31CF"/>
    <w:rsid w:val="004D3D85"/>
    <w:rsid w:val="004E2BD8"/>
    <w:rsid w:val="004E4116"/>
    <w:rsid w:val="004E5CAD"/>
    <w:rsid w:val="004F0F1F"/>
    <w:rsid w:val="0050067B"/>
    <w:rsid w:val="00501199"/>
    <w:rsid w:val="005022AA"/>
    <w:rsid w:val="00504845"/>
    <w:rsid w:val="00506EBE"/>
    <w:rsid w:val="0050757F"/>
    <w:rsid w:val="00516AD2"/>
    <w:rsid w:val="0052433E"/>
    <w:rsid w:val="00534204"/>
    <w:rsid w:val="00545DAE"/>
    <w:rsid w:val="00546F4E"/>
    <w:rsid w:val="00553361"/>
    <w:rsid w:val="00557D26"/>
    <w:rsid w:val="00571B83"/>
    <w:rsid w:val="00575A00"/>
    <w:rsid w:val="005805DC"/>
    <w:rsid w:val="00586417"/>
    <w:rsid w:val="0058673C"/>
    <w:rsid w:val="005947C7"/>
    <w:rsid w:val="005A2EA6"/>
    <w:rsid w:val="005A73A0"/>
    <w:rsid w:val="005A7972"/>
    <w:rsid w:val="005B17E7"/>
    <w:rsid w:val="005B2643"/>
    <w:rsid w:val="005B77FE"/>
    <w:rsid w:val="005C02B3"/>
    <w:rsid w:val="005C6349"/>
    <w:rsid w:val="005D17FD"/>
    <w:rsid w:val="005F0D55"/>
    <w:rsid w:val="005F183E"/>
    <w:rsid w:val="00600DDA"/>
    <w:rsid w:val="00603A30"/>
    <w:rsid w:val="00604211"/>
    <w:rsid w:val="006070FA"/>
    <w:rsid w:val="00613498"/>
    <w:rsid w:val="006140F1"/>
    <w:rsid w:val="00617B94"/>
    <w:rsid w:val="00620BED"/>
    <w:rsid w:val="006302AD"/>
    <w:rsid w:val="00637806"/>
    <w:rsid w:val="006415B4"/>
    <w:rsid w:val="00644E3D"/>
    <w:rsid w:val="00651B9E"/>
    <w:rsid w:val="00652019"/>
    <w:rsid w:val="00657EC9"/>
    <w:rsid w:val="00665633"/>
    <w:rsid w:val="00670802"/>
    <w:rsid w:val="00674C86"/>
    <w:rsid w:val="0068015E"/>
    <w:rsid w:val="00681CEB"/>
    <w:rsid w:val="006861AB"/>
    <w:rsid w:val="00686B89"/>
    <w:rsid w:val="00692525"/>
    <w:rsid w:val="00692BCE"/>
    <w:rsid w:val="0069420F"/>
    <w:rsid w:val="006A2FC5"/>
    <w:rsid w:val="006A7D75"/>
    <w:rsid w:val="006B0A70"/>
    <w:rsid w:val="006B23DB"/>
    <w:rsid w:val="006B606A"/>
    <w:rsid w:val="006C33AF"/>
    <w:rsid w:val="006D0AE5"/>
    <w:rsid w:val="006D16EF"/>
    <w:rsid w:val="006D5D22"/>
    <w:rsid w:val="006E0324"/>
    <w:rsid w:val="006E4A76"/>
    <w:rsid w:val="006F1DBD"/>
    <w:rsid w:val="00700556"/>
    <w:rsid w:val="00703995"/>
    <w:rsid w:val="0070589A"/>
    <w:rsid w:val="007167DD"/>
    <w:rsid w:val="007171E8"/>
    <w:rsid w:val="00722A94"/>
    <w:rsid w:val="0072478B"/>
    <w:rsid w:val="00725280"/>
    <w:rsid w:val="007306D9"/>
    <w:rsid w:val="00730EDD"/>
    <w:rsid w:val="0073414D"/>
    <w:rsid w:val="00735B65"/>
    <w:rsid w:val="007475A1"/>
    <w:rsid w:val="0075235E"/>
    <w:rsid w:val="007528A5"/>
    <w:rsid w:val="00756B43"/>
    <w:rsid w:val="00764F98"/>
    <w:rsid w:val="007732CC"/>
    <w:rsid w:val="00774079"/>
    <w:rsid w:val="0077752B"/>
    <w:rsid w:val="0078480D"/>
    <w:rsid w:val="007864C0"/>
    <w:rsid w:val="00793D6F"/>
    <w:rsid w:val="00794090"/>
    <w:rsid w:val="007A12ED"/>
    <w:rsid w:val="007A44F8"/>
    <w:rsid w:val="007D21BF"/>
    <w:rsid w:val="007D4C07"/>
    <w:rsid w:val="007D4F4B"/>
    <w:rsid w:val="007D6095"/>
    <w:rsid w:val="007F3B8F"/>
    <w:rsid w:val="007F3C12"/>
    <w:rsid w:val="007F5205"/>
    <w:rsid w:val="0080111A"/>
    <w:rsid w:val="0080486B"/>
    <w:rsid w:val="00807BA2"/>
    <w:rsid w:val="008215E7"/>
    <w:rsid w:val="00826D36"/>
    <w:rsid w:val="00830FC6"/>
    <w:rsid w:val="00831777"/>
    <w:rsid w:val="00840C66"/>
    <w:rsid w:val="00850E26"/>
    <w:rsid w:val="00854B97"/>
    <w:rsid w:val="008553A3"/>
    <w:rsid w:val="00857E9C"/>
    <w:rsid w:val="00865EAA"/>
    <w:rsid w:val="00866F06"/>
    <w:rsid w:val="008728F5"/>
    <w:rsid w:val="008823CE"/>
    <w:rsid w:val="008824C2"/>
    <w:rsid w:val="008915E9"/>
    <w:rsid w:val="00892482"/>
    <w:rsid w:val="00893361"/>
    <w:rsid w:val="008960E4"/>
    <w:rsid w:val="008A27AF"/>
    <w:rsid w:val="008A3940"/>
    <w:rsid w:val="008B13C9"/>
    <w:rsid w:val="008B4756"/>
    <w:rsid w:val="008C1FB5"/>
    <w:rsid w:val="008C248C"/>
    <w:rsid w:val="008C5432"/>
    <w:rsid w:val="008C7BF1"/>
    <w:rsid w:val="008D00D6"/>
    <w:rsid w:val="008D1077"/>
    <w:rsid w:val="008D4D00"/>
    <w:rsid w:val="008D4E5E"/>
    <w:rsid w:val="008D7ABD"/>
    <w:rsid w:val="008E1F84"/>
    <w:rsid w:val="008E55A2"/>
    <w:rsid w:val="008E6DD2"/>
    <w:rsid w:val="008E7E17"/>
    <w:rsid w:val="008F1609"/>
    <w:rsid w:val="008F78D8"/>
    <w:rsid w:val="00905121"/>
    <w:rsid w:val="009146A8"/>
    <w:rsid w:val="00931210"/>
    <w:rsid w:val="0093373C"/>
    <w:rsid w:val="00941D18"/>
    <w:rsid w:val="0094229B"/>
    <w:rsid w:val="00942755"/>
    <w:rsid w:val="0095030D"/>
    <w:rsid w:val="0095661C"/>
    <w:rsid w:val="00961620"/>
    <w:rsid w:val="00962347"/>
    <w:rsid w:val="009734B6"/>
    <w:rsid w:val="00976D6D"/>
    <w:rsid w:val="0098096F"/>
    <w:rsid w:val="00982F64"/>
    <w:rsid w:val="0098437A"/>
    <w:rsid w:val="00986C92"/>
    <w:rsid w:val="00993C47"/>
    <w:rsid w:val="009972BC"/>
    <w:rsid w:val="009A706B"/>
    <w:rsid w:val="009A782A"/>
    <w:rsid w:val="009B4B16"/>
    <w:rsid w:val="009D5C5D"/>
    <w:rsid w:val="009E54A1"/>
    <w:rsid w:val="009E6548"/>
    <w:rsid w:val="009F4E25"/>
    <w:rsid w:val="009F5B1F"/>
    <w:rsid w:val="00A07C01"/>
    <w:rsid w:val="00A14155"/>
    <w:rsid w:val="00A17509"/>
    <w:rsid w:val="00A225A9"/>
    <w:rsid w:val="00A27DAF"/>
    <w:rsid w:val="00A3308E"/>
    <w:rsid w:val="00A35DFD"/>
    <w:rsid w:val="00A3600F"/>
    <w:rsid w:val="00A4440A"/>
    <w:rsid w:val="00A702DF"/>
    <w:rsid w:val="00A7280E"/>
    <w:rsid w:val="00A775A3"/>
    <w:rsid w:val="00A779F6"/>
    <w:rsid w:val="00A81700"/>
    <w:rsid w:val="00A81B5B"/>
    <w:rsid w:val="00A82FAD"/>
    <w:rsid w:val="00A9673A"/>
    <w:rsid w:val="00A96E61"/>
    <w:rsid w:val="00A96EF2"/>
    <w:rsid w:val="00AA5C35"/>
    <w:rsid w:val="00AA5ED9"/>
    <w:rsid w:val="00AA5F64"/>
    <w:rsid w:val="00AB7B69"/>
    <w:rsid w:val="00AC0A38"/>
    <w:rsid w:val="00AC4E0E"/>
    <w:rsid w:val="00AC517B"/>
    <w:rsid w:val="00AC6797"/>
    <w:rsid w:val="00AD01D6"/>
    <w:rsid w:val="00AD0D19"/>
    <w:rsid w:val="00AD4184"/>
    <w:rsid w:val="00AF051B"/>
    <w:rsid w:val="00AF1C0E"/>
    <w:rsid w:val="00AF3E02"/>
    <w:rsid w:val="00B037A2"/>
    <w:rsid w:val="00B31870"/>
    <w:rsid w:val="00B320B8"/>
    <w:rsid w:val="00B35EE2"/>
    <w:rsid w:val="00B36DEF"/>
    <w:rsid w:val="00B4633E"/>
    <w:rsid w:val="00B51D0A"/>
    <w:rsid w:val="00B52F2B"/>
    <w:rsid w:val="00B57131"/>
    <w:rsid w:val="00B62F2C"/>
    <w:rsid w:val="00B727C9"/>
    <w:rsid w:val="00B735C8"/>
    <w:rsid w:val="00B75A18"/>
    <w:rsid w:val="00B76A63"/>
    <w:rsid w:val="00B808F6"/>
    <w:rsid w:val="00B91F18"/>
    <w:rsid w:val="00B9553C"/>
    <w:rsid w:val="00BA0828"/>
    <w:rsid w:val="00BA6350"/>
    <w:rsid w:val="00BB3B15"/>
    <w:rsid w:val="00BB4E29"/>
    <w:rsid w:val="00BB74C9"/>
    <w:rsid w:val="00BC3AB6"/>
    <w:rsid w:val="00BC5AA7"/>
    <w:rsid w:val="00BD19E8"/>
    <w:rsid w:val="00BD4273"/>
    <w:rsid w:val="00BD7F88"/>
    <w:rsid w:val="00BE576E"/>
    <w:rsid w:val="00BF6B41"/>
    <w:rsid w:val="00BF6BCB"/>
    <w:rsid w:val="00C02BBF"/>
    <w:rsid w:val="00C04C86"/>
    <w:rsid w:val="00C122D1"/>
    <w:rsid w:val="00C308A6"/>
    <w:rsid w:val="00C31ED8"/>
    <w:rsid w:val="00C35246"/>
    <w:rsid w:val="00C432E4"/>
    <w:rsid w:val="00C53CCE"/>
    <w:rsid w:val="00C53DCF"/>
    <w:rsid w:val="00C63524"/>
    <w:rsid w:val="00C63F93"/>
    <w:rsid w:val="00C70C26"/>
    <w:rsid w:val="00C72001"/>
    <w:rsid w:val="00C73BFF"/>
    <w:rsid w:val="00C772B7"/>
    <w:rsid w:val="00C80347"/>
    <w:rsid w:val="00C93A90"/>
    <w:rsid w:val="00C95EAF"/>
    <w:rsid w:val="00CA0CDA"/>
    <w:rsid w:val="00CB24D2"/>
    <w:rsid w:val="00CB7C1A"/>
    <w:rsid w:val="00CC5E08"/>
    <w:rsid w:val="00CD3B99"/>
    <w:rsid w:val="00CE14FD"/>
    <w:rsid w:val="00CE564C"/>
    <w:rsid w:val="00CF1C8A"/>
    <w:rsid w:val="00CF5125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1672"/>
    <w:rsid w:val="00D46CB1"/>
    <w:rsid w:val="00D50285"/>
    <w:rsid w:val="00D548D9"/>
    <w:rsid w:val="00D63187"/>
    <w:rsid w:val="00D70999"/>
    <w:rsid w:val="00D723F0"/>
    <w:rsid w:val="00D73090"/>
    <w:rsid w:val="00D8133F"/>
    <w:rsid w:val="00D83CCC"/>
    <w:rsid w:val="00D861EE"/>
    <w:rsid w:val="00D866D9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710D"/>
    <w:rsid w:val="00DD1750"/>
    <w:rsid w:val="00DD55DE"/>
    <w:rsid w:val="00DE1B36"/>
    <w:rsid w:val="00E349AA"/>
    <w:rsid w:val="00E41390"/>
    <w:rsid w:val="00E41CA0"/>
    <w:rsid w:val="00E4366B"/>
    <w:rsid w:val="00E43F50"/>
    <w:rsid w:val="00E46C54"/>
    <w:rsid w:val="00E50A4A"/>
    <w:rsid w:val="00E5350E"/>
    <w:rsid w:val="00E56D29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3C97"/>
    <w:rsid w:val="00EB1DC7"/>
    <w:rsid w:val="00EB2346"/>
    <w:rsid w:val="00EB7195"/>
    <w:rsid w:val="00EE0E90"/>
    <w:rsid w:val="00EE0EBA"/>
    <w:rsid w:val="00EF3BCA"/>
    <w:rsid w:val="00EF729B"/>
    <w:rsid w:val="00F01B0D"/>
    <w:rsid w:val="00F1238F"/>
    <w:rsid w:val="00F16485"/>
    <w:rsid w:val="00F17DFF"/>
    <w:rsid w:val="00F228ED"/>
    <w:rsid w:val="00F24FCE"/>
    <w:rsid w:val="00F26E31"/>
    <w:rsid w:val="00F27C6C"/>
    <w:rsid w:val="00F34A8D"/>
    <w:rsid w:val="00F50D25"/>
    <w:rsid w:val="00F52422"/>
    <w:rsid w:val="00F535D8"/>
    <w:rsid w:val="00F61155"/>
    <w:rsid w:val="00F708E3"/>
    <w:rsid w:val="00F76561"/>
    <w:rsid w:val="00F84302"/>
    <w:rsid w:val="00F84736"/>
    <w:rsid w:val="00F92B59"/>
    <w:rsid w:val="00FA5593"/>
    <w:rsid w:val="00FB0B8C"/>
    <w:rsid w:val="00FC4C77"/>
    <w:rsid w:val="00FC5EB8"/>
    <w:rsid w:val="00FC6C29"/>
    <w:rsid w:val="00FD58E0"/>
    <w:rsid w:val="00FD71AE"/>
    <w:rsid w:val="00FE0198"/>
    <w:rsid w:val="00FE3A7C"/>
    <w:rsid w:val="00FE4B0D"/>
    <w:rsid w:val="00FF1C0B"/>
    <w:rsid w:val="00FF232D"/>
    <w:rsid w:val="00FF7F9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C23AEFD-291E-434D-97F8-256B70FD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252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5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2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5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5280"/>
    <w:rPr>
      <w:b/>
      <w:bCs/>
    </w:rPr>
  </w:style>
  <w:style w:type="paragraph" w:styleId="ListParagraph">
    <w:name w:val="List Paragraph"/>
    <w:basedOn w:val="Normal"/>
    <w:uiPriority w:val="34"/>
    <w:qFormat/>
    <w:rsid w:val="000E637A"/>
    <w:pPr>
      <w:ind w:left="720"/>
      <w:contextualSpacing/>
    </w:pPr>
  </w:style>
  <w:style w:type="table" w:styleId="TableGrid">
    <w:name w:val="Table Grid"/>
    <w:basedOn w:val="TableNormal"/>
    <w:uiPriority w:val="39"/>
    <w:rsid w:val="001B7E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70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904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