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0A5580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748A29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4212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91C2C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AEB5E2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2871D82" w14:textId="5A2434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7483F870" w14:textId="2E2CDD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5DED65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D10EE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F34E10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4796" w:rsidP="00504796" w14:paraId="496DE2A8" w14:textId="31DF7C85">
            <w:pPr>
              <w:tabs>
                <w:tab w:val="left" w:pos="8625"/>
              </w:tabs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ADOPTS ORDER MODERN</w:t>
            </w:r>
            <w:r w:rsidR="008A70EE">
              <w:rPr>
                <w:b/>
                <w:bCs/>
                <w:sz w:val="26"/>
                <w:szCs w:val="26"/>
              </w:rPr>
              <w:t>I</w:t>
            </w:r>
            <w:r>
              <w:rPr>
                <w:b/>
                <w:bCs/>
                <w:sz w:val="26"/>
                <w:szCs w:val="26"/>
              </w:rPr>
              <w:t>ZING RULES FOR TOLL</w:t>
            </w:r>
            <w:r w:rsidR="008A70E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FREE CALLS TO </w:t>
            </w:r>
            <w:r w:rsidR="00E21F2D">
              <w:rPr>
                <w:b/>
                <w:bCs/>
                <w:sz w:val="26"/>
                <w:szCs w:val="26"/>
              </w:rPr>
              <w:t>REDUCE</w:t>
            </w:r>
            <w:r>
              <w:rPr>
                <w:b/>
                <w:bCs/>
                <w:sz w:val="26"/>
                <w:szCs w:val="26"/>
              </w:rPr>
              <w:t xml:space="preserve"> COSTS AND </w:t>
            </w:r>
            <w:r w:rsidR="00C73C6E">
              <w:rPr>
                <w:b/>
                <w:bCs/>
                <w:sz w:val="26"/>
                <w:szCs w:val="26"/>
              </w:rPr>
              <w:t>DISCOURAGE</w:t>
            </w:r>
            <w:r>
              <w:rPr>
                <w:b/>
                <w:bCs/>
                <w:sz w:val="26"/>
                <w:szCs w:val="26"/>
              </w:rPr>
              <w:t xml:space="preserve"> FRAUD</w:t>
            </w:r>
          </w:p>
          <w:p w:rsidR="000E049E" w:rsidP="00C1378C" w14:paraId="2AAA673F" w14:textId="211F6D5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504796" w:rsidP="009E08CB" w14:paraId="675009A9" w14:textId="1784792F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Transition</w:t>
            </w:r>
            <w:r w:rsidR="003231CE">
              <w:rPr>
                <w:b/>
                <w:bCs/>
                <w:i/>
              </w:rPr>
              <w:t>s</w:t>
            </w:r>
            <w:r>
              <w:rPr>
                <w:b/>
                <w:bCs/>
                <w:i/>
              </w:rPr>
              <w:t xml:space="preserve"> Intercarrier Compensation to “Bill-and-Keep” to Increase Efficiencies in Call Routing</w:t>
            </w:r>
            <w:r w:rsidR="00C73C6E">
              <w:rPr>
                <w:b/>
                <w:bCs/>
                <w:i/>
              </w:rPr>
              <w:t xml:space="preserve"> and Reduce Incentives for Arbitrage</w:t>
            </w:r>
          </w:p>
          <w:p w:rsidR="00F61155" w:rsidRPr="006B0A70" w:rsidP="00BB4E29" w14:paraId="65C34CE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231CE" w:rsidP="002E165B" w14:paraId="5E422204" w14:textId="56D090A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90AA4">
              <w:rPr>
                <w:sz w:val="22"/>
                <w:szCs w:val="22"/>
              </w:rPr>
              <w:t xml:space="preserve">October </w:t>
            </w:r>
            <w:r w:rsidR="00835CB1">
              <w:rPr>
                <w:sz w:val="22"/>
                <w:szCs w:val="22"/>
              </w:rPr>
              <w:t>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515ACE">
              <w:rPr>
                <w:sz w:val="22"/>
                <w:szCs w:val="22"/>
              </w:rPr>
              <w:t xml:space="preserve"> </w:t>
            </w:r>
            <w:r w:rsidR="00835CB1">
              <w:rPr>
                <w:sz w:val="22"/>
                <w:szCs w:val="22"/>
              </w:rPr>
              <w:t xml:space="preserve">this week </w:t>
            </w:r>
            <w:r w:rsidR="00504796">
              <w:rPr>
                <w:sz w:val="22"/>
                <w:szCs w:val="22"/>
              </w:rPr>
              <w:t>adopted an order t</w:t>
            </w:r>
            <w:r w:rsidR="008D411E">
              <w:rPr>
                <w:sz w:val="22"/>
                <w:szCs w:val="22"/>
              </w:rPr>
              <w:t>hat</w:t>
            </w:r>
            <w:r>
              <w:rPr>
                <w:sz w:val="22"/>
                <w:szCs w:val="22"/>
              </w:rPr>
              <w:t xml:space="preserve"> shift</w:t>
            </w:r>
            <w:r w:rsidR="008D411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8A70EE">
              <w:rPr>
                <w:sz w:val="22"/>
                <w:szCs w:val="22"/>
              </w:rPr>
              <w:t xml:space="preserve">most </w:t>
            </w:r>
            <w:r>
              <w:rPr>
                <w:sz w:val="22"/>
                <w:szCs w:val="22"/>
              </w:rPr>
              <w:t>access charges for toll</w:t>
            </w:r>
            <w:r w:rsidR="008A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or 8YY calls to a bill-and-keep system to address arbitrage and fraud undermining the intercarrier compensation system supporting toll</w:t>
            </w:r>
            <w:r w:rsidR="008A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calling</w:t>
            </w:r>
            <w:r w:rsidR="00C73C6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 order w</w:t>
            </w:r>
            <w:r w:rsidR="008D411E">
              <w:rPr>
                <w:sz w:val="22"/>
                <w:szCs w:val="22"/>
              </w:rPr>
              <w:t xml:space="preserve">ill </w:t>
            </w:r>
            <w:r w:rsidR="006C058B">
              <w:rPr>
                <w:sz w:val="22"/>
                <w:szCs w:val="22"/>
              </w:rPr>
              <w:t xml:space="preserve">decrease </w:t>
            </w:r>
            <w:r>
              <w:rPr>
                <w:sz w:val="22"/>
                <w:szCs w:val="22"/>
              </w:rPr>
              <w:t xml:space="preserve">the </w:t>
            </w:r>
            <w:r w:rsidR="008D411E">
              <w:rPr>
                <w:sz w:val="22"/>
                <w:szCs w:val="22"/>
              </w:rPr>
              <w:t xml:space="preserve">overall </w:t>
            </w:r>
            <w:r>
              <w:rPr>
                <w:sz w:val="22"/>
                <w:szCs w:val="22"/>
              </w:rPr>
              <w:t>cost of toll</w:t>
            </w:r>
            <w:r w:rsidR="008A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calls, reduce incentives for fraud and arbitrage</w:t>
            </w:r>
            <w:r w:rsidR="00C73C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increase efficiencies in call routing and compensation.  As a transitional step, the order</w:t>
            </w:r>
            <w:r w:rsidR="00B90AF8">
              <w:rPr>
                <w:sz w:val="22"/>
                <w:szCs w:val="22"/>
              </w:rPr>
              <w:t xml:space="preserve"> combines separate </w:t>
            </w:r>
            <w:r w:rsidR="008A70EE">
              <w:rPr>
                <w:sz w:val="22"/>
                <w:szCs w:val="22"/>
              </w:rPr>
              <w:t xml:space="preserve">8YY </w:t>
            </w:r>
            <w:r w:rsidR="00B90AF8">
              <w:rPr>
                <w:sz w:val="22"/>
                <w:szCs w:val="22"/>
              </w:rPr>
              <w:t xml:space="preserve">transport and </w:t>
            </w:r>
            <w:r w:rsidR="008A70EE">
              <w:rPr>
                <w:sz w:val="22"/>
                <w:szCs w:val="22"/>
              </w:rPr>
              <w:t xml:space="preserve">tandem </w:t>
            </w:r>
            <w:r w:rsidR="00B90AF8">
              <w:rPr>
                <w:sz w:val="22"/>
                <w:szCs w:val="22"/>
              </w:rPr>
              <w:t xml:space="preserve">switching charges into a single access charge capped at $0.001 per minute.  The order also transitions charges for 8YY database queries needed to route </w:t>
            </w:r>
            <w:r w:rsidR="00E21F2D">
              <w:rPr>
                <w:sz w:val="22"/>
                <w:szCs w:val="22"/>
              </w:rPr>
              <w:t xml:space="preserve">8YY </w:t>
            </w:r>
            <w:r w:rsidR="00B90AF8">
              <w:rPr>
                <w:sz w:val="22"/>
                <w:szCs w:val="22"/>
              </w:rPr>
              <w:t>call</w:t>
            </w:r>
            <w:r w:rsidR="00E21F2D">
              <w:rPr>
                <w:sz w:val="22"/>
                <w:szCs w:val="22"/>
              </w:rPr>
              <w:t>s</w:t>
            </w:r>
            <w:r w:rsidR="00B90AF8">
              <w:rPr>
                <w:sz w:val="22"/>
                <w:szCs w:val="22"/>
              </w:rPr>
              <w:t xml:space="preserve"> to $0.0002 over nearly three years. </w:t>
            </w:r>
            <w:r w:rsidR="00272DBF">
              <w:rPr>
                <w:sz w:val="22"/>
                <w:szCs w:val="22"/>
              </w:rPr>
              <w:t xml:space="preserve"> And </w:t>
            </w:r>
            <w:r w:rsidR="00154873">
              <w:rPr>
                <w:sz w:val="22"/>
                <w:szCs w:val="22"/>
              </w:rPr>
              <w:t xml:space="preserve">8YY </w:t>
            </w:r>
            <w:r w:rsidR="00272DBF">
              <w:rPr>
                <w:sz w:val="22"/>
                <w:szCs w:val="22"/>
              </w:rPr>
              <w:t xml:space="preserve">calls will continue to </w:t>
            </w:r>
            <w:r w:rsidR="00255CE3">
              <w:rPr>
                <w:sz w:val="22"/>
                <w:szCs w:val="22"/>
              </w:rPr>
              <w:t>be</w:t>
            </w:r>
            <w:r w:rsidR="00272DBF">
              <w:rPr>
                <w:sz w:val="22"/>
                <w:szCs w:val="22"/>
              </w:rPr>
              <w:t xml:space="preserve"> toll </w:t>
            </w:r>
            <w:r w:rsidR="006C058B">
              <w:rPr>
                <w:sz w:val="22"/>
                <w:szCs w:val="22"/>
              </w:rPr>
              <w:t>free for</w:t>
            </w:r>
            <w:r w:rsidR="00272DBF">
              <w:rPr>
                <w:sz w:val="22"/>
                <w:szCs w:val="22"/>
              </w:rPr>
              <w:t xml:space="preserve"> c</w:t>
            </w:r>
            <w:r w:rsidRPr="00272DBF" w:rsidR="00272DBF">
              <w:rPr>
                <w:sz w:val="22"/>
                <w:szCs w:val="22"/>
              </w:rPr>
              <w:t>onsumers</w:t>
            </w:r>
            <w:r w:rsidR="00780B20">
              <w:rPr>
                <w:sz w:val="22"/>
                <w:szCs w:val="22"/>
              </w:rPr>
              <w:t>,</w:t>
            </w:r>
            <w:r w:rsidR="006C058B">
              <w:rPr>
                <w:sz w:val="22"/>
                <w:szCs w:val="22"/>
              </w:rPr>
              <w:t xml:space="preserve"> who do</w:t>
            </w:r>
            <w:r w:rsidRPr="00272DBF" w:rsidR="00272DBF">
              <w:rPr>
                <w:sz w:val="22"/>
                <w:szCs w:val="22"/>
              </w:rPr>
              <w:t xml:space="preserve"> </w:t>
            </w:r>
            <w:r w:rsidR="008D411E">
              <w:rPr>
                <w:sz w:val="22"/>
                <w:szCs w:val="22"/>
              </w:rPr>
              <w:t>not pay for the long</w:t>
            </w:r>
            <w:r w:rsidR="00476EE2">
              <w:rPr>
                <w:sz w:val="22"/>
                <w:szCs w:val="22"/>
              </w:rPr>
              <w:t>-</w:t>
            </w:r>
            <w:r w:rsidR="008D411E">
              <w:rPr>
                <w:sz w:val="22"/>
                <w:szCs w:val="22"/>
              </w:rPr>
              <w:t xml:space="preserve">distance portion of </w:t>
            </w:r>
            <w:r w:rsidR="00154873">
              <w:rPr>
                <w:sz w:val="22"/>
                <w:szCs w:val="22"/>
              </w:rPr>
              <w:t xml:space="preserve">these </w:t>
            </w:r>
            <w:r w:rsidRPr="00272DBF" w:rsidR="00272DBF">
              <w:rPr>
                <w:sz w:val="22"/>
                <w:szCs w:val="22"/>
              </w:rPr>
              <w:t>calls.</w:t>
            </w:r>
            <w:r w:rsidR="00272DBF">
              <w:rPr>
                <w:sz w:val="22"/>
                <w:szCs w:val="22"/>
              </w:rPr>
              <w:t xml:space="preserve">  </w:t>
            </w:r>
          </w:p>
          <w:p w:rsidR="00391F18" w:rsidP="00391F18" w14:paraId="4ECED16B" w14:textId="77777777">
            <w:pPr>
              <w:rPr>
                <w:sz w:val="22"/>
                <w:szCs w:val="22"/>
              </w:rPr>
            </w:pPr>
          </w:p>
          <w:p w:rsidR="008D6F5D" w:rsidP="00391F18" w14:paraId="3CACF258" w14:textId="6B1AD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91F18">
              <w:rPr>
                <w:sz w:val="22"/>
                <w:szCs w:val="22"/>
              </w:rPr>
              <w:t>Ever since they were first introduced over a half-century ago, toll</w:t>
            </w:r>
            <w:r w:rsidR="008A70EE">
              <w:rPr>
                <w:sz w:val="22"/>
                <w:szCs w:val="22"/>
              </w:rPr>
              <w:t xml:space="preserve"> </w:t>
            </w:r>
            <w:r w:rsidR="00391F18">
              <w:rPr>
                <w:sz w:val="22"/>
                <w:szCs w:val="22"/>
              </w:rPr>
              <w:t xml:space="preserve">free calls have provided an essential service to consumers and businesses, providing </w:t>
            </w:r>
            <w:r>
              <w:rPr>
                <w:sz w:val="22"/>
                <w:szCs w:val="22"/>
              </w:rPr>
              <w:t xml:space="preserve">a </w:t>
            </w:r>
            <w:r w:rsidR="00391F18">
              <w:rPr>
                <w:sz w:val="22"/>
                <w:szCs w:val="22"/>
              </w:rPr>
              <w:t xml:space="preserve">recognizable </w:t>
            </w:r>
            <w:r>
              <w:rPr>
                <w:sz w:val="22"/>
                <w:szCs w:val="22"/>
              </w:rPr>
              <w:t xml:space="preserve">way </w:t>
            </w:r>
            <w:r w:rsidR="00391F18">
              <w:rPr>
                <w:sz w:val="22"/>
                <w:szCs w:val="22"/>
              </w:rPr>
              <w:t xml:space="preserve">to contact </w:t>
            </w:r>
            <w:r>
              <w:rPr>
                <w:sz w:val="22"/>
                <w:szCs w:val="22"/>
              </w:rPr>
              <w:t>a business</w:t>
            </w:r>
            <w:r w:rsidR="005312D2">
              <w:rPr>
                <w:sz w:val="22"/>
                <w:szCs w:val="22"/>
              </w:rPr>
              <w:t>,” said FCC Chairman Ajit Pai.  “</w:t>
            </w:r>
            <w:r>
              <w:rPr>
                <w:sz w:val="22"/>
                <w:szCs w:val="22"/>
              </w:rPr>
              <w:t xml:space="preserve">But </w:t>
            </w:r>
            <w:r>
              <w:rPr>
                <w:sz w:val="22"/>
                <w:szCs w:val="22"/>
              </w:rPr>
              <w:t xml:space="preserve">the complex </w:t>
            </w:r>
            <w:r w:rsidR="008D411E">
              <w:rPr>
                <w:sz w:val="22"/>
                <w:szCs w:val="22"/>
              </w:rPr>
              <w:t>carrier</w:t>
            </w:r>
            <w:r w:rsidR="00154873">
              <w:rPr>
                <w:sz w:val="22"/>
                <w:szCs w:val="22"/>
              </w:rPr>
              <w:t>-</w:t>
            </w:r>
            <w:r w:rsidR="008D411E">
              <w:rPr>
                <w:sz w:val="22"/>
                <w:szCs w:val="22"/>
              </w:rPr>
              <w:t>to</w:t>
            </w:r>
            <w:r w:rsidR="00154873">
              <w:rPr>
                <w:sz w:val="22"/>
                <w:szCs w:val="22"/>
              </w:rPr>
              <w:t>-</w:t>
            </w:r>
            <w:r w:rsidR="008D411E">
              <w:rPr>
                <w:sz w:val="22"/>
                <w:szCs w:val="22"/>
              </w:rPr>
              <w:t xml:space="preserve">carrier </w:t>
            </w:r>
            <w:r>
              <w:rPr>
                <w:sz w:val="22"/>
                <w:szCs w:val="22"/>
              </w:rPr>
              <w:t>billing system underpinning th</w:t>
            </w:r>
            <w:r w:rsidR="005312D2">
              <w:rPr>
                <w:sz w:val="22"/>
                <w:szCs w:val="22"/>
              </w:rPr>
              <w:t>ese</w:t>
            </w:r>
            <w:r>
              <w:rPr>
                <w:sz w:val="22"/>
                <w:szCs w:val="22"/>
              </w:rPr>
              <w:t xml:space="preserve"> service</w:t>
            </w:r>
            <w:r w:rsidR="005312D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ha</w:t>
            </w:r>
            <w:r w:rsidR="00DC1997">
              <w:rPr>
                <w:sz w:val="22"/>
                <w:szCs w:val="22"/>
              </w:rPr>
              <w:t>s</w:t>
            </w:r>
            <w:r w:rsidR="008D411E">
              <w:rPr>
                <w:sz w:val="22"/>
                <w:szCs w:val="22"/>
              </w:rPr>
              <w:t xml:space="preserve"> encouraged </w:t>
            </w:r>
            <w:r w:rsidR="008D411E">
              <w:rPr>
                <w:sz w:val="22"/>
                <w:szCs w:val="22"/>
              </w:rPr>
              <w:t>robocallers</w:t>
            </w:r>
            <w:r w:rsidR="008D411E">
              <w:rPr>
                <w:sz w:val="22"/>
                <w:szCs w:val="22"/>
              </w:rPr>
              <w:t xml:space="preserve"> to make massive numbers of illegitimate calls to toll free numbers and enabled other </w:t>
            </w:r>
            <w:r>
              <w:rPr>
                <w:sz w:val="22"/>
                <w:szCs w:val="22"/>
              </w:rPr>
              <w:t xml:space="preserve">arbitrage practices that </w:t>
            </w:r>
            <w:r w:rsidR="005312D2"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>dr</w:t>
            </w:r>
            <w:r w:rsidR="005312D2">
              <w:rPr>
                <w:sz w:val="22"/>
                <w:szCs w:val="22"/>
              </w:rPr>
              <w:t>iven</w:t>
            </w:r>
            <w:r>
              <w:rPr>
                <w:sz w:val="22"/>
                <w:szCs w:val="22"/>
              </w:rPr>
              <w:t xml:space="preserve"> up costs for consumers </w:t>
            </w:r>
            <w:r w:rsidR="005312D2">
              <w:rPr>
                <w:sz w:val="22"/>
                <w:szCs w:val="22"/>
              </w:rPr>
              <w:t>and businesses</w:t>
            </w:r>
            <w:r>
              <w:rPr>
                <w:sz w:val="22"/>
                <w:szCs w:val="22"/>
              </w:rPr>
              <w:t xml:space="preserve">.  </w:t>
            </w:r>
            <w:r w:rsidR="00DC1997">
              <w:rPr>
                <w:sz w:val="22"/>
                <w:szCs w:val="22"/>
              </w:rPr>
              <w:t xml:space="preserve">Now, the gravy train is over.  </w:t>
            </w:r>
            <w:r>
              <w:rPr>
                <w:sz w:val="22"/>
                <w:szCs w:val="22"/>
              </w:rPr>
              <w:t xml:space="preserve">We’re on track to transition to a </w:t>
            </w:r>
            <w:r w:rsidR="008D411E">
              <w:rPr>
                <w:sz w:val="22"/>
                <w:szCs w:val="22"/>
              </w:rPr>
              <w:t>simpler</w:t>
            </w:r>
            <w:r>
              <w:rPr>
                <w:sz w:val="22"/>
                <w:szCs w:val="22"/>
              </w:rPr>
              <w:t xml:space="preserve"> </w:t>
            </w:r>
            <w:r w:rsidR="008A70EE">
              <w:rPr>
                <w:sz w:val="22"/>
                <w:szCs w:val="22"/>
              </w:rPr>
              <w:t xml:space="preserve">intercarrier </w:t>
            </w:r>
            <w:r>
              <w:rPr>
                <w:sz w:val="22"/>
                <w:szCs w:val="22"/>
              </w:rPr>
              <w:t xml:space="preserve">billing system that will </w:t>
            </w:r>
            <w:r w:rsidR="00DC1997">
              <w:rPr>
                <w:sz w:val="22"/>
                <w:szCs w:val="22"/>
              </w:rPr>
              <w:t xml:space="preserve">end the waste and arbitrage, and </w:t>
            </w:r>
            <w:r>
              <w:rPr>
                <w:sz w:val="22"/>
                <w:szCs w:val="22"/>
              </w:rPr>
              <w:t>enhance the value of toll</w:t>
            </w:r>
            <w:r w:rsidR="008A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services for consumers and businesses</w:t>
            </w:r>
            <w:r>
              <w:rPr>
                <w:sz w:val="22"/>
                <w:szCs w:val="22"/>
              </w:rPr>
              <w:t xml:space="preserve">.” </w:t>
            </w:r>
          </w:p>
          <w:p w:rsidR="00BE5266" w:rsidP="00BE5266" w14:paraId="32A1950C" w14:textId="122A508A">
            <w:pPr>
              <w:rPr>
                <w:sz w:val="22"/>
                <w:szCs w:val="22"/>
              </w:rPr>
            </w:pPr>
          </w:p>
          <w:p w:rsidR="00BA1CA8" w:rsidP="00BE5266" w14:paraId="7C60743A" w14:textId="7FF23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Businesses and other institutions us</w:t>
            </w:r>
            <w:r w:rsidR="008D41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8YY numbers to </w:t>
            </w:r>
            <w:r w:rsidR="00255CE3">
              <w:rPr>
                <w:sz w:val="22"/>
                <w:szCs w:val="22"/>
              </w:rPr>
              <w:t xml:space="preserve">provide customer service and to heighten brand awareness, </w:t>
            </w:r>
            <w:r w:rsidR="00730F03">
              <w:rPr>
                <w:sz w:val="22"/>
                <w:szCs w:val="22"/>
              </w:rPr>
              <w:t xml:space="preserve">and </w:t>
            </w:r>
            <w:r w:rsidR="00255CE3">
              <w:rPr>
                <w:sz w:val="22"/>
                <w:szCs w:val="22"/>
              </w:rPr>
              <w:t xml:space="preserve">some even </w:t>
            </w:r>
            <w:r>
              <w:rPr>
                <w:sz w:val="22"/>
                <w:szCs w:val="22"/>
              </w:rPr>
              <w:t>assign specific number</w:t>
            </w:r>
            <w:r w:rsidR="00B33A2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individual advertising campaigns to track their effectiveness.  In response to the increased demand</w:t>
            </w:r>
            <w:r w:rsidR="00154873">
              <w:rPr>
                <w:sz w:val="22"/>
                <w:szCs w:val="22"/>
              </w:rPr>
              <w:t xml:space="preserve"> for 8YY numbers</w:t>
            </w:r>
            <w:r>
              <w:rPr>
                <w:sz w:val="22"/>
                <w:szCs w:val="22"/>
              </w:rPr>
              <w:t>, the Commission has authorized a half-dozen additional toll</w:t>
            </w:r>
            <w:r w:rsidR="008A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free codes beyond the original 800 code, including </w:t>
            </w:r>
            <w:r w:rsidR="00730F03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888, 877, 866, 855, 844, and 833 codes.  Arbitrage and fraud have increasingly raised costs for 8YY providers and customers, and impeded delivery of vital, legitimate calls.  For example, in 2019, the National Suicide </w:t>
            </w:r>
            <w:r w:rsidR="006B6F5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revention Lifeline toll</w:t>
            </w:r>
            <w:r w:rsidR="008A7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free telephone number was hit by a fraudulent calling scheme that block</w:t>
            </w:r>
            <w:r w:rsidR="006B6F59">
              <w:rPr>
                <w:sz w:val="22"/>
                <w:szCs w:val="22"/>
              </w:rPr>
              <w:t>ed delivery of</w:t>
            </w:r>
            <w:r>
              <w:rPr>
                <w:sz w:val="22"/>
                <w:szCs w:val="22"/>
              </w:rPr>
              <w:t xml:space="preserve"> calls</w:t>
            </w:r>
            <w:r w:rsidR="00730F03">
              <w:rPr>
                <w:sz w:val="22"/>
                <w:szCs w:val="22"/>
              </w:rPr>
              <w:t xml:space="preserve"> from those who were struggling and seeking help</w:t>
            </w:r>
            <w:r>
              <w:rPr>
                <w:sz w:val="22"/>
                <w:szCs w:val="22"/>
              </w:rPr>
              <w:t xml:space="preserve">.  </w:t>
            </w:r>
          </w:p>
          <w:p w:rsidR="00BA1CA8" w:rsidP="00BE5266" w14:paraId="045F1BE9" w14:textId="4FBE5E95">
            <w:pPr>
              <w:rPr>
                <w:sz w:val="22"/>
                <w:szCs w:val="22"/>
              </w:rPr>
            </w:pPr>
          </w:p>
          <w:p w:rsidR="00BA1CA8" w:rsidP="00BE5266" w14:paraId="553F6906" w14:textId="59344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order reduces the intercarrier compensation charges that provide the underlying incentive for 8YY arbitrage schemes</w:t>
            </w:r>
            <w:r w:rsidR="00582845">
              <w:rPr>
                <w:sz w:val="22"/>
                <w:szCs w:val="22"/>
              </w:rPr>
              <w:t xml:space="preserve"> involving 8YY calls</w:t>
            </w:r>
            <w:r>
              <w:rPr>
                <w:sz w:val="22"/>
                <w:szCs w:val="22"/>
              </w:rPr>
              <w:t>.</w:t>
            </w:r>
            <w:r w:rsidR="00582845">
              <w:rPr>
                <w:sz w:val="22"/>
                <w:szCs w:val="22"/>
              </w:rPr>
              <w:t xml:space="preserve">  </w:t>
            </w:r>
            <w:r w:rsidR="00A2493D">
              <w:rPr>
                <w:sz w:val="22"/>
                <w:szCs w:val="22"/>
              </w:rPr>
              <w:t xml:space="preserve">The order is </w:t>
            </w:r>
            <w:r w:rsidR="00835CB1">
              <w:rPr>
                <w:sz w:val="22"/>
                <w:szCs w:val="22"/>
              </w:rPr>
              <w:t>another step toward</w:t>
            </w:r>
            <w:r>
              <w:rPr>
                <w:sz w:val="22"/>
                <w:szCs w:val="22"/>
              </w:rPr>
              <w:t xml:space="preserve"> the Commission’s commitment to move all intercarrier compensation to bill-and-keep, an arrangement under which carriers are paid by </w:t>
            </w:r>
            <w:r w:rsidR="00A2493D">
              <w:rPr>
                <w:sz w:val="22"/>
                <w:szCs w:val="22"/>
              </w:rPr>
              <w:t xml:space="preserve">their subscribers rather than by other carriers to </w:t>
            </w:r>
            <w:r w:rsidR="00A2493D">
              <w:rPr>
                <w:sz w:val="22"/>
                <w:szCs w:val="22"/>
              </w:rPr>
              <w:t xml:space="preserve">cover the cost of their networks.  </w:t>
            </w:r>
            <w:r w:rsidR="001373AB">
              <w:rPr>
                <w:sz w:val="22"/>
                <w:szCs w:val="22"/>
              </w:rPr>
              <w:t xml:space="preserve">It </w:t>
            </w:r>
            <w:r w:rsidR="00835CB1">
              <w:rPr>
                <w:sz w:val="22"/>
                <w:szCs w:val="22"/>
              </w:rPr>
              <w:t xml:space="preserve">also </w:t>
            </w:r>
            <w:r w:rsidR="001373AB">
              <w:rPr>
                <w:sz w:val="22"/>
                <w:szCs w:val="22"/>
              </w:rPr>
              <w:t xml:space="preserve">ensures that the called party will continue to pay the toll charges for toll free calls.  </w:t>
            </w:r>
          </w:p>
          <w:p w:rsidR="006B6F59" w:rsidRPr="002E165B" w:rsidP="00BE5266" w14:paraId="48C957D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B62140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CA7F68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2AAC2D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C0255E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1DA266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E21F2D" w:rsidP="006A7D75" w14:paraId="5EE92916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22FD73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44FC"/>
    <w:rsid w:val="0002500C"/>
    <w:rsid w:val="000311FC"/>
    <w:rsid w:val="00032530"/>
    <w:rsid w:val="00040127"/>
    <w:rsid w:val="00043EEA"/>
    <w:rsid w:val="00060AD1"/>
    <w:rsid w:val="00061FD4"/>
    <w:rsid w:val="00065E2D"/>
    <w:rsid w:val="00081232"/>
    <w:rsid w:val="00082DA0"/>
    <w:rsid w:val="00090AA4"/>
    <w:rsid w:val="00091E65"/>
    <w:rsid w:val="00096D4A"/>
    <w:rsid w:val="000A38EA"/>
    <w:rsid w:val="000C1E47"/>
    <w:rsid w:val="000C24CF"/>
    <w:rsid w:val="000C26F3"/>
    <w:rsid w:val="000E049E"/>
    <w:rsid w:val="0010799B"/>
    <w:rsid w:val="001130A5"/>
    <w:rsid w:val="00114E58"/>
    <w:rsid w:val="00117DB2"/>
    <w:rsid w:val="00117DE4"/>
    <w:rsid w:val="00123ED2"/>
    <w:rsid w:val="00125BE0"/>
    <w:rsid w:val="001373AB"/>
    <w:rsid w:val="00142C13"/>
    <w:rsid w:val="00152776"/>
    <w:rsid w:val="00153222"/>
    <w:rsid w:val="00154873"/>
    <w:rsid w:val="001577D3"/>
    <w:rsid w:val="001705F8"/>
    <w:rsid w:val="001733A6"/>
    <w:rsid w:val="00180AE6"/>
    <w:rsid w:val="001865A9"/>
    <w:rsid w:val="00187DB2"/>
    <w:rsid w:val="001A280E"/>
    <w:rsid w:val="001B0FEA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3CB4"/>
    <w:rsid w:val="00240345"/>
    <w:rsid w:val="002421F0"/>
    <w:rsid w:val="00247274"/>
    <w:rsid w:val="00251595"/>
    <w:rsid w:val="00255CE3"/>
    <w:rsid w:val="00261B47"/>
    <w:rsid w:val="00266966"/>
    <w:rsid w:val="00272DBF"/>
    <w:rsid w:val="0028554D"/>
    <w:rsid w:val="00285C36"/>
    <w:rsid w:val="00294C0C"/>
    <w:rsid w:val="00296D68"/>
    <w:rsid w:val="002A0934"/>
    <w:rsid w:val="002B1013"/>
    <w:rsid w:val="002C3934"/>
    <w:rsid w:val="002D03E5"/>
    <w:rsid w:val="002D44A3"/>
    <w:rsid w:val="002E165B"/>
    <w:rsid w:val="002E3F1D"/>
    <w:rsid w:val="002F31D0"/>
    <w:rsid w:val="00300359"/>
    <w:rsid w:val="00314123"/>
    <w:rsid w:val="0031773E"/>
    <w:rsid w:val="003231CE"/>
    <w:rsid w:val="00333871"/>
    <w:rsid w:val="00347716"/>
    <w:rsid w:val="003506E1"/>
    <w:rsid w:val="0036774A"/>
    <w:rsid w:val="003727E3"/>
    <w:rsid w:val="00385A93"/>
    <w:rsid w:val="003910F1"/>
    <w:rsid w:val="00391F18"/>
    <w:rsid w:val="003E42FC"/>
    <w:rsid w:val="003E4680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5ECF"/>
    <w:rsid w:val="00465385"/>
    <w:rsid w:val="00473E9C"/>
    <w:rsid w:val="00476EE2"/>
    <w:rsid w:val="00480099"/>
    <w:rsid w:val="0048220F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1560"/>
    <w:rsid w:val="005022AA"/>
    <w:rsid w:val="00504796"/>
    <w:rsid w:val="00504845"/>
    <w:rsid w:val="0050757F"/>
    <w:rsid w:val="00515ACE"/>
    <w:rsid w:val="00516AD2"/>
    <w:rsid w:val="005312D2"/>
    <w:rsid w:val="00541693"/>
    <w:rsid w:val="00545DAE"/>
    <w:rsid w:val="00571B83"/>
    <w:rsid w:val="00573BCE"/>
    <w:rsid w:val="00575A00"/>
    <w:rsid w:val="00582845"/>
    <w:rsid w:val="00586417"/>
    <w:rsid w:val="0058673C"/>
    <w:rsid w:val="005A7972"/>
    <w:rsid w:val="005B17E7"/>
    <w:rsid w:val="005B2643"/>
    <w:rsid w:val="005D17FD"/>
    <w:rsid w:val="005F0D55"/>
    <w:rsid w:val="005F183E"/>
    <w:rsid w:val="005F223B"/>
    <w:rsid w:val="00600DDA"/>
    <w:rsid w:val="00603A30"/>
    <w:rsid w:val="00604211"/>
    <w:rsid w:val="00613498"/>
    <w:rsid w:val="00617B94"/>
    <w:rsid w:val="00620BED"/>
    <w:rsid w:val="006406F8"/>
    <w:rsid w:val="006415B4"/>
    <w:rsid w:val="00644E3D"/>
    <w:rsid w:val="00651B9E"/>
    <w:rsid w:val="00652019"/>
    <w:rsid w:val="00657EC9"/>
    <w:rsid w:val="00663ED3"/>
    <w:rsid w:val="00665633"/>
    <w:rsid w:val="00674C86"/>
    <w:rsid w:val="0068015E"/>
    <w:rsid w:val="00684B93"/>
    <w:rsid w:val="006861AB"/>
    <w:rsid w:val="00686B89"/>
    <w:rsid w:val="0069420F"/>
    <w:rsid w:val="006A2FC5"/>
    <w:rsid w:val="006A7D75"/>
    <w:rsid w:val="006B0A70"/>
    <w:rsid w:val="006B606A"/>
    <w:rsid w:val="006B6F59"/>
    <w:rsid w:val="006C058B"/>
    <w:rsid w:val="006C07AE"/>
    <w:rsid w:val="006C33AF"/>
    <w:rsid w:val="006D16EF"/>
    <w:rsid w:val="006D5D22"/>
    <w:rsid w:val="006D6697"/>
    <w:rsid w:val="006E0324"/>
    <w:rsid w:val="006E4A76"/>
    <w:rsid w:val="006F1DBD"/>
    <w:rsid w:val="00700556"/>
    <w:rsid w:val="0070589A"/>
    <w:rsid w:val="007167DD"/>
    <w:rsid w:val="0072478B"/>
    <w:rsid w:val="00730F03"/>
    <w:rsid w:val="0073414D"/>
    <w:rsid w:val="0074021F"/>
    <w:rsid w:val="007475A1"/>
    <w:rsid w:val="0075235E"/>
    <w:rsid w:val="007528A5"/>
    <w:rsid w:val="0075728B"/>
    <w:rsid w:val="007732CC"/>
    <w:rsid w:val="00774079"/>
    <w:rsid w:val="0077752B"/>
    <w:rsid w:val="00780B20"/>
    <w:rsid w:val="00793D6F"/>
    <w:rsid w:val="00794090"/>
    <w:rsid w:val="007A44F8"/>
    <w:rsid w:val="007A7999"/>
    <w:rsid w:val="007C6D38"/>
    <w:rsid w:val="007D21BF"/>
    <w:rsid w:val="007D4E86"/>
    <w:rsid w:val="007F3C12"/>
    <w:rsid w:val="007F5205"/>
    <w:rsid w:val="00802D7C"/>
    <w:rsid w:val="0080367B"/>
    <w:rsid w:val="0080486B"/>
    <w:rsid w:val="008215E7"/>
    <w:rsid w:val="00830FC6"/>
    <w:rsid w:val="00835CB1"/>
    <w:rsid w:val="00841407"/>
    <w:rsid w:val="008441CF"/>
    <w:rsid w:val="00850E26"/>
    <w:rsid w:val="00865EAA"/>
    <w:rsid w:val="00866F06"/>
    <w:rsid w:val="008728F5"/>
    <w:rsid w:val="008824C2"/>
    <w:rsid w:val="008960E4"/>
    <w:rsid w:val="008A3940"/>
    <w:rsid w:val="008A70EE"/>
    <w:rsid w:val="008B13C9"/>
    <w:rsid w:val="008C248C"/>
    <w:rsid w:val="008C5432"/>
    <w:rsid w:val="008C7BF1"/>
    <w:rsid w:val="008D00D6"/>
    <w:rsid w:val="008D297E"/>
    <w:rsid w:val="008D411E"/>
    <w:rsid w:val="008D4D00"/>
    <w:rsid w:val="008D4E5E"/>
    <w:rsid w:val="008D6F5D"/>
    <w:rsid w:val="008D7ABD"/>
    <w:rsid w:val="008E55A2"/>
    <w:rsid w:val="008F1609"/>
    <w:rsid w:val="008F78D8"/>
    <w:rsid w:val="0093373C"/>
    <w:rsid w:val="00961620"/>
    <w:rsid w:val="009734B6"/>
    <w:rsid w:val="00975E09"/>
    <w:rsid w:val="0098096F"/>
    <w:rsid w:val="00982B32"/>
    <w:rsid w:val="0098437A"/>
    <w:rsid w:val="00986C92"/>
    <w:rsid w:val="00993C47"/>
    <w:rsid w:val="009972BC"/>
    <w:rsid w:val="009A17C1"/>
    <w:rsid w:val="009A266E"/>
    <w:rsid w:val="009B4B16"/>
    <w:rsid w:val="009C74F0"/>
    <w:rsid w:val="009D1219"/>
    <w:rsid w:val="009E08CB"/>
    <w:rsid w:val="009E260A"/>
    <w:rsid w:val="009E54A1"/>
    <w:rsid w:val="009F4E25"/>
    <w:rsid w:val="009F5B1F"/>
    <w:rsid w:val="00A04781"/>
    <w:rsid w:val="00A12ABE"/>
    <w:rsid w:val="00A225A9"/>
    <w:rsid w:val="00A2493D"/>
    <w:rsid w:val="00A3308E"/>
    <w:rsid w:val="00A35DFD"/>
    <w:rsid w:val="00A702DF"/>
    <w:rsid w:val="00A775A3"/>
    <w:rsid w:val="00A81700"/>
    <w:rsid w:val="00A81B5B"/>
    <w:rsid w:val="00A82FAD"/>
    <w:rsid w:val="00A83D25"/>
    <w:rsid w:val="00A9673A"/>
    <w:rsid w:val="00A96EF2"/>
    <w:rsid w:val="00AA5C35"/>
    <w:rsid w:val="00AA5ED9"/>
    <w:rsid w:val="00AB1F11"/>
    <w:rsid w:val="00AC0A38"/>
    <w:rsid w:val="00AC4E0E"/>
    <w:rsid w:val="00AC517B"/>
    <w:rsid w:val="00AC67DB"/>
    <w:rsid w:val="00AD0D19"/>
    <w:rsid w:val="00AD4184"/>
    <w:rsid w:val="00AF051B"/>
    <w:rsid w:val="00B037A2"/>
    <w:rsid w:val="00B11593"/>
    <w:rsid w:val="00B31870"/>
    <w:rsid w:val="00B320B8"/>
    <w:rsid w:val="00B33A29"/>
    <w:rsid w:val="00B35EE2"/>
    <w:rsid w:val="00B36DEF"/>
    <w:rsid w:val="00B57131"/>
    <w:rsid w:val="00B62F2C"/>
    <w:rsid w:val="00B70607"/>
    <w:rsid w:val="00B727C9"/>
    <w:rsid w:val="00B730F8"/>
    <w:rsid w:val="00B735C8"/>
    <w:rsid w:val="00B76A63"/>
    <w:rsid w:val="00B90AF8"/>
    <w:rsid w:val="00BA1CA8"/>
    <w:rsid w:val="00BA6350"/>
    <w:rsid w:val="00BB4E29"/>
    <w:rsid w:val="00BB74C9"/>
    <w:rsid w:val="00BC3AB6"/>
    <w:rsid w:val="00BD19E8"/>
    <w:rsid w:val="00BD4273"/>
    <w:rsid w:val="00BE5266"/>
    <w:rsid w:val="00C1378C"/>
    <w:rsid w:val="00C31ED8"/>
    <w:rsid w:val="00C432E4"/>
    <w:rsid w:val="00C70C26"/>
    <w:rsid w:val="00C72001"/>
    <w:rsid w:val="00C73C6E"/>
    <w:rsid w:val="00C772B7"/>
    <w:rsid w:val="00C80347"/>
    <w:rsid w:val="00CB24D2"/>
    <w:rsid w:val="00CB4E74"/>
    <w:rsid w:val="00CB7C1A"/>
    <w:rsid w:val="00CC5E08"/>
    <w:rsid w:val="00CE14FD"/>
    <w:rsid w:val="00CF47A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0D76"/>
    <w:rsid w:val="00D32502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997"/>
    <w:rsid w:val="00DC40AA"/>
    <w:rsid w:val="00DD1750"/>
    <w:rsid w:val="00DD5D18"/>
    <w:rsid w:val="00E21F2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53AE"/>
    <w:rsid w:val="00E76816"/>
    <w:rsid w:val="00E83DBF"/>
    <w:rsid w:val="00E87C13"/>
    <w:rsid w:val="00E94CD9"/>
    <w:rsid w:val="00EA1A76"/>
    <w:rsid w:val="00EA290B"/>
    <w:rsid w:val="00EA4FA5"/>
    <w:rsid w:val="00EC0334"/>
    <w:rsid w:val="00EC276E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F24"/>
    <w:rsid w:val="00F91FE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63AE90A-0C9C-4464-8F38-B897CB2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4F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F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FA5"/>
    <w:rPr>
      <w:b/>
      <w:bCs/>
    </w:rPr>
  </w:style>
  <w:style w:type="paragraph" w:styleId="Revision">
    <w:name w:val="Revision"/>
    <w:hidden/>
    <w:uiPriority w:val="99"/>
    <w:semiHidden/>
    <w:rsid w:val="004653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