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ayout w:type="fixed"/>
        <w:tblLook w:val="0000"/>
      </w:tblPr>
      <w:tblGrid>
        <w:gridCol w:w="8460"/>
      </w:tblGrid>
      <w:tr w14:paraId="60A5580D" w14:textId="77777777" w:rsidTr="00552F1E">
        <w:tblPrEx>
          <w:tblW w:w="0" w:type="auto"/>
          <w:tblLayout w:type="fixed"/>
          <w:tblLook w:val="0000"/>
        </w:tblPrEx>
        <w:trPr>
          <w:trHeight w:val="2181"/>
        </w:trPr>
        <w:tc>
          <w:tcPr>
            <w:tcW w:w="8460" w:type="dxa"/>
          </w:tcPr>
          <w:p w:rsidR="00FF232D" w:rsidP="006A7D75" w14:paraId="1748A294"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63318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891C2CF" w14:textId="77777777">
            <w:pPr>
              <w:rPr>
                <w:b/>
                <w:bCs/>
                <w:sz w:val="12"/>
                <w:szCs w:val="12"/>
              </w:rPr>
            </w:pPr>
          </w:p>
          <w:p w:rsidR="007A44F8" w:rsidRPr="008A3940" w:rsidP="00BB4E29" w14:paraId="6AEB5E22" w14:textId="77777777">
            <w:pPr>
              <w:rPr>
                <w:b/>
                <w:bCs/>
                <w:sz w:val="22"/>
                <w:szCs w:val="22"/>
              </w:rPr>
            </w:pPr>
            <w:r w:rsidRPr="008A3940">
              <w:rPr>
                <w:b/>
                <w:bCs/>
                <w:sz w:val="22"/>
                <w:szCs w:val="22"/>
              </w:rPr>
              <w:t xml:space="preserve">Media Contact: </w:t>
            </w:r>
          </w:p>
          <w:p w:rsidR="007A44F8" w:rsidRPr="008A3940" w:rsidP="00BB4E29" w14:paraId="62871D82" w14:textId="5A2434D6">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w:t>
            </w:r>
            <w:r>
              <w:rPr>
                <w:bCs/>
                <w:sz w:val="22"/>
                <w:szCs w:val="22"/>
              </w:rPr>
              <w:t>6</w:t>
            </w:r>
          </w:p>
          <w:p w:rsidR="00FF232D" w:rsidRPr="008A3940" w:rsidP="00BB4E29" w14:paraId="7483F870" w14:textId="2E2CDDC4">
            <w:pPr>
              <w:rPr>
                <w:bCs/>
                <w:sz w:val="22"/>
                <w:szCs w:val="22"/>
              </w:rPr>
            </w:pPr>
            <w:r>
              <w:rPr>
                <w:bCs/>
                <w:sz w:val="22"/>
                <w:szCs w:val="22"/>
              </w:rPr>
              <w:t>anne</w:t>
            </w:r>
            <w:r w:rsidRPr="008A3940" w:rsidR="007A44F8">
              <w:rPr>
                <w:bCs/>
                <w:sz w:val="22"/>
                <w:szCs w:val="22"/>
              </w:rPr>
              <w:t>.</w:t>
            </w:r>
            <w:r>
              <w:rPr>
                <w:bCs/>
                <w:sz w:val="22"/>
                <w:szCs w:val="22"/>
              </w:rPr>
              <w:t>veigle</w:t>
            </w:r>
            <w:r w:rsidRPr="008A3940" w:rsidR="007A44F8">
              <w:rPr>
                <w:bCs/>
                <w:sz w:val="22"/>
                <w:szCs w:val="22"/>
              </w:rPr>
              <w:t>@fcc.gov</w:t>
            </w:r>
          </w:p>
          <w:p w:rsidR="007A44F8" w:rsidRPr="008A3940" w:rsidP="00BB4E29" w14:paraId="05DED654" w14:textId="77777777">
            <w:pPr>
              <w:rPr>
                <w:bCs/>
                <w:sz w:val="22"/>
                <w:szCs w:val="22"/>
              </w:rPr>
            </w:pPr>
          </w:p>
          <w:p w:rsidR="007A44F8" w:rsidRPr="008A3940" w:rsidP="00BB4E29" w14:paraId="50D10EE2" w14:textId="77777777">
            <w:pPr>
              <w:rPr>
                <w:b/>
                <w:sz w:val="22"/>
                <w:szCs w:val="22"/>
              </w:rPr>
            </w:pPr>
            <w:r w:rsidRPr="008A3940">
              <w:rPr>
                <w:b/>
                <w:sz w:val="22"/>
                <w:szCs w:val="22"/>
              </w:rPr>
              <w:t>For Immediate Release</w:t>
            </w:r>
          </w:p>
          <w:p w:rsidR="007A44F8" w:rsidRPr="004A729A" w:rsidP="00BB4E29" w14:paraId="7F34E10B" w14:textId="77777777">
            <w:pPr>
              <w:jc w:val="center"/>
              <w:rPr>
                <w:b/>
                <w:bCs/>
                <w:sz w:val="22"/>
                <w:szCs w:val="22"/>
              </w:rPr>
            </w:pPr>
          </w:p>
          <w:p w:rsidR="009D009D" w:rsidP="005B3E56" w14:paraId="69DF1E82" w14:textId="77777777">
            <w:pPr>
              <w:tabs>
                <w:tab w:val="left" w:pos="8625"/>
              </w:tabs>
              <w:jc w:val="center"/>
              <w:rPr>
                <w:b/>
                <w:bCs/>
                <w:sz w:val="26"/>
                <w:szCs w:val="26"/>
              </w:rPr>
            </w:pPr>
            <w:r>
              <w:rPr>
                <w:b/>
                <w:bCs/>
                <w:sz w:val="26"/>
                <w:szCs w:val="26"/>
              </w:rPr>
              <w:t xml:space="preserve">FCC </w:t>
            </w:r>
            <w:r w:rsidR="008B5E5A">
              <w:rPr>
                <w:b/>
                <w:bCs/>
                <w:sz w:val="26"/>
                <w:szCs w:val="26"/>
              </w:rPr>
              <w:t xml:space="preserve">CHAIRMAN PAI CONGRATULATES WINNERS </w:t>
            </w:r>
            <w:r w:rsidR="00B51B36">
              <w:rPr>
                <w:b/>
                <w:bCs/>
                <w:sz w:val="26"/>
                <w:szCs w:val="26"/>
              </w:rPr>
              <w:t xml:space="preserve">OF </w:t>
            </w:r>
          </w:p>
          <w:p w:rsidR="00B51B36" w:rsidP="005B3E56" w14:paraId="35DC8D40" w14:textId="03262827">
            <w:pPr>
              <w:tabs>
                <w:tab w:val="left" w:pos="8625"/>
              </w:tabs>
              <w:jc w:val="center"/>
              <w:rPr>
                <w:b/>
                <w:bCs/>
                <w:sz w:val="26"/>
                <w:szCs w:val="26"/>
              </w:rPr>
            </w:pPr>
            <w:r>
              <w:rPr>
                <w:b/>
                <w:bCs/>
                <w:sz w:val="26"/>
                <w:szCs w:val="26"/>
              </w:rPr>
              <w:t xml:space="preserve">THE </w:t>
            </w:r>
            <w:r>
              <w:rPr>
                <w:b/>
                <w:bCs/>
                <w:sz w:val="26"/>
                <w:szCs w:val="26"/>
              </w:rPr>
              <w:t xml:space="preserve">2020 NOBEL PRIZE IN ECONOMICS </w:t>
            </w:r>
          </w:p>
          <w:p w:rsidR="000E049E" w:rsidP="00C1378C" w14:paraId="2AAA673F" w14:textId="211F6D54">
            <w:pPr>
              <w:tabs>
                <w:tab w:val="left" w:pos="8625"/>
              </w:tabs>
              <w:jc w:val="center"/>
              <w:rPr>
                <w:b/>
                <w:bCs/>
                <w:sz w:val="26"/>
                <w:szCs w:val="26"/>
              </w:rPr>
            </w:pPr>
          </w:p>
          <w:p w:rsidR="00B51B36" w:rsidP="009E08CB" w14:paraId="039D90C7" w14:textId="487546B5">
            <w:pPr>
              <w:tabs>
                <w:tab w:val="left" w:pos="8625"/>
              </w:tabs>
              <w:jc w:val="center"/>
              <w:rPr>
                <w:b/>
                <w:bCs/>
                <w:i/>
              </w:rPr>
            </w:pPr>
            <w:r>
              <w:rPr>
                <w:b/>
                <w:bCs/>
                <w:i/>
              </w:rPr>
              <w:t>World-Leading Research Responsible for Huge Success of U.S. Spectrum Auctions</w:t>
            </w:r>
            <w:r w:rsidR="00552F1E">
              <w:rPr>
                <w:b/>
                <w:bCs/>
                <w:i/>
              </w:rPr>
              <w:t xml:space="preserve"> Bringing Ubiquitous Mobile Connectivity to </w:t>
            </w:r>
            <w:r w:rsidR="009579ED">
              <w:rPr>
                <w:b/>
                <w:bCs/>
                <w:i/>
              </w:rPr>
              <w:t xml:space="preserve">Hundreds of </w:t>
            </w:r>
            <w:r w:rsidR="00552F1E">
              <w:rPr>
                <w:b/>
                <w:bCs/>
                <w:i/>
              </w:rPr>
              <w:t>Millions of Americans</w:t>
            </w:r>
          </w:p>
          <w:p w:rsidR="00F61155" w:rsidRPr="00B51B36" w:rsidP="00B51B36" w14:paraId="65C34CE2" w14:textId="61AEB743">
            <w:pPr>
              <w:tabs>
                <w:tab w:val="left" w:pos="8625"/>
              </w:tabs>
              <w:jc w:val="center"/>
              <w:rPr>
                <w:b/>
                <w:bCs/>
                <w:i/>
              </w:rPr>
            </w:pPr>
            <w:r>
              <w:rPr>
                <w:b/>
                <w:bCs/>
                <w:i/>
              </w:rPr>
              <w:t xml:space="preserve"> </w:t>
            </w:r>
            <w:r w:rsidRPr="006B0A70" w:rsidR="00F228ED">
              <w:rPr>
                <w:b/>
                <w:bCs/>
                <w:i/>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22219" w:rsidP="00976D47" w14:paraId="1E9FA030" w14:textId="3792884A">
            <w:pPr>
              <w:rPr>
                <w:sz w:val="22"/>
                <w:szCs w:val="22"/>
              </w:rPr>
            </w:pPr>
            <w:r w:rsidRPr="002E165B">
              <w:rPr>
                <w:sz w:val="22"/>
                <w:szCs w:val="22"/>
              </w:rPr>
              <w:t xml:space="preserve">WASHINGTON, </w:t>
            </w:r>
            <w:r w:rsidR="00090AA4">
              <w:rPr>
                <w:sz w:val="22"/>
                <w:szCs w:val="22"/>
              </w:rPr>
              <w:t xml:space="preserve">October </w:t>
            </w:r>
            <w:r w:rsidR="008B6D46">
              <w:rPr>
                <w:sz w:val="22"/>
                <w:szCs w:val="22"/>
              </w:rPr>
              <w:t>1</w:t>
            </w:r>
            <w:r w:rsidR="00232450">
              <w:rPr>
                <w:sz w:val="22"/>
                <w:szCs w:val="22"/>
              </w:rPr>
              <w:t>3</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Federal Communications Commission</w:t>
            </w:r>
            <w:r w:rsidR="00515ACE">
              <w:rPr>
                <w:sz w:val="22"/>
                <w:szCs w:val="22"/>
              </w:rPr>
              <w:t xml:space="preserve"> </w:t>
            </w:r>
            <w:r w:rsidR="008B6D46">
              <w:rPr>
                <w:sz w:val="22"/>
                <w:szCs w:val="22"/>
              </w:rPr>
              <w:t>Chairman Ajit Pai today congratulated the winners of the 2020 Nobel Prize in Economic Sciences</w:t>
            </w:r>
            <w:r w:rsidR="00A045D8">
              <w:rPr>
                <w:sz w:val="22"/>
                <w:szCs w:val="22"/>
              </w:rPr>
              <w:t xml:space="preserve">, </w:t>
            </w:r>
            <w:r w:rsidR="007A59C3">
              <w:rPr>
                <w:sz w:val="22"/>
                <w:szCs w:val="22"/>
              </w:rPr>
              <w:t xml:space="preserve">Paul Milgrom and </w:t>
            </w:r>
            <w:r w:rsidR="00A045D8">
              <w:rPr>
                <w:sz w:val="22"/>
                <w:szCs w:val="22"/>
              </w:rPr>
              <w:t>Robert Wilson</w:t>
            </w:r>
            <w:r w:rsidR="009D009D">
              <w:rPr>
                <w:sz w:val="22"/>
                <w:szCs w:val="22"/>
              </w:rPr>
              <w:t>.  T</w:t>
            </w:r>
            <w:r w:rsidR="00D15E99">
              <w:rPr>
                <w:sz w:val="22"/>
                <w:szCs w:val="22"/>
              </w:rPr>
              <w:t xml:space="preserve">heir </w:t>
            </w:r>
            <w:r w:rsidR="008B6D46">
              <w:rPr>
                <w:sz w:val="22"/>
                <w:szCs w:val="22"/>
              </w:rPr>
              <w:t xml:space="preserve">work </w:t>
            </w:r>
            <w:r w:rsidR="00B10925">
              <w:rPr>
                <w:sz w:val="22"/>
                <w:szCs w:val="22"/>
              </w:rPr>
              <w:t xml:space="preserve">has </w:t>
            </w:r>
            <w:r w:rsidR="00B51B36">
              <w:rPr>
                <w:sz w:val="22"/>
                <w:szCs w:val="22"/>
              </w:rPr>
              <w:t xml:space="preserve">made possible </w:t>
            </w:r>
            <w:r w:rsidR="008B6D46">
              <w:rPr>
                <w:sz w:val="22"/>
                <w:szCs w:val="22"/>
              </w:rPr>
              <w:t xml:space="preserve">the extraordinary success of U.S. radiofrequency spectrum auctions, </w:t>
            </w:r>
            <w:r w:rsidR="00552F1E">
              <w:rPr>
                <w:sz w:val="22"/>
                <w:szCs w:val="22"/>
              </w:rPr>
              <w:t xml:space="preserve">which have </w:t>
            </w:r>
            <w:r w:rsidR="008B6D46">
              <w:rPr>
                <w:sz w:val="22"/>
                <w:szCs w:val="22"/>
              </w:rPr>
              <w:t>genera</w:t>
            </w:r>
            <w:r w:rsidR="00552F1E">
              <w:rPr>
                <w:sz w:val="22"/>
                <w:szCs w:val="22"/>
              </w:rPr>
              <w:t>ted</w:t>
            </w:r>
            <w:r w:rsidR="008B6D46">
              <w:rPr>
                <w:sz w:val="22"/>
                <w:szCs w:val="22"/>
              </w:rPr>
              <w:t xml:space="preserve"> </w:t>
            </w:r>
            <w:r w:rsidR="00F74D4C">
              <w:rPr>
                <w:sz w:val="22"/>
                <w:szCs w:val="22"/>
              </w:rPr>
              <w:t xml:space="preserve">over $100 </w:t>
            </w:r>
            <w:r w:rsidR="008B6D46">
              <w:rPr>
                <w:sz w:val="22"/>
                <w:szCs w:val="22"/>
              </w:rPr>
              <w:t xml:space="preserve">billion for the U.S. </w:t>
            </w:r>
            <w:r w:rsidR="00EF65D7">
              <w:rPr>
                <w:sz w:val="22"/>
                <w:szCs w:val="22"/>
              </w:rPr>
              <w:t xml:space="preserve">Treasury </w:t>
            </w:r>
            <w:r w:rsidR="008B6D46">
              <w:rPr>
                <w:sz w:val="22"/>
                <w:szCs w:val="22"/>
              </w:rPr>
              <w:t>and br</w:t>
            </w:r>
            <w:r w:rsidR="00552F1E">
              <w:rPr>
                <w:sz w:val="22"/>
                <w:szCs w:val="22"/>
              </w:rPr>
              <w:t>ought</w:t>
            </w:r>
            <w:r w:rsidR="008B6D46">
              <w:rPr>
                <w:sz w:val="22"/>
                <w:szCs w:val="22"/>
              </w:rPr>
              <w:t xml:space="preserve"> reliable, high-speed digital connectivity to </w:t>
            </w:r>
            <w:r w:rsidR="00EF65D7">
              <w:rPr>
                <w:sz w:val="22"/>
                <w:szCs w:val="22"/>
              </w:rPr>
              <w:t xml:space="preserve">hundreds of </w:t>
            </w:r>
            <w:r w:rsidR="008B6D46">
              <w:rPr>
                <w:sz w:val="22"/>
                <w:szCs w:val="22"/>
              </w:rPr>
              <w:t>millions of American</w:t>
            </w:r>
            <w:r w:rsidR="00552F1E">
              <w:rPr>
                <w:sz w:val="22"/>
                <w:szCs w:val="22"/>
              </w:rPr>
              <w:t>s</w:t>
            </w:r>
            <w:r w:rsidR="008B6D46">
              <w:rPr>
                <w:sz w:val="22"/>
                <w:szCs w:val="22"/>
              </w:rPr>
              <w:t>.</w:t>
            </w:r>
          </w:p>
          <w:p w:rsidR="00A045D8" w:rsidP="00A045D8" w14:paraId="1877137D" w14:textId="77777777">
            <w:pPr>
              <w:rPr>
                <w:sz w:val="22"/>
                <w:szCs w:val="22"/>
              </w:rPr>
            </w:pPr>
          </w:p>
          <w:p w:rsidR="00A045D8" w:rsidP="00A045D8" w14:paraId="5D937277" w14:textId="13558299">
            <w:pPr>
              <w:rPr>
                <w:sz w:val="22"/>
                <w:szCs w:val="22"/>
              </w:rPr>
            </w:pPr>
            <w:r>
              <w:rPr>
                <w:sz w:val="22"/>
                <w:szCs w:val="22"/>
              </w:rPr>
              <w:t xml:space="preserve">“Thanks to the brilliance of these extraordinarily talented economists, the United States has seen enormous benefits to society from the development of successful spectrum auctions,” Chairman Pai said.  “It’s a proud moment for the FCC, which managed the first auction of radio frequencies based on the design that </w:t>
            </w:r>
            <w:r w:rsidR="009D009D">
              <w:rPr>
                <w:sz w:val="22"/>
                <w:szCs w:val="22"/>
              </w:rPr>
              <w:t>Professors Milgrom and Wilson developed</w:t>
            </w:r>
            <w:r>
              <w:rPr>
                <w:sz w:val="22"/>
                <w:szCs w:val="22"/>
              </w:rPr>
              <w:t xml:space="preserve">.  Building on </w:t>
            </w:r>
            <w:r w:rsidR="007A59C3">
              <w:rPr>
                <w:sz w:val="22"/>
                <w:szCs w:val="22"/>
              </w:rPr>
              <w:t xml:space="preserve">their </w:t>
            </w:r>
            <w:r>
              <w:rPr>
                <w:sz w:val="22"/>
                <w:szCs w:val="22"/>
              </w:rPr>
              <w:t>advances</w:t>
            </w:r>
            <w:r w:rsidR="00CB14C1">
              <w:rPr>
                <w:sz w:val="22"/>
                <w:szCs w:val="22"/>
              </w:rPr>
              <w:t xml:space="preserve"> and</w:t>
            </w:r>
            <w:r w:rsidR="00625AFC">
              <w:rPr>
                <w:sz w:val="22"/>
                <w:szCs w:val="22"/>
              </w:rPr>
              <w:t xml:space="preserve"> over</w:t>
            </w:r>
            <w:r w:rsidR="00CB14C1">
              <w:rPr>
                <w:sz w:val="22"/>
                <w:szCs w:val="22"/>
              </w:rPr>
              <w:t xml:space="preserve"> two decades of experience</w:t>
            </w:r>
            <w:r w:rsidR="00EC22CF">
              <w:rPr>
                <w:sz w:val="22"/>
                <w:szCs w:val="22"/>
              </w:rPr>
              <w:t>,</w:t>
            </w:r>
            <w:r w:rsidR="005B3E56">
              <w:rPr>
                <w:sz w:val="22"/>
                <w:szCs w:val="22"/>
              </w:rPr>
              <w:t xml:space="preserve"> </w:t>
            </w:r>
            <w:r>
              <w:rPr>
                <w:sz w:val="22"/>
                <w:szCs w:val="22"/>
              </w:rPr>
              <w:t xml:space="preserve">the Commission </w:t>
            </w:r>
            <w:r w:rsidR="007108D4">
              <w:rPr>
                <w:sz w:val="22"/>
                <w:szCs w:val="22"/>
              </w:rPr>
              <w:t>since January 2017</w:t>
            </w:r>
            <w:r w:rsidR="00557EC4">
              <w:rPr>
                <w:sz w:val="22"/>
                <w:szCs w:val="22"/>
              </w:rPr>
              <w:t xml:space="preserve"> has held </w:t>
            </w:r>
            <w:r w:rsidR="00985C73">
              <w:rPr>
                <w:sz w:val="22"/>
                <w:szCs w:val="22"/>
              </w:rPr>
              <w:t xml:space="preserve">four auctions of spectrum </w:t>
            </w:r>
            <w:r w:rsidR="007108D4">
              <w:rPr>
                <w:sz w:val="22"/>
                <w:szCs w:val="22"/>
              </w:rPr>
              <w:t xml:space="preserve">for </w:t>
            </w:r>
            <w:r w:rsidR="00985C73">
              <w:rPr>
                <w:sz w:val="22"/>
                <w:szCs w:val="22"/>
              </w:rPr>
              <w:t xml:space="preserve">5G services and </w:t>
            </w:r>
            <w:r w:rsidRPr="00F6390C">
              <w:rPr>
                <w:sz w:val="22"/>
                <w:szCs w:val="22"/>
              </w:rPr>
              <w:t xml:space="preserve">made available </w:t>
            </w:r>
            <w:r w:rsidR="00E50CDF">
              <w:rPr>
                <w:sz w:val="22"/>
                <w:szCs w:val="22"/>
              </w:rPr>
              <w:t>over</w:t>
            </w:r>
            <w:r w:rsidRPr="00F6390C" w:rsidR="00E50CDF">
              <w:rPr>
                <w:sz w:val="22"/>
                <w:szCs w:val="22"/>
              </w:rPr>
              <w:t xml:space="preserve"> </w:t>
            </w:r>
            <w:r w:rsidRPr="00F6390C">
              <w:rPr>
                <w:sz w:val="22"/>
                <w:szCs w:val="22"/>
              </w:rPr>
              <w:t xml:space="preserve">five gigahertz </w:t>
            </w:r>
            <w:r w:rsidR="007A59C3">
              <w:rPr>
                <w:sz w:val="22"/>
                <w:szCs w:val="22"/>
              </w:rPr>
              <w:t xml:space="preserve">of </w:t>
            </w:r>
            <w:r w:rsidRPr="00F6390C">
              <w:rPr>
                <w:sz w:val="22"/>
                <w:szCs w:val="22"/>
              </w:rPr>
              <w:t>spectrum for commercial use</w:t>
            </w:r>
            <w:r>
              <w:rPr>
                <w:sz w:val="22"/>
                <w:szCs w:val="22"/>
              </w:rPr>
              <w:t xml:space="preserve"> </w:t>
            </w:r>
            <w:r w:rsidRPr="00F6390C">
              <w:rPr>
                <w:sz w:val="22"/>
                <w:szCs w:val="22"/>
              </w:rPr>
              <w:t>th</w:t>
            </w:r>
            <w:r>
              <w:rPr>
                <w:sz w:val="22"/>
                <w:szCs w:val="22"/>
              </w:rPr>
              <w:t>r</w:t>
            </w:r>
            <w:r w:rsidRPr="00F6390C">
              <w:rPr>
                <w:sz w:val="22"/>
                <w:szCs w:val="22"/>
              </w:rPr>
              <w:t xml:space="preserve">ough </w:t>
            </w:r>
            <w:r w:rsidR="00985C73">
              <w:rPr>
                <w:sz w:val="22"/>
                <w:szCs w:val="22"/>
              </w:rPr>
              <w:t xml:space="preserve">these </w:t>
            </w:r>
            <w:r>
              <w:rPr>
                <w:sz w:val="22"/>
                <w:szCs w:val="22"/>
              </w:rPr>
              <w:t xml:space="preserve">increasingly complex </w:t>
            </w:r>
            <w:r w:rsidRPr="00F6390C">
              <w:rPr>
                <w:sz w:val="22"/>
                <w:szCs w:val="22"/>
              </w:rPr>
              <w:t>auctions</w:t>
            </w:r>
            <w:r>
              <w:rPr>
                <w:sz w:val="22"/>
                <w:szCs w:val="22"/>
              </w:rPr>
              <w:t xml:space="preserve">.  Our nation owes a great debt of gratitude to these </w:t>
            </w:r>
            <w:r w:rsidR="00D528EA">
              <w:rPr>
                <w:sz w:val="22"/>
                <w:szCs w:val="22"/>
              </w:rPr>
              <w:t>outstanding</w:t>
            </w:r>
            <w:r>
              <w:rPr>
                <w:sz w:val="22"/>
                <w:szCs w:val="22"/>
              </w:rPr>
              <w:t xml:space="preserve"> researchers.” </w:t>
            </w:r>
          </w:p>
          <w:p w:rsidR="005B3E56" w:rsidP="00A045D8" w14:paraId="527FE22D" w14:textId="0F14B3D7">
            <w:pPr>
              <w:rPr>
                <w:sz w:val="22"/>
                <w:szCs w:val="22"/>
              </w:rPr>
            </w:pPr>
          </w:p>
          <w:p w:rsidR="005B3E56" w:rsidP="005B3E56" w14:paraId="507EFE28" w14:textId="198307B2">
            <w:pPr>
              <w:rPr>
                <w:sz w:val="22"/>
                <w:szCs w:val="22"/>
              </w:rPr>
            </w:pPr>
            <w:r>
              <w:rPr>
                <w:sz w:val="22"/>
                <w:szCs w:val="22"/>
              </w:rPr>
              <w:t xml:space="preserve">“The FCC could not have implemented the Nobel Prize-winning work by Milgrom and Wilson for the last quarter century without significant contributions from the agency’s economists, attorneys, project managers, and other talented staff,” Chairman Pai </w:t>
            </w:r>
            <w:r w:rsidR="00300D02">
              <w:rPr>
                <w:sz w:val="22"/>
                <w:szCs w:val="22"/>
              </w:rPr>
              <w:t>continued</w:t>
            </w:r>
            <w:r>
              <w:rPr>
                <w:sz w:val="22"/>
                <w:szCs w:val="22"/>
              </w:rPr>
              <w:t>.  “In particular, since before the agency’s first spectrum auction and continuing until today, Evan Kwerel has played a critical role as an economist who has linked the most innovative auction theory with the practical needs of the FCC.  He wrote a white paper in 1985 that served as a blueprint for the first spectrum auctions</w:t>
            </w:r>
            <w:r w:rsidR="00A161EC">
              <w:rPr>
                <w:sz w:val="22"/>
                <w:szCs w:val="22"/>
              </w:rPr>
              <w:t xml:space="preserve"> </w:t>
            </w:r>
            <w:r>
              <w:rPr>
                <w:sz w:val="22"/>
                <w:szCs w:val="22"/>
              </w:rPr>
              <w:t xml:space="preserve">and co-wrote another white paper in 2002 that outlined what became the broadcast incentive auction.  Similarly, each and every member of the agency’s Auctions Division, under the leadership of Margaret Wiener for most of the last two decades, deserves recognition for their work conducting spectrum auctions that have brought billions of dollars into the U.S. Treasury and countless benefits to wireless users across the country.” </w:t>
            </w:r>
          </w:p>
          <w:p w:rsidR="00A045D8" w:rsidP="006F0FA2" w14:paraId="663FEC26" w14:textId="77777777">
            <w:pPr>
              <w:rPr>
                <w:sz w:val="22"/>
                <w:szCs w:val="22"/>
              </w:rPr>
            </w:pPr>
          </w:p>
          <w:p w:rsidR="008B6D46" w:rsidP="006F0FA2" w14:paraId="53A1025E" w14:textId="23BFDB12">
            <w:pPr>
              <w:rPr>
                <w:sz w:val="22"/>
                <w:szCs w:val="22"/>
              </w:rPr>
            </w:pPr>
            <w:bookmarkStart w:id="1" w:name="_Hlk53481757"/>
            <w:r>
              <w:rPr>
                <w:sz w:val="22"/>
                <w:szCs w:val="22"/>
              </w:rPr>
              <w:t xml:space="preserve">The Nobel committee </w:t>
            </w:r>
            <w:hyperlink r:id="rId5" w:history="1">
              <w:r w:rsidRPr="00D528EA">
                <w:rPr>
                  <w:rStyle w:val="Hyperlink"/>
                  <w:sz w:val="22"/>
                  <w:szCs w:val="22"/>
                </w:rPr>
                <w:t>recognized</w:t>
              </w:r>
            </w:hyperlink>
            <w:r>
              <w:rPr>
                <w:sz w:val="22"/>
                <w:szCs w:val="22"/>
              </w:rPr>
              <w:t xml:space="preserve"> Milgrom </w:t>
            </w:r>
            <w:r w:rsidR="007A59C3">
              <w:rPr>
                <w:sz w:val="22"/>
                <w:szCs w:val="22"/>
              </w:rPr>
              <w:t xml:space="preserve">and Wilson </w:t>
            </w:r>
            <w:r w:rsidR="00DE7F9F">
              <w:rPr>
                <w:sz w:val="22"/>
                <w:szCs w:val="22"/>
              </w:rPr>
              <w:t>for their fundamental advances in auction</w:t>
            </w:r>
            <w:r w:rsidR="00894978">
              <w:rPr>
                <w:sz w:val="22"/>
                <w:szCs w:val="22"/>
              </w:rPr>
              <w:t xml:space="preserve"> </w:t>
            </w:r>
            <w:r w:rsidR="00F64577">
              <w:rPr>
                <w:sz w:val="22"/>
                <w:szCs w:val="22"/>
              </w:rPr>
              <w:t>theory</w:t>
            </w:r>
            <w:r w:rsidR="00335032">
              <w:rPr>
                <w:sz w:val="22"/>
                <w:szCs w:val="22"/>
              </w:rPr>
              <w:t xml:space="preserve"> and design</w:t>
            </w:r>
            <w:r w:rsidR="00F64577">
              <w:rPr>
                <w:sz w:val="22"/>
                <w:szCs w:val="22"/>
              </w:rPr>
              <w:t xml:space="preserve"> </w:t>
            </w:r>
            <w:r w:rsidR="00624C16">
              <w:rPr>
                <w:sz w:val="22"/>
                <w:szCs w:val="22"/>
              </w:rPr>
              <w:t>including</w:t>
            </w:r>
            <w:r w:rsidR="00894978">
              <w:rPr>
                <w:sz w:val="22"/>
                <w:szCs w:val="22"/>
              </w:rPr>
              <w:t xml:space="preserve"> </w:t>
            </w:r>
            <w:r w:rsidR="001D5B4E">
              <w:rPr>
                <w:sz w:val="22"/>
                <w:szCs w:val="22"/>
              </w:rPr>
              <w:t>“new and better auction formats for complex situations</w:t>
            </w:r>
            <w:r w:rsidR="009769F4">
              <w:rPr>
                <w:sz w:val="22"/>
                <w:szCs w:val="22"/>
              </w:rPr>
              <w:t xml:space="preserve"> in which existing formats cannot be used</w:t>
            </w:r>
            <w:r w:rsidR="007F56D3">
              <w:rPr>
                <w:sz w:val="22"/>
                <w:szCs w:val="22"/>
              </w:rPr>
              <w:t>.</w:t>
            </w:r>
            <w:r w:rsidR="009769F4">
              <w:rPr>
                <w:sz w:val="22"/>
                <w:szCs w:val="22"/>
              </w:rPr>
              <w:t xml:space="preserve">” </w:t>
            </w:r>
            <w:r w:rsidR="00DD061B">
              <w:rPr>
                <w:sz w:val="22"/>
                <w:szCs w:val="22"/>
              </w:rPr>
              <w:t xml:space="preserve"> </w:t>
            </w:r>
            <w:r w:rsidR="007F56D3">
              <w:rPr>
                <w:sz w:val="22"/>
                <w:szCs w:val="22"/>
              </w:rPr>
              <w:t>The committee noted that their</w:t>
            </w:r>
            <w:r w:rsidR="009769F4">
              <w:rPr>
                <w:sz w:val="22"/>
                <w:szCs w:val="22"/>
              </w:rPr>
              <w:t xml:space="preserve"> </w:t>
            </w:r>
            <w:r w:rsidR="004D1353">
              <w:rPr>
                <w:sz w:val="22"/>
                <w:szCs w:val="22"/>
              </w:rPr>
              <w:t>“best-know</w:t>
            </w:r>
            <w:r w:rsidR="00422DE5">
              <w:rPr>
                <w:sz w:val="22"/>
                <w:szCs w:val="22"/>
              </w:rPr>
              <w:t>n</w:t>
            </w:r>
            <w:r w:rsidR="004D1353">
              <w:rPr>
                <w:sz w:val="22"/>
                <w:szCs w:val="22"/>
              </w:rPr>
              <w:t xml:space="preserve"> contribution is the auction they designed</w:t>
            </w:r>
            <w:r w:rsidR="001404B5">
              <w:rPr>
                <w:sz w:val="22"/>
                <w:szCs w:val="22"/>
              </w:rPr>
              <w:t>”</w:t>
            </w:r>
            <w:r w:rsidR="00FF055E">
              <w:rPr>
                <w:sz w:val="22"/>
                <w:szCs w:val="22"/>
              </w:rPr>
              <w:t xml:space="preserve"> for the FCC</w:t>
            </w:r>
            <w:r w:rsidR="004D1353">
              <w:rPr>
                <w:sz w:val="22"/>
                <w:szCs w:val="22"/>
              </w:rPr>
              <w:t xml:space="preserve"> </w:t>
            </w:r>
            <w:r w:rsidR="00B51B36">
              <w:rPr>
                <w:sz w:val="22"/>
                <w:szCs w:val="22"/>
              </w:rPr>
              <w:t>that enable</w:t>
            </w:r>
            <w:r w:rsidR="00D15E99">
              <w:rPr>
                <w:sz w:val="22"/>
                <w:szCs w:val="22"/>
              </w:rPr>
              <w:t>d</w:t>
            </w:r>
            <w:r w:rsidR="00B51B36">
              <w:rPr>
                <w:sz w:val="22"/>
                <w:szCs w:val="22"/>
              </w:rPr>
              <w:t xml:space="preserve"> </w:t>
            </w:r>
            <w:r w:rsidR="00DE411E">
              <w:rPr>
                <w:sz w:val="22"/>
                <w:szCs w:val="22"/>
              </w:rPr>
              <w:t xml:space="preserve">bidding in </w:t>
            </w:r>
            <w:r w:rsidR="00B51B36">
              <w:rPr>
                <w:sz w:val="22"/>
                <w:szCs w:val="22"/>
              </w:rPr>
              <w:t>simultaneous multiple round</w:t>
            </w:r>
            <w:r w:rsidR="00DE411E">
              <w:rPr>
                <w:sz w:val="22"/>
                <w:szCs w:val="22"/>
              </w:rPr>
              <w:t>s</w:t>
            </w:r>
            <w:r w:rsidR="007358D8">
              <w:rPr>
                <w:sz w:val="22"/>
                <w:szCs w:val="22"/>
              </w:rPr>
              <w:t>, which the FCC</w:t>
            </w:r>
            <w:r w:rsidR="00A76C3C">
              <w:rPr>
                <w:sz w:val="22"/>
                <w:szCs w:val="22"/>
              </w:rPr>
              <w:t xml:space="preserve"> </w:t>
            </w:r>
            <w:r w:rsidR="003A0D29">
              <w:rPr>
                <w:sz w:val="22"/>
                <w:szCs w:val="22"/>
              </w:rPr>
              <w:t xml:space="preserve">began using </w:t>
            </w:r>
            <w:r w:rsidR="00552F1E">
              <w:rPr>
                <w:sz w:val="22"/>
                <w:szCs w:val="22"/>
              </w:rPr>
              <w:t>in 1994</w:t>
            </w:r>
            <w:r w:rsidR="00D15E99">
              <w:rPr>
                <w:sz w:val="22"/>
                <w:szCs w:val="22"/>
              </w:rPr>
              <w:t xml:space="preserve"> to auction portions of the U.S. spectrum for commercial development</w:t>
            </w:r>
            <w:r w:rsidR="003A0D29">
              <w:rPr>
                <w:sz w:val="22"/>
                <w:szCs w:val="22"/>
              </w:rPr>
              <w:t xml:space="preserve">. </w:t>
            </w:r>
            <w:r w:rsidR="00916991">
              <w:rPr>
                <w:sz w:val="22"/>
                <w:szCs w:val="22"/>
              </w:rPr>
              <w:t xml:space="preserve"> </w:t>
            </w:r>
            <w:r w:rsidR="000B255C">
              <w:rPr>
                <w:sz w:val="22"/>
                <w:szCs w:val="22"/>
              </w:rPr>
              <w:t>This design has</w:t>
            </w:r>
            <w:r w:rsidR="00185B49">
              <w:rPr>
                <w:sz w:val="22"/>
                <w:szCs w:val="22"/>
              </w:rPr>
              <w:t xml:space="preserve"> since</w:t>
            </w:r>
            <w:r w:rsidR="000B255C">
              <w:rPr>
                <w:sz w:val="22"/>
                <w:szCs w:val="22"/>
              </w:rPr>
              <w:t xml:space="preserve"> been used to auction spectrum all over the world.</w:t>
            </w:r>
          </w:p>
          <w:bookmarkEnd w:id="1"/>
          <w:p w:rsidR="00D941BF" w:rsidP="00D941BF" w14:paraId="284F6A0B" w14:textId="77777777">
            <w:pPr>
              <w:rPr>
                <w:sz w:val="22"/>
                <w:szCs w:val="22"/>
              </w:rPr>
            </w:pPr>
          </w:p>
          <w:p w:rsidR="00D941BF" w:rsidP="006F0FA2" w14:paraId="1DD24FE3" w14:textId="1C15A3B3">
            <w:pPr>
              <w:rPr>
                <w:sz w:val="22"/>
                <w:szCs w:val="22"/>
              </w:rPr>
            </w:pPr>
            <w:r w:rsidRPr="00D15E99">
              <w:rPr>
                <w:sz w:val="22"/>
                <w:szCs w:val="22"/>
              </w:rPr>
              <w:t xml:space="preserve">Milgrom </w:t>
            </w:r>
            <w:r>
              <w:rPr>
                <w:sz w:val="22"/>
                <w:szCs w:val="22"/>
              </w:rPr>
              <w:t xml:space="preserve">led the team that advised the FCC on the design of the </w:t>
            </w:r>
            <w:r w:rsidR="009D009D">
              <w:rPr>
                <w:sz w:val="22"/>
                <w:szCs w:val="22"/>
              </w:rPr>
              <w:t>b</w:t>
            </w:r>
            <w:r>
              <w:rPr>
                <w:sz w:val="22"/>
                <w:szCs w:val="22"/>
              </w:rPr>
              <w:t xml:space="preserve">roadcast </w:t>
            </w:r>
            <w:r w:rsidR="009D009D">
              <w:rPr>
                <w:sz w:val="22"/>
                <w:szCs w:val="22"/>
              </w:rPr>
              <w:t>i</w:t>
            </w:r>
            <w:r>
              <w:rPr>
                <w:sz w:val="22"/>
                <w:szCs w:val="22"/>
              </w:rPr>
              <w:t xml:space="preserve">ncentive </w:t>
            </w:r>
            <w:r w:rsidR="009D009D">
              <w:rPr>
                <w:sz w:val="22"/>
                <w:szCs w:val="22"/>
              </w:rPr>
              <w:t>a</w:t>
            </w:r>
            <w:r>
              <w:rPr>
                <w:sz w:val="22"/>
                <w:szCs w:val="22"/>
              </w:rPr>
              <w:t>uction</w:t>
            </w:r>
            <w:r w:rsidR="009D009D">
              <w:rPr>
                <w:sz w:val="22"/>
                <w:szCs w:val="22"/>
              </w:rPr>
              <w:t>, which</w:t>
            </w:r>
            <w:r>
              <w:rPr>
                <w:sz w:val="22"/>
                <w:szCs w:val="22"/>
              </w:rPr>
              <w:t xml:space="preserve"> concluded in 2017. </w:t>
            </w:r>
            <w:r w:rsidR="00F035F2">
              <w:rPr>
                <w:sz w:val="22"/>
                <w:szCs w:val="22"/>
              </w:rPr>
              <w:t xml:space="preserve"> </w:t>
            </w:r>
            <w:r w:rsidRPr="006446A8">
              <w:rPr>
                <w:sz w:val="22"/>
                <w:szCs w:val="22"/>
              </w:rPr>
              <w:t>Th</w:t>
            </w:r>
            <w:r w:rsidR="009145DA">
              <w:rPr>
                <w:sz w:val="22"/>
                <w:szCs w:val="22"/>
              </w:rPr>
              <w:t>at</w:t>
            </w:r>
            <w:r w:rsidRPr="006446A8">
              <w:rPr>
                <w:sz w:val="22"/>
                <w:szCs w:val="22"/>
              </w:rPr>
              <w:t xml:space="preserve"> auction reallocated 84 </w:t>
            </w:r>
            <w:r w:rsidR="00526789">
              <w:rPr>
                <w:sz w:val="22"/>
                <w:szCs w:val="22"/>
              </w:rPr>
              <w:t>megahertz</w:t>
            </w:r>
            <w:r w:rsidRPr="006446A8">
              <w:rPr>
                <w:sz w:val="22"/>
                <w:szCs w:val="22"/>
              </w:rPr>
              <w:t xml:space="preserve"> of television broadcast spectrum nationwide to</w:t>
            </w:r>
            <w:r>
              <w:rPr>
                <w:sz w:val="22"/>
                <w:szCs w:val="22"/>
              </w:rPr>
              <w:t xml:space="preserve"> </w:t>
            </w:r>
            <w:r w:rsidRPr="006446A8">
              <w:rPr>
                <w:sz w:val="22"/>
                <w:szCs w:val="22"/>
              </w:rPr>
              <w:t>meet the growing demand for mobile broadband services. In previous spectrum</w:t>
            </w:r>
            <w:r>
              <w:rPr>
                <w:sz w:val="22"/>
                <w:szCs w:val="22"/>
              </w:rPr>
              <w:t xml:space="preserve"> </w:t>
            </w:r>
            <w:r w:rsidRPr="006446A8">
              <w:rPr>
                <w:sz w:val="22"/>
                <w:szCs w:val="22"/>
              </w:rPr>
              <w:t>reallocations, the FCC determined the amount of</w:t>
            </w:r>
            <w:r>
              <w:rPr>
                <w:sz w:val="22"/>
                <w:szCs w:val="22"/>
              </w:rPr>
              <w:t xml:space="preserve"> </w:t>
            </w:r>
            <w:r w:rsidRPr="006446A8">
              <w:rPr>
                <w:sz w:val="22"/>
                <w:szCs w:val="22"/>
              </w:rPr>
              <w:t>spectrum to be reallocated administratively</w:t>
            </w:r>
            <w:r w:rsidR="009D009D">
              <w:rPr>
                <w:sz w:val="22"/>
                <w:szCs w:val="22"/>
              </w:rPr>
              <w:t>—</w:t>
            </w:r>
            <w:r w:rsidR="00BD7D9F">
              <w:rPr>
                <w:sz w:val="22"/>
                <w:szCs w:val="22"/>
              </w:rPr>
              <w:t>that is</w:t>
            </w:r>
            <w:r w:rsidR="000E25C2">
              <w:rPr>
                <w:sz w:val="22"/>
                <w:szCs w:val="22"/>
              </w:rPr>
              <w:t xml:space="preserve"> prior to </w:t>
            </w:r>
            <w:r w:rsidR="00360738">
              <w:rPr>
                <w:sz w:val="22"/>
                <w:szCs w:val="22"/>
              </w:rPr>
              <w:t xml:space="preserve">the </w:t>
            </w:r>
            <w:r w:rsidR="000E25C2">
              <w:rPr>
                <w:sz w:val="22"/>
                <w:szCs w:val="22"/>
              </w:rPr>
              <w:t>auction</w:t>
            </w:r>
            <w:r w:rsidRPr="006446A8">
              <w:rPr>
                <w:sz w:val="22"/>
                <w:szCs w:val="22"/>
              </w:rPr>
              <w:t>.</w:t>
            </w:r>
            <w:r w:rsidR="000E25C2">
              <w:rPr>
                <w:sz w:val="22"/>
                <w:szCs w:val="22"/>
              </w:rPr>
              <w:t xml:space="preserve"> </w:t>
            </w:r>
            <w:r w:rsidRPr="006446A8">
              <w:rPr>
                <w:sz w:val="22"/>
                <w:szCs w:val="22"/>
              </w:rPr>
              <w:t xml:space="preserve"> In the </w:t>
            </w:r>
            <w:r w:rsidR="009D009D">
              <w:rPr>
                <w:sz w:val="22"/>
                <w:szCs w:val="22"/>
              </w:rPr>
              <w:t>b</w:t>
            </w:r>
            <w:r w:rsidRPr="006446A8">
              <w:rPr>
                <w:sz w:val="22"/>
                <w:szCs w:val="22"/>
              </w:rPr>
              <w:t xml:space="preserve">roadcast </w:t>
            </w:r>
            <w:r w:rsidR="009D009D">
              <w:rPr>
                <w:sz w:val="22"/>
                <w:szCs w:val="22"/>
              </w:rPr>
              <w:t>i</w:t>
            </w:r>
            <w:r w:rsidRPr="006446A8">
              <w:rPr>
                <w:sz w:val="22"/>
                <w:szCs w:val="22"/>
              </w:rPr>
              <w:t xml:space="preserve">ncentive </w:t>
            </w:r>
            <w:r w:rsidR="009D009D">
              <w:rPr>
                <w:sz w:val="22"/>
                <w:szCs w:val="22"/>
              </w:rPr>
              <w:t>a</w:t>
            </w:r>
            <w:r w:rsidRPr="006446A8">
              <w:rPr>
                <w:sz w:val="22"/>
                <w:szCs w:val="22"/>
              </w:rPr>
              <w:t>uction, by</w:t>
            </w:r>
            <w:r>
              <w:rPr>
                <w:sz w:val="22"/>
                <w:szCs w:val="22"/>
              </w:rPr>
              <w:t xml:space="preserve"> </w:t>
            </w:r>
            <w:r w:rsidRPr="006446A8">
              <w:rPr>
                <w:sz w:val="22"/>
                <w:szCs w:val="22"/>
              </w:rPr>
              <w:t>contrast, the amount of spectrum repurposed was determined in a two-sided</w:t>
            </w:r>
            <w:r>
              <w:rPr>
                <w:sz w:val="22"/>
                <w:szCs w:val="22"/>
              </w:rPr>
              <w:t xml:space="preserve"> </w:t>
            </w:r>
            <w:r w:rsidRPr="006446A8">
              <w:rPr>
                <w:sz w:val="22"/>
                <w:szCs w:val="22"/>
              </w:rPr>
              <w:t xml:space="preserve">auction </w:t>
            </w:r>
            <w:r w:rsidR="00C56859">
              <w:rPr>
                <w:sz w:val="22"/>
                <w:szCs w:val="22"/>
              </w:rPr>
              <w:t>that matched the</w:t>
            </w:r>
            <w:r w:rsidRPr="006446A8">
              <w:rPr>
                <w:sz w:val="22"/>
                <w:szCs w:val="22"/>
              </w:rPr>
              <w:t xml:space="preserve"> supply from television broadcasters </w:t>
            </w:r>
            <w:r w:rsidR="00C56859">
              <w:rPr>
                <w:sz w:val="22"/>
                <w:szCs w:val="22"/>
              </w:rPr>
              <w:t>with</w:t>
            </w:r>
            <w:r w:rsidRPr="006446A8">
              <w:rPr>
                <w:sz w:val="22"/>
                <w:szCs w:val="22"/>
              </w:rPr>
              <w:t xml:space="preserve"> the demand by wireless</w:t>
            </w:r>
            <w:r>
              <w:rPr>
                <w:sz w:val="22"/>
                <w:szCs w:val="22"/>
              </w:rPr>
              <w:t xml:space="preserve"> </w:t>
            </w:r>
            <w:r w:rsidRPr="006446A8">
              <w:rPr>
                <w:sz w:val="22"/>
                <w:szCs w:val="22"/>
              </w:rPr>
              <w:t>carriers.</w:t>
            </w:r>
          </w:p>
          <w:p w:rsidR="008E6285" w:rsidP="006F0FA2" w14:paraId="62AD1297" w14:textId="24AF1DF3">
            <w:pPr>
              <w:rPr>
                <w:sz w:val="22"/>
                <w:szCs w:val="22"/>
              </w:rPr>
            </w:pPr>
          </w:p>
          <w:p w:rsidR="004F0F1F" w:rsidRPr="007475A1" w:rsidP="00850E26" w14:paraId="5B62140C" w14:textId="77777777">
            <w:pPr>
              <w:ind w:right="72"/>
              <w:jc w:val="center"/>
              <w:rPr>
                <w:sz w:val="22"/>
                <w:szCs w:val="22"/>
              </w:rPr>
            </w:pPr>
            <w:r w:rsidRPr="007475A1">
              <w:rPr>
                <w:sz w:val="22"/>
                <w:szCs w:val="22"/>
              </w:rPr>
              <w:t>###</w:t>
            </w:r>
          </w:p>
          <w:p w:rsidR="00CC5E08" w:rsidRPr="0080486B" w:rsidP="00850E26" w14:paraId="5CA7F68F" w14:textId="2D100564">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2AAC2DD" w14:textId="77777777">
            <w:pPr>
              <w:ind w:right="72"/>
              <w:jc w:val="center"/>
              <w:rPr>
                <w:b/>
                <w:bCs/>
                <w:sz w:val="18"/>
                <w:szCs w:val="18"/>
              </w:rPr>
            </w:pPr>
          </w:p>
          <w:p w:rsidR="00300D02" w:rsidP="00850E26" w14:paraId="2086FD60"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5C0255E0" w14:textId="4B3738B3">
            <w:pPr>
              <w:ind w:right="72"/>
              <w:jc w:val="center"/>
              <w:rPr>
                <w:bCs/>
                <w:i/>
                <w:sz w:val="16"/>
                <w:szCs w:val="16"/>
              </w:rPr>
            </w:pPr>
            <w:r w:rsidRPr="00EF729B">
              <w:rPr>
                <w:bCs/>
                <w:i/>
                <w:sz w:val="16"/>
                <w:szCs w:val="16"/>
              </w:rPr>
              <w:t>constitutes official action.  See MCI v. FCC, 515 F.2d 385 (D.C. Cir. 1974).</w:t>
            </w:r>
          </w:p>
        </w:tc>
      </w:tr>
      <w:tr w14:paraId="31DA2668" w14:textId="77777777" w:rsidTr="00552F1E">
        <w:tblPrEx>
          <w:tblW w:w="0" w:type="auto"/>
          <w:tblLayout w:type="fixed"/>
          <w:tblLook w:val="0000"/>
        </w:tblPrEx>
        <w:trPr>
          <w:trHeight w:val="2181"/>
        </w:trPr>
        <w:tc>
          <w:tcPr>
            <w:tcW w:w="8460" w:type="dxa"/>
          </w:tcPr>
          <w:p w:rsidR="00E21F2D" w:rsidP="006A7D75" w14:paraId="5EE92916" w14:textId="77777777">
            <w:pPr>
              <w:jc w:val="center"/>
              <w:rPr>
                <w:b/>
                <w:i/>
                <w:noProof/>
                <w:sz w:val="28"/>
                <w:szCs w:val="28"/>
              </w:rPr>
            </w:pPr>
          </w:p>
        </w:tc>
      </w:tr>
    </w:tbl>
    <w:p w:rsidR="00D24C3D" w:rsidRPr="007528A5" w14:paraId="422FD73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71FF"/>
    <w:rsid w:val="00011852"/>
    <w:rsid w:val="000244FC"/>
    <w:rsid w:val="0002500C"/>
    <w:rsid w:val="00025E57"/>
    <w:rsid w:val="000311FC"/>
    <w:rsid w:val="00032530"/>
    <w:rsid w:val="00035185"/>
    <w:rsid w:val="00040127"/>
    <w:rsid w:val="00043EEA"/>
    <w:rsid w:val="00060AD1"/>
    <w:rsid w:val="00061FD4"/>
    <w:rsid w:val="00065E2D"/>
    <w:rsid w:val="00070E99"/>
    <w:rsid w:val="00081232"/>
    <w:rsid w:val="00082DA0"/>
    <w:rsid w:val="00090AA4"/>
    <w:rsid w:val="00091E65"/>
    <w:rsid w:val="00096D4A"/>
    <w:rsid w:val="000A38EA"/>
    <w:rsid w:val="000B255C"/>
    <w:rsid w:val="000C1E47"/>
    <w:rsid w:val="000C24CF"/>
    <w:rsid w:val="000C26F3"/>
    <w:rsid w:val="000D40FF"/>
    <w:rsid w:val="000E049E"/>
    <w:rsid w:val="000E25C2"/>
    <w:rsid w:val="0010799B"/>
    <w:rsid w:val="001130A5"/>
    <w:rsid w:val="00114E58"/>
    <w:rsid w:val="00115111"/>
    <w:rsid w:val="00117DB2"/>
    <w:rsid w:val="00117DE4"/>
    <w:rsid w:val="00123ED2"/>
    <w:rsid w:val="001240AC"/>
    <w:rsid w:val="00125BE0"/>
    <w:rsid w:val="001373AB"/>
    <w:rsid w:val="001404B5"/>
    <w:rsid w:val="00142C13"/>
    <w:rsid w:val="00152776"/>
    <w:rsid w:val="00153222"/>
    <w:rsid w:val="00154873"/>
    <w:rsid w:val="001577D3"/>
    <w:rsid w:val="001705F8"/>
    <w:rsid w:val="001733A6"/>
    <w:rsid w:val="00180AE6"/>
    <w:rsid w:val="00185B49"/>
    <w:rsid w:val="001865A9"/>
    <w:rsid w:val="00187DB2"/>
    <w:rsid w:val="001952BA"/>
    <w:rsid w:val="001A1941"/>
    <w:rsid w:val="001A280E"/>
    <w:rsid w:val="001B0FEA"/>
    <w:rsid w:val="001B20BB"/>
    <w:rsid w:val="001B508C"/>
    <w:rsid w:val="001B5C26"/>
    <w:rsid w:val="001C27A6"/>
    <w:rsid w:val="001C4370"/>
    <w:rsid w:val="001C6DD5"/>
    <w:rsid w:val="001D3779"/>
    <w:rsid w:val="001D5B4E"/>
    <w:rsid w:val="001D5E06"/>
    <w:rsid w:val="001E61D5"/>
    <w:rsid w:val="001F0469"/>
    <w:rsid w:val="001F5067"/>
    <w:rsid w:val="00203A98"/>
    <w:rsid w:val="00206EDD"/>
    <w:rsid w:val="0021247E"/>
    <w:rsid w:val="002146F6"/>
    <w:rsid w:val="00217D3E"/>
    <w:rsid w:val="00231C32"/>
    <w:rsid w:val="00232450"/>
    <w:rsid w:val="00233CB4"/>
    <w:rsid w:val="00240345"/>
    <w:rsid w:val="002421F0"/>
    <w:rsid w:val="00247274"/>
    <w:rsid w:val="002503AE"/>
    <w:rsid w:val="00251595"/>
    <w:rsid w:val="00255CE3"/>
    <w:rsid w:val="00266966"/>
    <w:rsid w:val="00272DBF"/>
    <w:rsid w:val="0028002E"/>
    <w:rsid w:val="00280E41"/>
    <w:rsid w:val="0028554D"/>
    <w:rsid w:val="00285C36"/>
    <w:rsid w:val="00294C0C"/>
    <w:rsid w:val="00296D68"/>
    <w:rsid w:val="002A0934"/>
    <w:rsid w:val="002B1013"/>
    <w:rsid w:val="002B2F29"/>
    <w:rsid w:val="002C28B0"/>
    <w:rsid w:val="002C3934"/>
    <w:rsid w:val="002D03E5"/>
    <w:rsid w:val="002D44A3"/>
    <w:rsid w:val="002D7CC4"/>
    <w:rsid w:val="002E165B"/>
    <w:rsid w:val="002E3B8D"/>
    <w:rsid w:val="002E3F1D"/>
    <w:rsid w:val="002F1E01"/>
    <w:rsid w:val="002F31D0"/>
    <w:rsid w:val="00300359"/>
    <w:rsid w:val="00300D02"/>
    <w:rsid w:val="00314123"/>
    <w:rsid w:val="0031773E"/>
    <w:rsid w:val="003231CE"/>
    <w:rsid w:val="003238A0"/>
    <w:rsid w:val="00333871"/>
    <w:rsid w:val="00335032"/>
    <w:rsid w:val="00346D64"/>
    <w:rsid w:val="00347716"/>
    <w:rsid w:val="003506E1"/>
    <w:rsid w:val="003563D4"/>
    <w:rsid w:val="00360738"/>
    <w:rsid w:val="0036774A"/>
    <w:rsid w:val="003727E3"/>
    <w:rsid w:val="00382762"/>
    <w:rsid w:val="00385A93"/>
    <w:rsid w:val="003910F1"/>
    <w:rsid w:val="00391F18"/>
    <w:rsid w:val="003A0D29"/>
    <w:rsid w:val="003B6262"/>
    <w:rsid w:val="003E41AA"/>
    <w:rsid w:val="003E42FC"/>
    <w:rsid w:val="003E4680"/>
    <w:rsid w:val="003E5991"/>
    <w:rsid w:val="003F344A"/>
    <w:rsid w:val="00403FF0"/>
    <w:rsid w:val="00407D6C"/>
    <w:rsid w:val="004110E1"/>
    <w:rsid w:val="0042046D"/>
    <w:rsid w:val="0042116E"/>
    <w:rsid w:val="00422219"/>
    <w:rsid w:val="00422DE5"/>
    <w:rsid w:val="004234FD"/>
    <w:rsid w:val="00425AEF"/>
    <w:rsid w:val="00426518"/>
    <w:rsid w:val="00427B06"/>
    <w:rsid w:val="004305A0"/>
    <w:rsid w:val="004374B0"/>
    <w:rsid w:val="00441F59"/>
    <w:rsid w:val="00444E07"/>
    <w:rsid w:val="00444FA9"/>
    <w:rsid w:val="00445ECF"/>
    <w:rsid w:val="00465385"/>
    <w:rsid w:val="00473E9C"/>
    <w:rsid w:val="00476EE2"/>
    <w:rsid w:val="00480099"/>
    <w:rsid w:val="0048220F"/>
    <w:rsid w:val="004941A2"/>
    <w:rsid w:val="00497858"/>
    <w:rsid w:val="004A729A"/>
    <w:rsid w:val="004B4FEA"/>
    <w:rsid w:val="004B7228"/>
    <w:rsid w:val="004C0ADA"/>
    <w:rsid w:val="004C433E"/>
    <w:rsid w:val="004C4512"/>
    <w:rsid w:val="004C4F36"/>
    <w:rsid w:val="004D1353"/>
    <w:rsid w:val="004D3D85"/>
    <w:rsid w:val="004E2BD8"/>
    <w:rsid w:val="004F0F1F"/>
    <w:rsid w:val="004F1560"/>
    <w:rsid w:val="004F3EDF"/>
    <w:rsid w:val="004F5D9D"/>
    <w:rsid w:val="005022AA"/>
    <w:rsid w:val="00504796"/>
    <w:rsid w:val="00504845"/>
    <w:rsid w:val="0050757F"/>
    <w:rsid w:val="00514A72"/>
    <w:rsid w:val="00515ACE"/>
    <w:rsid w:val="005161A9"/>
    <w:rsid w:val="00516AD2"/>
    <w:rsid w:val="00526789"/>
    <w:rsid w:val="005312D2"/>
    <w:rsid w:val="00541693"/>
    <w:rsid w:val="00545DAE"/>
    <w:rsid w:val="00552F1E"/>
    <w:rsid w:val="00557EC4"/>
    <w:rsid w:val="0056762D"/>
    <w:rsid w:val="00571B83"/>
    <w:rsid w:val="00573BCE"/>
    <w:rsid w:val="00575A00"/>
    <w:rsid w:val="00576A51"/>
    <w:rsid w:val="00582845"/>
    <w:rsid w:val="005836A5"/>
    <w:rsid w:val="00586417"/>
    <w:rsid w:val="0058673C"/>
    <w:rsid w:val="005A1523"/>
    <w:rsid w:val="005A7972"/>
    <w:rsid w:val="005B17E7"/>
    <w:rsid w:val="005B2643"/>
    <w:rsid w:val="005B3E56"/>
    <w:rsid w:val="005C2D29"/>
    <w:rsid w:val="005D17FD"/>
    <w:rsid w:val="005E0B2A"/>
    <w:rsid w:val="005F0D55"/>
    <w:rsid w:val="005F183E"/>
    <w:rsid w:val="005F223B"/>
    <w:rsid w:val="00600DDA"/>
    <w:rsid w:val="00603A30"/>
    <w:rsid w:val="00604211"/>
    <w:rsid w:val="00605B4F"/>
    <w:rsid w:val="006064B8"/>
    <w:rsid w:val="00613498"/>
    <w:rsid w:val="00617B94"/>
    <w:rsid w:val="00620BED"/>
    <w:rsid w:val="00623C84"/>
    <w:rsid w:val="00624C16"/>
    <w:rsid w:val="00625AFC"/>
    <w:rsid w:val="00634120"/>
    <w:rsid w:val="006406F8"/>
    <w:rsid w:val="006415B4"/>
    <w:rsid w:val="006446A8"/>
    <w:rsid w:val="00644912"/>
    <w:rsid w:val="00644E3D"/>
    <w:rsid w:val="00651B9E"/>
    <w:rsid w:val="00652019"/>
    <w:rsid w:val="00657EC9"/>
    <w:rsid w:val="00663ED3"/>
    <w:rsid w:val="0066501B"/>
    <w:rsid w:val="00665633"/>
    <w:rsid w:val="00674C86"/>
    <w:rsid w:val="0068015E"/>
    <w:rsid w:val="00684B93"/>
    <w:rsid w:val="006861AB"/>
    <w:rsid w:val="00686B89"/>
    <w:rsid w:val="0069420F"/>
    <w:rsid w:val="006A2FC5"/>
    <w:rsid w:val="006A7D75"/>
    <w:rsid w:val="006B0A70"/>
    <w:rsid w:val="006B1376"/>
    <w:rsid w:val="006B606A"/>
    <w:rsid w:val="006B6F59"/>
    <w:rsid w:val="006C058B"/>
    <w:rsid w:val="006C07AE"/>
    <w:rsid w:val="006C140C"/>
    <w:rsid w:val="006C33AF"/>
    <w:rsid w:val="006D16EF"/>
    <w:rsid w:val="006D5D22"/>
    <w:rsid w:val="006D6697"/>
    <w:rsid w:val="006E0324"/>
    <w:rsid w:val="006E4A76"/>
    <w:rsid w:val="006E52D4"/>
    <w:rsid w:val="006F0FA2"/>
    <w:rsid w:val="006F1DBD"/>
    <w:rsid w:val="006F1E75"/>
    <w:rsid w:val="00700556"/>
    <w:rsid w:val="0070589A"/>
    <w:rsid w:val="007108D4"/>
    <w:rsid w:val="007167DD"/>
    <w:rsid w:val="0072478B"/>
    <w:rsid w:val="00730F03"/>
    <w:rsid w:val="0073414D"/>
    <w:rsid w:val="007358D8"/>
    <w:rsid w:val="0074021F"/>
    <w:rsid w:val="007475A1"/>
    <w:rsid w:val="0075235E"/>
    <w:rsid w:val="007528A5"/>
    <w:rsid w:val="0075728B"/>
    <w:rsid w:val="007732CC"/>
    <w:rsid w:val="00774079"/>
    <w:rsid w:val="0077752B"/>
    <w:rsid w:val="00780B20"/>
    <w:rsid w:val="00793D6F"/>
    <w:rsid w:val="00794090"/>
    <w:rsid w:val="007A44F8"/>
    <w:rsid w:val="007A59C3"/>
    <w:rsid w:val="007A642F"/>
    <w:rsid w:val="007A7999"/>
    <w:rsid w:val="007B6AE3"/>
    <w:rsid w:val="007C5B46"/>
    <w:rsid w:val="007C6D38"/>
    <w:rsid w:val="007D21BF"/>
    <w:rsid w:val="007D3042"/>
    <w:rsid w:val="007D3E23"/>
    <w:rsid w:val="007D4E86"/>
    <w:rsid w:val="007F3C12"/>
    <w:rsid w:val="007F3DCF"/>
    <w:rsid w:val="007F5205"/>
    <w:rsid w:val="007F56D3"/>
    <w:rsid w:val="00802D7C"/>
    <w:rsid w:val="0080486B"/>
    <w:rsid w:val="0080656B"/>
    <w:rsid w:val="00806D29"/>
    <w:rsid w:val="008215E7"/>
    <w:rsid w:val="00830FC6"/>
    <w:rsid w:val="00835CB1"/>
    <w:rsid w:val="008412A0"/>
    <w:rsid w:val="00841407"/>
    <w:rsid w:val="008441CF"/>
    <w:rsid w:val="00850E26"/>
    <w:rsid w:val="00865EAA"/>
    <w:rsid w:val="00866F06"/>
    <w:rsid w:val="00867594"/>
    <w:rsid w:val="008728F5"/>
    <w:rsid w:val="008824C2"/>
    <w:rsid w:val="008852B0"/>
    <w:rsid w:val="00894978"/>
    <w:rsid w:val="00895FAF"/>
    <w:rsid w:val="008960E4"/>
    <w:rsid w:val="008A3940"/>
    <w:rsid w:val="008A70EE"/>
    <w:rsid w:val="008B13C9"/>
    <w:rsid w:val="008B5E5A"/>
    <w:rsid w:val="008B6D46"/>
    <w:rsid w:val="008C248C"/>
    <w:rsid w:val="008C5432"/>
    <w:rsid w:val="008C7BF1"/>
    <w:rsid w:val="008D00D6"/>
    <w:rsid w:val="008D297E"/>
    <w:rsid w:val="008D411E"/>
    <w:rsid w:val="008D4D00"/>
    <w:rsid w:val="008D4E5E"/>
    <w:rsid w:val="008D6F5D"/>
    <w:rsid w:val="008D7ABD"/>
    <w:rsid w:val="008E55A2"/>
    <w:rsid w:val="008E6285"/>
    <w:rsid w:val="008F1609"/>
    <w:rsid w:val="008F769D"/>
    <w:rsid w:val="008F78D8"/>
    <w:rsid w:val="00903E2D"/>
    <w:rsid w:val="00912A3B"/>
    <w:rsid w:val="009145DA"/>
    <w:rsid w:val="00916991"/>
    <w:rsid w:val="00921248"/>
    <w:rsid w:val="00927C5D"/>
    <w:rsid w:val="0093373C"/>
    <w:rsid w:val="00941508"/>
    <w:rsid w:val="009417C4"/>
    <w:rsid w:val="009579ED"/>
    <w:rsid w:val="00961620"/>
    <w:rsid w:val="009734B6"/>
    <w:rsid w:val="00975E09"/>
    <w:rsid w:val="009769F4"/>
    <w:rsid w:val="00976D47"/>
    <w:rsid w:val="0098096F"/>
    <w:rsid w:val="00982448"/>
    <w:rsid w:val="00982B32"/>
    <w:rsid w:val="0098437A"/>
    <w:rsid w:val="00985C73"/>
    <w:rsid w:val="00986C92"/>
    <w:rsid w:val="00993C47"/>
    <w:rsid w:val="009949CE"/>
    <w:rsid w:val="009972BC"/>
    <w:rsid w:val="009A17C1"/>
    <w:rsid w:val="009A266E"/>
    <w:rsid w:val="009B4B16"/>
    <w:rsid w:val="009C74F0"/>
    <w:rsid w:val="009D009D"/>
    <w:rsid w:val="009D1219"/>
    <w:rsid w:val="009E08CB"/>
    <w:rsid w:val="009E260A"/>
    <w:rsid w:val="009E40BE"/>
    <w:rsid w:val="009E54A1"/>
    <w:rsid w:val="009F167E"/>
    <w:rsid w:val="009F4E25"/>
    <w:rsid w:val="009F5B1F"/>
    <w:rsid w:val="00A045D8"/>
    <w:rsid w:val="00A04781"/>
    <w:rsid w:val="00A12ABE"/>
    <w:rsid w:val="00A161EC"/>
    <w:rsid w:val="00A225A9"/>
    <w:rsid w:val="00A22CF9"/>
    <w:rsid w:val="00A2493D"/>
    <w:rsid w:val="00A30072"/>
    <w:rsid w:val="00A3308E"/>
    <w:rsid w:val="00A35DFD"/>
    <w:rsid w:val="00A47097"/>
    <w:rsid w:val="00A555D5"/>
    <w:rsid w:val="00A702DF"/>
    <w:rsid w:val="00A76C3C"/>
    <w:rsid w:val="00A775A3"/>
    <w:rsid w:val="00A81700"/>
    <w:rsid w:val="00A81B5B"/>
    <w:rsid w:val="00A82FAD"/>
    <w:rsid w:val="00A83D25"/>
    <w:rsid w:val="00A955B6"/>
    <w:rsid w:val="00A9673A"/>
    <w:rsid w:val="00A96EF2"/>
    <w:rsid w:val="00AA5C35"/>
    <w:rsid w:val="00AA5ED9"/>
    <w:rsid w:val="00AB1F11"/>
    <w:rsid w:val="00AC0A38"/>
    <w:rsid w:val="00AC4E0E"/>
    <w:rsid w:val="00AC517B"/>
    <w:rsid w:val="00AC67DB"/>
    <w:rsid w:val="00AD0D19"/>
    <w:rsid w:val="00AD4184"/>
    <w:rsid w:val="00AD4C66"/>
    <w:rsid w:val="00AE3186"/>
    <w:rsid w:val="00AE5E98"/>
    <w:rsid w:val="00AE5FEF"/>
    <w:rsid w:val="00AF051B"/>
    <w:rsid w:val="00B037A2"/>
    <w:rsid w:val="00B10925"/>
    <w:rsid w:val="00B11593"/>
    <w:rsid w:val="00B31870"/>
    <w:rsid w:val="00B320B8"/>
    <w:rsid w:val="00B33A29"/>
    <w:rsid w:val="00B35EE2"/>
    <w:rsid w:val="00B36DEF"/>
    <w:rsid w:val="00B463C1"/>
    <w:rsid w:val="00B51B36"/>
    <w:rsid w:val="00B57131"/>
    <w:rsid w:val="00B62F2C"/>
    <w:rsid w:val="00B70607"/>
    <w:rsid w:val="00B727C9"/>
    <w:rsid w:val="00B730F8"/>
    <w:rsid w:val="00B735C8"/>
    <w:rsid w:val="00B76A63"/>
    <w:rsid w:val="00B90ACD"/>
    <w:rsid w:val="00B90AF8"/>
    <w:rsid w:val="00B90EEF"/>
    <w:rsid w:val="00BA1CA8"/>
    <w:rsid w:val="00BA33DE"/>
    <w:rsid w:val="00BA6350"/>
    <w:rsid w:val="00BB4E29"/>
    <w:rsid w:val="00BB74C9"/>
    <w:rsid w:val="00BC3AB6"/>
    <w:rsid w:val="00BD19E8"/>
    <w:rsid w:val="00BD4273"/>
    <w:rsid w:val="00BD7D9F"/>
    <w:rsid w:val="00BE2880"/>
    <w:rsid w:val="00BE356C"/>
    <w:rsid w:val="00BE5266"/>
    <w:rsid w:val="00C1378C"/>
    <w:rsid w:val="00C14002"/>
    <w:rsid w:val="00C1713C"/>
    <w:rsid w:val="00C31ED8"/>
    <w:rsid w:val="00C432E4"/>
    <w:rsid w:val="00C52518"/>
    <w:rsid w:val="00C56859"/>
    <w:rsid w:val="00C70C26"/>
    <w:rsid w:val="00C72001"/>
    <w:rsid w:val="00C73C6E"/>
    <w:rsid w:val="00C772B7"/>
    <w:rsid w:val="00C80347"/>
    <w:rsid w:val="00C84572"/>
    <w:rsid w:val="00CB14C1"/>
    <w:rsid w:val="00CB24D2"/>
    <w:rsid w:val="00CB4E74"/>
    <w:rsid w:val="00CB7C1A"/>
    <w:rsid w:val="00CC5E08"/>
    <w:rsid w:val="00CE14FD"/>
    <w:rsid w:val="00CE675E"/>
    <w:rsid w:val="00CF47A8"/>
    <w:rsid w:val="00CF6860"/>
    <w:rsid w:val="00D02AC6"/>
    <w:rsid w:val="00D03F0C"/>
    <w:rsid w:val="00D04312"/>
    <w:rsid w:val="00D05A72"/>
    <w:rsid w:val="00D15E99"/>
    <w:rsid w:val="00D16A7F"/>
    <w:rsid w:val="00D16AD2"/>
    <w:rsid w:val="00D1782C"/>
    <w:rsid w:val="00D22596"/>
    <w:rsid w:val="00D22691"/>
    <w:rsid w:val="00D2327E"/>
    <w:rsid w:val="00D2328A"/>
    <w:rsid w:val="00D24C3D"/>
    <w:rsid w:val="00D26CAE"/>
    <w:rsid w:val="00D26E5A"/>
    <w:rsid w:val="00D30D76"/>
    <w:rsid w:val="00D32502"/>
    <w:rsid w:val="00D35EE2"/>
    <w:rsid w:val="00D46CB1"/>
    <w:rsid w:val="00D528EA"/>
    <w:rsid w:val="00D57CD9"/>
    <w:rsid w:val="00D723F0"/>
    <w:rsid w:val="00D8133F"/>
    <w:rsid w:val="00D81650"/>
    <w:rsid w:val="00D861EE"/>
    <w:rsid w:val="00D941BF"/>
    <w:rsid w:val="00D95B05"/>
    <w:rsid w:val="00D97E2D"/>
    <w:rsid w:val="00DA103D"/>
    <w:rsid w:val="00DA1EFA"/>
    <w:rsid w:val="00DA2AE3"/>
    <w:rsid w:val="00DA45D3"/>
    <w:rsid w:val="00DA4772"/>
    <w:rsid w:val="00DA7B44"/>
    <w:rsid w:val="00DB2667"/>
    <w:rsid w:val="00DB67B7"/>
    <w:rsid w:val="00DC15A9"/>
    <w:rsid w:val="00DC1997"/>
    <w:rsid w:val="00DC40AA"/>
    <w:rsid w:val="00DD061B"/>
    <w:rsid w:val="00DD1750"/>
    <w:rsid w:val="00DD5D18"/>
    <w:rsid w:val="00DE411E"/>
    <w:rsid w:val="00DE7F9F"/>
    <w:rsid w:val="00DF5C2C"/>
    <w:rsid w:val="00E001C0"/>
    <w:rsid w:val="00E21F2D"/>
    <w:rsid w:val="00E2643A"/>
    <w:rsid w:val="00E349AA"/>
    <w:rsid w:val="00E41390"/>
    <w:rsid w:val="00E41CA0"/>
    <w:rsid w:val="00E4366B"/>
    <w:rsid w:val="00E50A4A"/>
    <w:rsid w:val="00E50CDF"/>
    <w:rsid w:val="00E55E82"/>
    <w:rsid w:val="00E606DE"/>
    <w:rsid w:val="00E644FE"/>
    <w:rsid w:val="00E72733"/>
    <w:rsid w:val="00E742FA"/>
    <w:rsid w:val="00E753AE"/>
    <w:rsid w:val="00E76816"/>
    <w:rsid w:val="00E83DBF"/>
    <w:rsid w:val="00E867DB"/>
    <w:rsid w:val="00E87C13"/>
    <w:rsid w:val="00E94CD9"/>
    <w:rsid w:val="00EA1A76"/>
    <w:rsid w:val="00EA290B"/>
    <w:rsid w:val="00EA4FA5"/>
    <w:rsid w:val="00EC0334"/>
    <w:rsid w:val="00EC22CF"/>
    <w:rsid w:val="00EC276E"/>
    <w:rsid w:val="00ED6C16"/>
    <w:rsid w:val="00EE0E90"/>
    <w:rsid w:val="00EF3BCA"/>
    <w:rsid w:val="00EF65D7"/>
    <w:rsid w:val="00EF729B"/>
    <w:rsid w:val="00F01B0D"/>
    <w:rsid w:val="00F035F2"/>
    <w:rsid w:val="00F1238F"/>
    <w:rsid w:val="00F16485"/>
    <w:rsid w:val="00F228ED"/>
    <w:rsid w:val="00F26DD8"/>
    <w:rsid w:val="00F26E31"/>
    <w:rsid w:val="00F27C6C"/>
    <w:rsid w:val="00F34A8D"/>
    <w:rsid w:val="00F43DAF"/>
    <w:rsid w:val="00F50D25"/>
    <w:rsid w:val="00F535D8"/>
    <w:rsid w:val="00F61155"/>
    <w:rsid w:val="00F6390C"/>
    <w:rsid w:val="00F64577"/>
    <w:rsid w:val="00F708E3"/>
    <w:rsid w:val="00F74D4C"/>
    <w:rsid w:val="00F76561"/>
    <w:rsid w:val="00F803E3"/>
    <w:rsid w:val="00F84736"/>
    <w:rsid w:val="00F86F24"/>
    <w:rsid w:val="00F91FEF"/>
    <w:rsid w:val="00F94D5B"/>
    <w:rsid w:val="00FB07DF"/>
    <w:rsid w:val="00FC6C29"/>
    <w:rsid w:val="00FD2D2A"/>
    <w:rsid w:val="00FD58E0"/>
    <w:rsid w:val="00FD5FA8"/>
    <w:rsid w:val="00FD71AE"/>
    <w:rsid w:val="00FE0198"/>
    <w:rsid w:val="00FE3864"/>
    <w:rsid w:val="00FE3A7C"/>
    <w:rsid w:val="00FF05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63AE90A-0C9C-4464-8F38-B897CB2F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EA4FA5"/>
    <w:rPr>
      <w:sz w:val="16"/>
      <w:szCs w:val="16"/>
    </w:rPr>
  </w:style>
  <w:style w:type="paragraph" w:styleId="CommentText">
    <w:name w:val="annotation text"/>
    <w:basedOn w:val="Normal"/>
    <w:link w:val="CommentTextChar"/>
    <w:semiHidden/>
    <w:unhideWhenUsed/>
    <w:rsid w:val="00EA4FA5"/>
    <w:rPr>
      <w:sz w:val="20"/>
      <w:szCs w:val="20"/>
    </w:rPr>
  </w:style>
  <w:style w:type="character" w:customStyle="1" w:styleId="CommentTextChar">
    <w:name w:val="Comment Text Char"/>
    <w:basedOn w:val="DefaultParagraphFont"/>
    <w:link w:val="CommentText"/>
    <w:semiHidden/>
    <w:rsid w:val="00EA4FA5"/>
  </w:style>
  <w:style w:type="paragraph" w:styleId="CommentSubject">
    <w:name w:val="annotation subject"/>
    <w:basedOn w:val="CommentText"/>
    <w:next w:val="CommentText"/>
    <w:link w:val="CommentSubjectChar"/>
    <w:semiHidden/>
    <w:unhideWhenUsed/>
    <w:rsid w:val="00EA4FA5"/>
    <w:rPr>
      <w:b/>
      <w:bCs/>
    </w:rPr>
  </w:style>
  <w:style w:type="character" w:customStyle="1" w:styleId="CommentSubjectChar">
    <w:name w:val="Comment Subject Char"/>
    <w:basedOn w:val="CommentTextChar"/>
    <w:link w:val="CommentSubject"/>
    <w:semiHidden/>
    <w:rsid w:val="00EA4FA5"/>
    <w:rPr>
      <w:b/>
      <w:bCs/>
    </w:rPr>
  </w:style>
  <w:style w:type="paragraph" w:styleId="Revision">
    <w:name w:val="Revision"/>
    <w:hidden/>
    <w:uiPriority w:val="99"/>
    <w:semiHidden/>
    <w:rsid w:val="004653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nobelprize.org/prizes/economic-sciences/2020/press-releas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