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B0B80" w:rsidRPr="00D05F2B" w:rsidP="00D05F2B" w14:paraId="41B16A49" w14:textId="77777777">
      <w:pPr>
        <w:jc w:val="center"/>
        <w:rPr>
          <w:rFonts w:ascii="Times New Roman" w:hAnsi="Times New Roman"/>
          <w:b/>
        </w:rPr>
      </w:pPr>
      <w:bookmarkStart w:id="0" w:name="_GoBack"/>
      <w:bookmarkEnd w:id="0"/>
      <w:r w:rsidRPr="00D05F2B">
        <w:rPr>
          <w:rFonts w:ascii="Times New Roman" w:hAnsi="Times New Roman"/>
          <w:b/>
        </w:rPr>
        <w:t>REMARKS OF FCC CHAIRMAN AJIT PAI</w:t>
      </w:r>
    </w:p>
    <w:p w:rsidR="00CD6615" w:rsidP="00D05F2B" w14:paraId="07BA6C6C" w14:textId="77777777">
      <w:pPr>
        <w:jc w:val="center"/>
        <w:rPr>
          <w:rFonts w:ascii="Times New Roman" w:hAnsi="Times New Roman"/>
          <w:b/>
        </w:rPr>
      </w:pPr>
      <w:r w:rsidRPr="00D05F2B">
        <w:rPr>
          <w:rFonts w:ascii="Times New Roman" w:hAnsi="Times New Roman"/>
          <w:b/>
        </w:rPr>
        <w:t xml:space="preserve">AT THE </w:t>
      </w:r>
      <w:r>
        <w:rPr>
          <w:rFonts w:ascii="Times New Roman" w:hAnsi="Times New Roman"/>
          <w:b/>
        </w:rPr>
        <w:t>FCC ADVISORY COMMITTEE ON DIVERSITY AND DIGITAL EMPOWERMENT</w:t>
      </w:r>
    </w:p>
    <w:p w:rsidR="006B0B80" w:rsidRPr="00D05F2B" w:rsidP="00D05F2B" w14:paraId="4E4740D2" w14:textId="254CA09D">
      <w:pPr>
        <w:jc w:val="center"/>
        <w:rPr>
          <w:rFonts w:ascii="Times New Roman" w:hAnsi="Times New Roman"/>
          <w:b/>
        </w:rPr>
      </w:pPr>
      <w:r>
        <w:rPr>
          <w:rFonts w:ascii="Times New Roman" w:hAnsi="Times New Roman"/>
          <w:b/>
        </w:rPr>
        <w:t xml:space="preserve">TECH </w:t>
      </w:r>
      <w:r w:rsidRPr="00D05F2B">
        <w:rPr>
          <w:rFonts w:ascii="Times New Roman" w:hAnsi="Times New Roman"/>
          <w:b/>
        </w:rPr>
        <w:t xml:space="preserve">SUPPLIER DIVERSITY </w:t>
      </w:r>
      <w:r>
        <w:rPr>
          <w:rFonts w:ascii="Times New Roman" w:hAnsi="Times New Roman"/>
          <w:b/>
        </w:rPr>
        <w:t xml:space="preserve">OPPORTUNITY </w:t>
      </w:r>
      <w:r w:rsidRPr="00D05F2B" w:rsidR="002247C9">
        <w:rPr>
          <w:rFonts w:ascii="Times New Roman" w:hAnsi="Times New Roman"/>
          <w:b/>
        </w:rPr>
        <w:t>SHOWCASE</w:t>
      </w:r>
    </w:p>
    <w:p w:rsidR="006B0B80" w:rsidRPr="00D05F2B" w:rsidP="00D05F2B" w14:paraId="55255A2C" w14:textId="77777777">
      <w:pPr>
        <w:rPr>
          <w:rFonts w:ascii="Times New Roman" w:hAnsi="Times New Roman"/>
          <w:b/>
        </w:rPr>
      </w:pPr>
    </w:p>
    <w:p w:rsidR="006B0B80" w:rsidRPr="00D05F2B" w:rsidP="00D05F2B" w14:paraId="15011AFC" w14:textId="3A9C355A">
      <w:pPr>
        <w:spacing w:after="240"/>
        <w:jc w:val="center"/>
        <w:rPr>
          <w:rFonts w:ascii="Times New Roman" w:hAnsi="Times New Roman"/>
          <w:b/>
        </w:rPr>
      </w:pPr>
      <w:r w:rsidRPr="00D05F2B">
        <w:rPr>
          <w:rFonts w:ascii="Times New Roman" w:hAnsi="Times New Roman"/>
          <w:b/>
        </w:rPr>
        <w:t>OCTOBER 23, 2020</w:t>
      </w:r>
    </w:p>
    <w:p w:rsidR="006B0B80" w:rsidRPr="00D05F2B" w:rsidP="00D05F2B" w14:paraId="6674F695" w14:textId="77777777">
      <w:pPr>
        <w:jc w:val="center"/>
        <w:rPr>
          <w:rFonts w:ascii="Times New Roman" w:hAnsi="Times New Roman"/>
          <w:b/>
        </w:rPr>
      </w:pPr>
    </w:p>
    <w:p w:rsidR="002247C9" w:rsidRPr="00D05F2B" w:rsidP="00D05F2B" w14:paraId="6384F92F" w14:textId="43D17866">
      <w:pPr>
        <w:spacing w:after="120"/>
        <w:rPr>
          <w:rFonts w:ascii="Times New Roman" w:hAnsi="Times New Roman"/>
        </w:rPr>
      </w:pPr>
      <w:r w:rsidRPr="00D05F2B">
        <w:rPr>
          <w:rFonts w:ascii="Times New Roman" w:hAnsi="Times New Roman"/>
        </w:rPr>
        <w:tab/>
      </w:r>
      <w:r w:rsidRPr="00D05F2B" w:rsidR="00C157CD">
        <w:rPr>
          <w:rFonts w:ascii="Times New Roman" w:hAnsi="Times New Roman"/>
        </w:rPr>
        <w:t>Hey, everybody</w:t>
      </w:r>
      <w:r w:rsidR="00CD6615">
        <w:rPr>
          <w:rFonts w:ascii="Times New Roman" w:hAnsi="Times New Roman"/>
        </w:rPr>
        <w:t>!</w:t>
      </w:r>
      <w:r w:rsidRPr="00D05F2B" w:rsidR="00C157CD">
        <w:rPr>
          <w:rFonts w:ascii="Times New Roman" w:hAnsi="Times New Roman"/>
        </w:rPr>
        <w:t xml:space="preserve">  </w:t>
      </w:r>
      <w:r w:rsidRPr="00D05F2B" w:rsidR="00AA4816">
        <w:rPr>
          <w:rFonts w:ascii="Times New Roman" w:hAnsi="Times New Roman"/>
        </w:rPr>
        <w:t>Thank you, Sanford</w:t>
      </w:r>
      <w:r w:rsidRPr="00D05F2B" w:rsidR="00C157CD">
        <w:rPr>
          <w:rFonts w:ascii="Times New Roman" w:hAnsi="Times New Roman"/>
        </w:rPr>
        <w:t>, for that introduction</w:t>
      </w:r>
      <w:r w:rsidR="00CD6615">
        <w:rPr>
          <w:rFonts w:ascii="Times New Roman" w:hAnsi="Times New Roman"/>
        </w:rPr>
        <w:t xml:space="preserve"> and for your leadership</w:t>
      </w:r>
      <w:r w:rsidRPr="00D05F2B" w:rsidR="00C157CD">
        <w:rPr>
          <w:rFonts w:ascii="Times New Roman" w:hAnsi="Times New Roman"/>
        </w:rPr>
        <w:t xml:space="preserve">.  And thanks to everyone for joining us on a Friday afternoon.  </w:t>
      </w:r>
      <w:r w:rsidRPr="00D05F2B" w:rsidR="00F1271B">
        <w:rPr>
          <w:rFonts w:ascii="Times New Roman" w:hAnsi="Times New Roman"/>
        </w:rPr>
        <w:t>Normally</w:t>
      </w:r>
      <w:r w:rsidRPr="00D05F2B" w:rsidR="006766BE">
        <w:rPr>
          <w:rFonts w:ascii="Times New Roman" w:hAnsi="Times New Roman"/>
        </w:rPr>
        <w:t xml:space="preserve">, </w:t>
      </w:r>
      <w:r w:rsidRPr="00D05F2B" w:rsidR="00F1271B">
        <w:rPr>
          <w:rFonts w:ascii="Times New Roman" w:hAnsi="Times New Roman"/>
        </w:rPr>
        <w:t xml:space="preserve">we wouldn’t </w:t>
      </w:r>
      <w:r w:rsidRPr="00D05F2B" w:rsidR="00AA4816">
        <w:rPr>
          <w:rFonts w:ascii="Times New Roman" w:hAnsi="Times New Roman"/>
        </w:rPr>
        <w:t>host an event on</w:t>
      </w:r>
      <w:r w:rsidRPr="00D05F2B" w:rsidR="00F1271B">
        <w:rPr>
          <w:rFonts w:ascii="Times New Roman" w:hAnsi="Times New Roman"/>
        </w:rPr>
        <w:t xml:space="preserve"> a Friday</w:t>
      </w:r>
      <w:r w:rsidRPr="00D05F2B" w:rsidR="000601E1">
        <w:rPr>
          <w:rFonts w:ascii="Times New Roman" w:hAnsi="Times New Roman"/>
        </w:rPr>
        <w:t xml:space="preserve"> before the weekend</w:t>
      </w:r>
      <w:r w:rsidRPr="00D05F2B">
        <w:rPr>
          <w:rFonts w:ascii="Times New Roman" w:hAnsi="Times New Roman"/>
        </w:rPr>
        <w:t xml:space="preserve">.  </w:t>
      </w:r>
      <w:r w:rsidRPr="00D05F2B" w:rsidR="00C157CD">
        <w:rPr>
          <w:rFonts w:ascii="Times New Roman" w:hAnsi="Times New Roman"/>
        </w:rPr>
        <w:t>Then again</w:t>
      </w:r>
      <w:r w:rsidRPr="00D05F2B">
        <w:rPr>
          <w:rFonts w:ascii="Times New Roman" w:hAnsi="Times New Roman"/>
        </w:rPr>
        <w:t>, things are hardly normal.  Are Fridays and weekends even a thing</w:t>
      </w:r>
      <w:r w:rsidR="00CD6615">
        <w:rPr>
          <w:rFonts w:ascii="Times New Roman" w:hAnsi="Times New Roman"/>
        </w:rPr>
        <w:t xml:space="preserve"> anymore</w:t>
      </w:r>
      <w:r w:rsidRPr="00D05F2B">
        <w:rPr>
          <w:rFonts w:ascii="Times New Roman" w:hAnsi="Times New Roman"/>
        </w:rPr>
        <w:t>?</w:t>
      </w:r>
    </w:p>
    <w:p w:rsidR="002247C9" w:rsidRPr="00D05F2B" w:rsidP="00D05F2B" w14:paraId="00917D3B" w14:textId="0C0C72E9">
      <w:pPr>
        <w:spacing w:after="120"/>
        <w:rPr>
          <w:rFonts w:ascii="Times New Roman" w:hAnsi="Times New Roman"/>
        </w:rPr>
      </w:pPr>
      <w:r w:rsidRPr="00D05F2B">
        <w:rPr>
          <w:rFonts w:ascii="Times New Roman" w:hAnsi="Times New Roman"/>
        </w:rPr>
        <w:tab/>
        <w:t xml:space="preserve">The fact that things aren’t normal is one of the reasons this event is so important.  </w:t>
      </w:r>
      <w:r w:rsidRPr="00D05F2B" w:rsidR="000601E1">
        <w:rPr>
          <w:rFonts w:ascii="Times New Roman" w:hAnsi="Times New Roman"/>
        </w:rPr>
        <w:t>The pandemic</w:t>
      </w:r>
      <w:r w:rsidRPr="00D05F2B">
        <w:rPr>
          <w:rFonts w:ascii="Times New Roman" w:hAnsi="Times New Roman"/>
        </w:rPr>
        <w:t xml:space="preserve"> is not only a once-in-a-century public health challenge.  It’s also a once-in-a-century economic challenge.</w:t>
      </w:r>
      <w:r w:rsidRPr="00D05F2B" w:rsidR="000601E1">
        <w:rPr>
          <w:rFonts w:ascii="Times New Roman" w:hAnsi="Times New Roman"/>
        </w:rPr>
        <w:t xml:space="preserve">  </w:t>
      </w:r>
    </w:p>
    <w:p w:rsidR="000601E1" w:rsidRPr="00D05F2B" w:rsidP="00D05F2B" w14:paraId="1C16CDB3" w14:textId="2F54B66D">
      <w:pPr>
        <w:spacing w:after="120"/>
        <w:rPr>
          <w:rFonts w:ascii="Times New Roman" w:hAnsi="Times New Roman"/>
        </w:rPr>
      </w:pPr>
      <w:r w:rsidRPr="00D05F2B">
        <w:rPr>
          <w:rFonts w:ascii="Times New Roman" w:hAnsi="Times New Roman"/>
        </w:rPr>
        <w:t xml:space="preserve"> </w:t>
      </w:r>
      <w:r w:rsidRPr="00D05F2B" w:rsidR="00562AF9">
        <w:rPr>
          <w:rFonts w:ascii="Times New Roman" w:hAnsi="Times New Roman"/>
        </w:rPr>
        <w:tab/>
      </w:r>
      <w:r w:rsidRPr="00D05F2B">
        <w:rPr>
          <w:rFonts w:ascii="Times New Roman" w:hAnsi="Times New Roman"/>
        </w:rPr>
        <w:t xml:space="preserve">Businesses of all sizes have had to scramble to respond to COVID-19.  But small businesses have disproportionately felt the pain of the pandemic.  And minority-owned businesses have been hit particularly hard.  </w:t>
      </w:r>
      <w:r w:rsidRPr="00D05F2B" w:rsidR="00064990">
        <w:rPr>
          <w:rFonts w:ascii="Times New Roman" w:hAnsi="Times New Roman"/>
        </w:rPr>
        <w:t>According to one study back in August, black-owned business</w:t>
      </w:r>
      <w:r w:rsidR="00615E7D">
        <w:rPr>
          <w:rFonts w:ascii="Times New Roman" w:hAnsi="Times New Roman"/>
        </w:rPr>
        <w:t>es</w:t>
      </w:r>
      <w:r w:rsidRPr="00D05F2B" w:rsidR="00064990">
        <w:rPr>
          <w:rFonts w:ascii="Times New Roman" w:hAnsi="Times New Roman"/>
        </w:rPr>
        <w:t xml:space="preserve"> have shut down at more than double the rate of white-owned businesses.</w:t>
      </w:r>
    </w:p>
    <w:p w:rsidR="00064990" w:rsidRPr="00D05F2B" w:rsidP="00D05F2B" w14:paraId="6D224F87" w14:textId="525C3F50">
      <w:pPr>
        <w:spacing w:after="120"/>
        <w:rPr>
          <w:rFonts w:ascii="Times New Roman" w:hAnsi="Times New Roman"/>
        </w:rPr>
      </w:pPr>
      <w:r w:rsidRPr="00D05F2B">
        <w:rPr>
          <w:rFonts w:ascii="Times New Roman" w:hAnsi="Times New Roman"/>
        </w:rPr>
        <w:tab/>
        <w:t xml:space="preserve">Remember, minority- and women-owned businesses were underrepresented in the communications space before </w:t>
      </w:r>
      <w:r w:rsidRPr="00D05F2B">
        <w:rPr>
          <w:rFonts w:ascii="Times New Roman" w:hAnsi="Times New Roman"/>
        </w:rPr>
        <w:t xml:space="preserve">COVID-19.  There’s a reason the FCC hosted another supplier diversity workshop back in 2018.  </w:t>
      </w:r>
      <w:r w:rsidR="004E0D11">
        <w:rPr>
          <w:rFonts w:ascii="Times New Roman" w:hAnsi="Times New Roman"/>
        </w:rPr>
        <w:t>And t</w:t>
      </w:r>
      <w:r w:rsidRPr="00D05F2B">
        <w:rPr>
          <w:rFonts w:ascii="Times New Roman" w:hAnsi="Times New Roman"/>
        </w:rPr>
        <w:t>he pandemic has only exacerbated pre-existing issues like disparities in businesses connections and access to capital.</w:t>
      </w:r>
    </w:p>
    <w:p w:rsidR="00AA4816" w:rsidRPr="00D05F2B" w:rsidP="00D05F2B" w14:paraId="1CE585AD" w14:textId="7C30C6AE">
      <w:pPr>
        <w:spacing w:after="120"/>
        <w:rPr>
          <w:rFonts w:ascii="Times New Roman" w:hAnsi="Times New Roman"/>
        </w:rPr>
      </w:pPr>
      <w:r w:rsidRPr="00D05F2B">
        <w:rPr>
          <w:rFonts w:ascii="Times New Roman" w:hAnsi="Times New Roman"/>
        </w:rPr>
        <w:tab/>
        <w:t xml:space="preserve">The workshop was </w:t>
      </w:r>
      <w:r w:rsidRPr="00D05F2B">
        <w:rPr>
          <w:rFonts w:ascii="Times New Roman" w:hAnsi="Times New Roman"/>
        </w:rPr>
        <w:t>important</w:t>
      </w:r>
      <w:r w:rsidRPr="00D05F2B">
        <w:rPr>
          <w:rFonts w:ascii="Times New Roman" w:hAnsi="Times New Roman"/>
        </w:rPr>
        <w:t xml:space="preserve"> </w:t>
      </w:r>
      <w:r w:rsidR="00CD6615">
        <w:rPr>
          <w:rFonts w:ascii="Times New Roman" w:hAnsi="Times New Roman"/>
        </w:rPr>
        <w:t>in 2018</w:t>
      </w:r>
      <w:r w:rsidRPr="00D05F2B">
        <w:rPr>
          <w:rFonts w:ascii="Times New Roman" w:hAnsi="Times New Roman"/>
        </w:rPr>
        <w:t xml:space="preserve">.  It’s </w:t>
      </w:r>
      <w:r w:rsidR="00CD6615">
        <w:rPr>
          <w:rFonts w:ascii="Times New Roman" w:hAnsi="Times New Roman"/>
        </w:rPr>
        <w:t xml:space="preserve">even </w:t>
      </w:r>
      <w:r w:rsidRPr="00D05F2B">
        <w:rPr>
          <w:rFonts w:ascii="Times New Roman" w:hAnsi="Times New Roman"/>
        </w:rPr>
        <w:t>more important</w:t>
      </w:r>
      <w:r w:rsidRPr="00D05F2B">
        <w:rPr>
          <w:rFonts w:ascii="Times New Roman" w:hAnsi="Times New Roman"/>
        </w:rPr>
        <w:t xml:space="preserve"> now.</w:t>
      </w:r>
    </w:p>
    <w:p w:rsidR="003A4256" w:rsidRPr="00D05F2B" w:rsidP="00D05F2B" w14:paraId="04F97A96" w14:textId="29FF2BAC">
      <w:pPr>
        <w:spacing w:after="120"/>
        <w:ind w:firstLine="720"/>
        <w:rPr>
          <w:rFonts w:ascii="Times New Roman" w:hAnsi="Times New Roman"/>
          <w:bCs/>
        </w:rPr>
      </w:pPr>
      <w:r w:rsidRPr="00D05F2B">
        <w:rPr>
          <w:rFonts w:ascii="Times New Roman" w:hAnsi="Times New Roman"/>
          <w:bCs/>
        </w:rPr>
        <w:t>Today’s showcase is bringing together venture capital groups, community development financial organizations, technology companies</w:t>
      </w:r>
      <w:r w:rsidR="00CD6615">
        <w:rPr>
          <w:rFonts w:ascii="Times New Roman" w:hAnsi="Times New Roman"/>
          <w:bCs/>
        </w:rPr>
        <w:t>,</w:t>
      </w:r>
      <w:r w:rsidRPr="00D05F2B">
        <w:rPr>
          <w:rFonts w:ascii="Times New Roman" w:hAnsi="Times New Roman"/>
          <w:bCs/>
        </w:rPr>
        <w:t xml:space="preserve"> and civil rights organizations to facilitate access</w:t>
      </w:r>
      <w:r w:rsidRPr="00615E7D" w:rsidR="00615E7D">
        <w:rPr>
          <w:rFonts w:ascii="Times New Roman" w:hAnsi="Times New Roman"/>
          <w:bCs/>
        </w:rPr>
        <w:t xml:space="preserve"> to economic opportunities in the ICT sector</w:t>
      </w:r>
      <w:r w:rsidRPr="00D05F2B">
        <w:rPr>
          <w:rFonts w:ascii="Times New Roman" w:hAnsi="Times New Roman"/>
          <w:bCs/>
        </w:rPr>
        <w:t xml:space="preserve"> for small and diverse businesses.  We will also have a workshop to assess the impact of COVID-19 on small, diverse businesses and</w:t>
      </w:r>
      <w:r w:rsidRPr="00D05F2B">
        <w:rPr>
          <w:rFonts w:ascii="Times New Roman" w:hAnsi="Times New Roman"/>
        </w:rPr>
        <w:t xml:space="preserve"> to </w:t>
      </w:r>
      <w:r w:rsidRPr="00D05F2B">
        <w:rPr>
          <w:rFonts w:ascii="Times New Roman" w:hAnsi="Times New Roman"/>
          <w:bCs/>
        </w:rPr>
        <w:t xml:space="preserve">evaluate CARES Act implementation and additional opportunities </w:t>
      </w:r>
      <w:r w:rsidR="004E0D11">
        <w:rPr>
          <w:rFonts w:ascii="Times New Roman" w:hAnsi="Times New Roman"/>
          <w:bCs/>
        </w:rPr>
        <w:t>f</w:t>
      </w:r>
      <w:r w:rsidRPr="00D05F2B">
        <w:rPr>
          <w:rFonts w:ascii="Times New Roman" w:hAnsi="Times New Roman"/>
          <w:bCs/>
        </w:rPr>
        <w:t xml:space="preserve">or financial support and relief.  </w:t>
      </w:r>
    </w:p>
    <w:p w:rsidR="00C157CD" w:rsidRPr="00D05F2B" w:rsidP="00D05F2B" w14:paraId="33A1516A" w14:textId="21C309D0">
      <w:pPr>
        <w:spacing w:after="120"/>
        <w:rPr>
          <w:rFonts w:ascii="Times New Roman" w:hAnsi="Times New Roman"/>
        </w:rPr>
      </w:pPr>
      <w:r w:rsidRPr="00D05F2B">
        <w:rPr>
          <w:rFonts w:ascii="Times New Roman" w:hAnsi="Times New Roman"/>
        </w:rPr>
        <w:tab/>
        <w:t>The pandemic has not only made this forum more important</w:t>
      </w:r>
      <w:r w:rsidR="00615E7D">
        <w:rPr>
          <w:rFonts w:ascii="Times New Roman" w:hAnsi="Times New Roman"/>
        </w:rPr>
        <w:t>,</w:t>
      </w:r>
      <w:r w:rsidRPr="00D05F2B">
        <w:rPr>
          <w:rFonts w:ascii="Times New Roman" w:hAnsi="Times New Roman"/>
        </w:rPr>
        <w:t xml:space="preserve"> </w:t>
      </w:r>
      <w:r w:rsidR="00615E7D">
        <w:rPr>
          <w:rFonts w:ascii="Times New Roman" w:hAnsi="Times New Roman"/>
        </w:rPr>
        <w:t>i</w:t>
      </w:r>
      <w:r w:rsidRPr="00D05F2B">
        <w:rPr>
          <w:rFonts w:ascii="Times New Roman" w:hAnsi="Times New Roman"/>
        </w:rPr>
        <w:t xml:space="preserve">t has also made it more difficult to pull off an event like this.  </w:t>
      </w:r>
      <w:r w:rsidRPr="00D05F2B" w:rsidR="009C0492">
        <w:rPr>
          <w:rFonts w:ascii="Times New Roman" w:hAnsi="Times New Roman"/>
        </w:rPr>
        <w:t>So</w:t>
      </w:r>
      <w:r w:rsidR="004E0D11">
        <w:rPr>
          <w:rFonts w:ascii="Times New Roman" w:hAnsi="Times New Roman"/>
        </w:rPr>
        <w:t>,</w:t>
      </w:r>
      <w:r w:rsidR="00CD6615">
        <w:rPr>
          <w:rFonts w:ascii="Times New Roman" w:hAnsi="Times New Roman"/>
        </w:rPr>
        <w:t xml:space="preserve"> with your indulgence</w:t>
      </w:r>
      <w:r w:rsidRPr="00D05F2B" w:rsidR="009C0492">
        <w:rPr>
          <w:rFonts w:ascii="Times New Roman" w:hAnsi="Times New Roman"/>
        </w:rPr>
        <w:t xml:space="preserve">, </w:t>
      </w:r>
      <w:r w:rsidRPr="00D05F2B">
        <w:rPr>
          <w:rFonts w:ascii="Times New Roman" w:hAnsi="Times New Roman"/>
        </w:rPr>
        <w:t>I’d like to thank everyone who made it possible.</w:t>
      </w:r>
    </w:p>
    <w:p w:rsidR="009C0492" w:rsidRPr="00D05F2B" w:rsidP="00D05F2B" w14:paraId="68D21F30" w14:textId="685CCAED">
      <w:pPr>
        <w:spacing w:after="120"/>
        <w:ind w:firstLine="720"/>
        <w:rPr>
          <w:rFonts w:ascii="Times New Roman" w:hAnsi="Times New Roman"/>
        </w:rPr>
      </w:pPr>
      <w:r w:rsidRPr="00D05F2B">
        <w:rPr>
          <w:rFonts w:ascii="Times New Roman" w:hAnsi="Times New Roman"/>
        </w:rPr>
        <w:t>First, thank you to our three co-</w:t>
      </w:r>
      <w:r w:rsidRPr="00D05F2B" w:rsidR="000F16B4">
        <w:rPr>
          <w:rFonts w:ascii="Times New Roman" w:hAnsi="Times New Roman"/>
        </w:rPr>
        <w:t>host</w:t>
      </w:r>
      <w:r w:rsidRPr="00D05F2B">
        <w:rPr>
          <w:rFonts w:ascii="Times New Roman" w:hAnsi="Times New Roman"/>
        </w:rPr>
        <w:t>s: the FCC’s Media Bureau</w:t>
      </w:r>
      <w:r w:rsidR="00615E7D">
        <w:rPr>
          <w:rFonts w:ascii="Times New Roman" w:hAnsi="Times New Roman"/>
        </w:rPr>
        <w:t>;</w:t>
      </w:r>
      <w:r w:rsidRPr="00D05F2B">
        <w:rPr>
          <w:rFonts w:ascii="Times New Roman" w:hAnsi="Times New Roman"/>
        </w:rPr>
        <w:t xml:space="preserve"> the Digital Empowerment and Inclusion Working Group of our Advisory Committee on Diversity and Digital Empowerment—or ACDDE</w:t>
      </w:r>
      <w:r w:rsidR="00615E7D">
        <w:rPr>
          <w:rFonts w:ascii="Times New Roman" w:hAnsi="Times New Roman"/>
        </w:rPr>
        <w:t>;</w:t>
      </w:r>
      <w:r w:rsidRPr="00D05F2B">
        <w:rPr>
          <w:rFonts w:ascii="Times New Roman" w:hAnsi="Times New Roman"/>
        </w:rPr>
        <w:t xml:space="preserve"> and the Internet Association, a member organization of the ACDDE.</w:t>
      </w:r>
    </w:p>
    <w:p w:rsidR="009C0492" w:rsidRPr="00D05F2B" w:rsidP="00D05F2B" w14:paraId="73B02589" w14:textId="7C550FD1">
      <w:pPr>
        <w:spacing w:after="120"/>
        <w:rPr>
          <w:rFonts w:ascii="Times New Roman" w:hAnsi="Times New Roman"/>
        </w:rPr>
      </w:pPr>
      <w:r w:rsidRPr="00D05F2B">
        <w:rPr>
          <w:rFonts w:ascii="Times New Roman" w:hAnsi="Times New Roman"/>
        </w:rPr>
        <w:tab/>
        <w:t>Each of these co-hosts has been blessed with outstanding leaders</w:t>
      </w:r>
      <w:r w:rsidR="00615E7D">
        <w:rPr>
          <w:rFonts w:ascii="Times New Roman" w:hAnsi="Times New Roman"/>
        </w:rPr>
        <w:t>,</w:t>
      </w:r>
      <w:r w:rsidRPr="00D05F2B">
        <w:rPr>
          <w:rFonts w:ascii="Times New Roman" w:hAnsi="Times New Roman"/>
        </w:rPr>
        <w:t xml:space="preserve"> who helped make this event happen.  In particular, I </w:t>
      </w:r>
      <w:r w:rsidR="00CD6615">
        <w:rPr>
          <w:rFonts w:ascii="Times New Roman" w:hAnsi="Times New Roman"/>
        </w:rPr>
        <w:t xml:space="preserve">would </w:t>
      </w:r>
      <w:r w:rsidRPr="00D05F2B">
        <w:rPr>
          <w:rFonts w:ascii="Times New Roman" w:hAnsi="Times New Roman"/>
        </w:rPr>
        <w:t>like to recognize Michelle Carey, Sarah Whitesell, and Brendan Holland from our Media Bureau</w:t>
      </w:r>
      <w:r w:rsidRPr="00D05F2B" w:rsidR="008B0347">
        <w:rPr>
          <w:rFonts w:ascii="Times New Roman" w:hAnsi="Times New Roman"/>
        </w:rPr>
        <w:t>;</w:t>
      </w:r>
      <w:r w:rsidRPr="00D05F2B">
        <w:rPr>
          <w:rFonts w:ascii="Times New Roman" w:hAnsi="Times New Roman"/>
        </w:rPr>
        <w:t xml:space="preserve"> Rudy Brioche, who chairs the working group</w:t>
      </w:r>
      <w:r w:rsidRPr="00D05F2B" w:rsidR="008B0347">
        <w:rPr>
          <w:rFonts w:ascii="Times New Roman" w:hAnsi="Times New Roman"/>
        </w:rPr>
        <w:t xml:space="preserve">; and Jon </w:t>
      </w:r>
      <w:r w:rsidRPr="00D05F2B" w:rsidR="008B0347">
        <w:rPr>
          <w:rFonts w:ascii="Times New Roman" w:hAnsi="Times New Roman"/>
        </w:rPr>
        <w:t>Berroya</w:t>
      </w:r>
      <w:r w:rsidRPr="00D05F2B" w:rsidR="008B0347">
        <w:rPr>
          <w:rFonts w:ascii="Times New Roman" w:hAnsi="Times New Roman"/>
        </w:rPr>
        <w:t xml:space="preserve">, Sean Perryman, and Kacie Hackett of the Internet Association. </w:t>
      </w:r>
      <w:r w:rsidRPr="00D05F2B">
        <w:rPr>
          <w:rFonts w:ascii="Times New Roman" w:hAnsi="Times New Roman"/>
        </w:rPr>
        <w:t xml:space="preserve"> </w:t>
      </w:r>
    </w:p>
    <w:p w:rsidR="008B0347" w:rsidRPr="00D05F2B" w:rsidP="00D05F2B" w14:paraId="697FB54D" w14:textId="606D99EC">
      <w:pPr>
        <w:spacing w:after="120"/>
        <w:ind w:firstLine="720"/>
        <w:rPr>
          <w:rFonts w:ascii="Times New Roman" w:hAnsi="Times New Roman"/>
        </w:rPr>
      </w:pPr>
      <w:r w:rsidRPr="00D05F2B">
        <w:rPr>
          <w:rFonts w:ascii="Times New Roman" w:hAnsi="Times New Roman"/>
        </w:rPr>
        <w:t>T</w:t>
      </w:r>
      <w:r w:rsidRPr="00D05F2B" w:rsidR="00C157CD">
        <w:rPr>
          <w:rFonts w:ascii="Times New Roman" w:hAnsi="Times New Roman"/>
        </w:rPr>
        <w:t>hank you to</w:t>
      </w:r>
      <w:r w:rsidRPr="00D05F2B">
        <w:rPr>
          <w:rFonts w:ascii="Times New Roman" w:hAnsi="Times New Roman"/>
        </w:rPr>
        <w:t xml:space="preserve"> everyone on</w:t>
      </w:r>
      <w:r w:rsidRPr="00D05F2B" w:rsidR="00C157CD">
        <w:rPr>
          <w:rFonts w:ascii="Times New Roman" w:hAnsi="Times New Roman"/>
        </w:rPr>
        <w:t xml:space="preserve"> their respective teams.  I</w:t>
      </w:r>
      <w:r w:rsidRPr="00D05F2B">
        <w:rPr>
          <w:rFonts w:ascii="Times New Roman" w:hAnsi="Times New Roman"/>
        </w:rPr>
        <w:t xml:space="preserve"> truly</w:t>
      </w:r>
      <w:r w:rsidRPr="00D05F2B" w:rsidR="00C157CD">
        <w:rPr>
          <w:rFonts w:ascii="Times New Roman" w:hAnsi="Times New Roman"/>
        </w:rPr>
        <w:t xml:space="preserve"> appreciate how much work went into organizing this event</w:t>
      </w:r>
      <w:r w:rsidRPr="00D05F2B">
        <w:rPr>
          <w:rFonts w:ascii="Times New Roman" w:hAnsi="Times New Roman"/>
        </w:rPr>
        <w:t>.</w:t>
      </w:r>
    </w:p>
    <w:p w:rsidR="0024223D" w:rsidRPr="00D05F2B" w:rsidP="00D05F2B" w14:paraId="67B6D796" w14:textId="1B5A40EA">
      <w:pPr>
        <w:spacing w:after="120"/>
        <w:ind w:firstLine="720"/>
        <w:rPr>
          <w:rFonts w:ascii="Times New Roman" w:hAnsi="Times New Roman"/>
        </w:rPr>
      </w:pPr>
      <w:r w:rsidRPr="00D05F2B">
        <w:rPr>
          <w:rFonts w:ascii="Times New Roman" w:hAnsi="Times New Roman"/>
        </w:rPr>
        <w:t>Special thanks to the members of the Showcase Planning Committee, and to all of today’s speakers, moderators, and panelists who have volunteered your time to be with us.</w:t>
      </w:r>
    </w:p>
    <w:p w:rsidR="00E92172" w:rsidRPr="00D05F2B" w:rsidP="00D05F2B" w14:paraId="2B493AFB" w14:textId="6B05C301">
      <w:pPr>
        <w:spacing w:after="120"/>
        <w:ind w:firstLine="720"/>
        <w:rPr>
          <w:rFonts w:ascii="Times New Roman" w:hAnsi="Times New Roman"/>
        </w:rPr>
      </w:pPr>
      <w:r w:rsidRPr="00D05F2B">
        <w:rPr>
          <w:rFonts w:ascii="Times New Roman" w:hAnsi="Times New Roman"/>
        </w:rPr>
        <w:t xml:space="preserve">Obviously, this event is just one </w:t>
      </w:r>
      <w:r w:rsidRPr="00D05F2B">
        <w:rPr>
          <w:rFonts w:ascii="Times New Roman" w:hAnsi="Times New Roman"/>
        </w:rPr>
        <w:t xml:space="preserve">of many initiatives being advanced by our Diversity Advisory Committee.  Thank you to ACDDE Chair Anna Gomez and Vice Chair Heather Gate for their continued leadership.  Dr. Nicol Turner Lee, who will kick off today’s second session, is doing a great job as the Chair of our Diversity in the Tech Sector Working Group.  I’d like to add a special shout-out to S. Jenell Trigg and Susan Au Allen </w:t>
      </w:r>
      <w:r w:rsidRPr="00D05F2B" w:rsidR="0024223D">
        <w:rPr>
          <w:rFonts w:ascii="Times New Roman" w:hAnsi="Times New Roman"/>
        </w:rPr>
        <w:t xml:space="preserve">for their joint effort leading the committee’s </w:t>
      </w:r>
      <w:r w:rsidRPr="00D05F2B">
        <w:rPr>
          <w:rFonts w:ascii="Times New Roman" w:hAnsi="Times New Roman"/>
        </w:rPr>
        <w:t>Digital Empowerment Subgroup</w:t>
      </w:r>
      <w:r w:rsidR="00CD6615">
        <w:rPr>
          <w:rFonts w:ascii="Times New Roman" w:hAnsi="Times New Roman"/>
        </w:rPr>
        <w:t>.</w:t>
      </w:r>
    </w:p>
    <w:p w:rsidR="00E92172" w:rsidRPr="00D05F2B" w:rsidP="00D05F2B" w14:paraId="79169AA1" w14:textId="7642F100">
      <w:pPr>
        <w:spacing w:after="120"/>
        <w:ind w:firstLine="720"/>
        <w:rPr>
          <w:rFonts w:ascii="Times New Roman" w:hAnsi="Times New Roman"/>
        </w:rPr>
      </w:pPr>
      <w:r w:rsidRPr="00D05F2B">
        <w:rPr>
          <w:rFonts w:ascii="Times New Roman" w:hAnsi="Times New Roman"/>
        </w:rPr>
        <w:t xml:space="preserve">I also </w:t>
      </w:r>
      <w:r w:rsidR="00CD6615">
        <w:rPr>
          <w:rFonts w:ascii="Times New Roman" w:hAnsi="Times New Roman"/>
        </w:rPr>
        <w:t xml:space="preserve">want </w:t>
      </w:r>
      <w:r w:rsidRPr="00D05F2B">
        <w:rPr>
          <w:rFonts w:ascii="Times New Roman" w:hAnsi="Times New Roman"/>
        </w:rPr>
        <w:t>to commend Jamila-Bess Johnson, Julie Saulnier, and Jamile Kadre for their extraordinary efforts as the FCC’s lead staffers for the committee.</w:t>
      </w:r>
    </w:p>
    <w:p w:rsidR="0024223D" w:rsidRPr="00D05F2B" w:rsidP="00D05F2B" w14:paraId="47B4C8F4" w14:textId="01248D82">
      <w:pPr>
        <w:spacing w:after="120"/>
        <w:ind w:firstLine="720"/>
        <w:rPr>
          <w:rFonts w:ascii="Times New Roman" w:hAnsi="Times New Roman"/>
        </w:rPr>
      </w:pPr>
      <w:r w:rsidRPr="00D05F2B">
        <w:rPr>
          <w:rFonts w:ascii="Times New Roman" w:hAnsi="Times New Roman"/>
        </w:rPr>
        <w:t>And I can’t recognize FCC staff who were critical to this event without also recognizing Sanford Williams and Celeste McCray from our Office of Communications Business Opportunities, Gerard Williams from our Consumer and Governmental Affairs Bureau, and Jeff Riordan</w:t>
      </w:r>
      <w:r w:rsidR="00CD6615">
        <w:rPr>
          <w:rFonts w:ascii="Times New Roman" w:hAnsi="Times New Roman"/>
        </w:rPr>
        <w:t xml:space="preserve"> from the Office of Media Relations</w:t>
      </w:r>
      <w:r w:rsidRPr="00D05F2B">
        <w:rPr>
          <w:rFonts w:ascii="Times New Roman" w:hAnsi="Times New Roman"/>
        </w:rPr>
        <w:t xml:space="preserve">’ A/V team. </w:t>
      </w:r>
    </w:p>
    <w:p w:rsidR="007A2BA6" w:rsidRPr="00D05F2B" w:rsidP="00D05F2B" w14:paraId="3F28474A" w14:textId="2F212513">
      <w:pPr>
        <w:spacing w:after="120"/>
        <w:ind w:firstLine="720"/>
        <w:rPr>
          <w:rFonts w:ascii="Times New Roman" w:hAnsi="Times New Roman"/>
        </w:rPr>
      </w:pPr>
      <w:r w:rsidRPr="00D05F2B">
        <w:rPr>
          <w:rFonts w:ascii="Times New Roman" w:hAnsi="Times New Roman"/>
        </w:rPr>
        <w:t>When I announced, back in 2017, that we were going to be re-establishing our Diversity Advisory Committee after it had been disbanded years earlier, actions like today’s showcase are what I had hoped for</w:t>
      </w:r>
      <w:r w:rsidR="00CD6615">
        <w:rPr>
          <w:rFonts w:ascii="Times New Roman" w:hAnsi="Times New Roman"/>
        </w:rPr>
        <w:t>.</w:t>
      </w:r>
      <w:r w:rsidRPr="00D05F2B">
        <w:rPr>
          <w:rFonts w:ascii="Times New Roman" w:hAnsi="Times New Roman"/>
        </w:rPr>
        <w:t xml:space="preserve"> </w:t>
      </w:r>
      <w:r w:rsidR="00CD6615">
        <w:rPr>
          <w:rFonts w:ascii="Times New Roman" w:hAnsi="Times New Roman"/>
        </w:rPr>
        <w:t xml:space="preserve"> A</w:t>
      </w:r>
      <w:r w:rsidRPr="00D05F2B">
        <w:rPr>
          <w:rFonts w:ascii="Times New Roman" w:hAnsi="Times New Roman"/>
        </w:rPr>
        <w:t>nd the Committee’s leadership has delivered</w:t>
      </w:r>
      <w:r w:rsidR="00854076">
        <w:rPr>
          <w:rFonts w:ascii="Times New Roman" w:hAnsi="Times New Roman"/>
        </w:rPr>
        <w:t>,</w:t>
      </w:r>
      <w:r w:rsidRPr="00D05F2B">
        <w:rPr>
          <w:rFonts w:ascii="Times New Roman" w:hAnsi="Times New Roman"/>
        </w:rPr>
        <w:t xml:space="preserve"> time and again.</w:t>
      </w:r>
    </w:p>
    <w:p w:rsidR="007A2BA6" w:rsidRPr="00D05F2B" w:rsidP="00D05F2B" w14:paraId="6E5183CF" w14:textId="57D85B8D">
      <w:pPr>
        <w:spacing w:after="120"/>
        <w:ind w:firstLine="720"/>
        <w:rPr>
          <w:rFonts w:ascii="Times New Roman" w:hAnsi="Times New Roman"/>
          <w:bCs/>
        </w:rPr>
      </w:pPr>
      <w:r w:rsidRPr="00D05F2B">
        <w:rPr>
          <w:rFonts w:ascii="Times New Roman" w:hAnsi="Times New Roman"/>
        </w:rPr>
        <w:t>This August, the</w:t>
      </w:r>
      <w:r w:rsidRPr="00D05F2B">
        <w:rPr>
          <w:rFonts w:ascii="Times New Roman" w:hAnsi="Times New Roman"/>
          <w:bCs/>
          <w:iCs/>
        </w:rPr>
        <w:t xml:space="preserve"> Digital Empowerment and Inclusion Working Group convened a virtual workshop to explore the role of libraries as anchor institutions and drivers of broadband adoption</w:t>
      </w:r>
      <w:r w:rsidRPr="00D05F2B">
        <w:rPr>
          <w:rFonts w:ascii="Times New Roman" w:hAnsi="Times New Roman"/>
          <w:bCs/>
        </w:rPr>
        <w:t xml:space="preserve">.  This event examined best practices for public-private partnerships, particularly those that support the work of libraries to drive digital literacy and promote Internet use and adoption.  </w:t>
      </w:r>
    </w:p>
    <w:p w:rsidR="007A2BA6" w:rsidRPr="00D05F2B" w:rsidP="00D05F2B" w14:paraId="677A3F39" w14:textId="378853DB">
      <w:pPr>
        <w:spacing w:after="120"/>
        <w:ind w:firstLine="720"/>
        <w:rPr>
          <w:rFonts w:ascii="Times New Roman" w:hAnsi="Times New Roman"/>
          <w:bCs/>
        </w:rPr>
      </w:pPr>
      <w:r w:rsidRPr="00D05F2B">
        <w:rPr>
          <w:rFonts w:ascii="Times New Roman" w:hAnsi="Times New Roman"/>
          <w:bCs/>
        </w:rPr>
        <w:t xml:space="preserve">The Access to Capital Working Group is planning a full-day symposium for November 6, just a couple weeks from now.  This event will include presentations and panel discussions on how new entrants, including minorities and women, can access financing for broadcast transactions; the current tax certificate legislation; Nielsen ratings for multi-ethnic broadcasters; and access to advertising by small and minority-owned broadcasters.  </w:t>
      </w:r>
    </w:p>
    <w:p w:rsidR="00A20B04" w:rsidRPr="00D05F2B" w:rsidP="00D05F2B" w14:paraId="2690B447" w14:textId="4AE1C99A">
      <w:pPr>
        <w:spacing w:after="120"/>
        <w:ind w:firstLine="720"/>
        <w:rPr>
          <w:rFonts w:ascii="Times New Roman" w:hAnsi="Times New Roman"/>
          <w:bCs/>
          <w:iCs/>
        </w:rPr>
      </w:pPr>
      <w:r w:rsidRPr="00D05F2B">
        <w:rPr>
          <w:rFonts w:ascii="Times New Roman" w:hAnsi="Times New Roman"/>
        </w:rPr>
        <w:t xml:space="preserve">Our Diversity in the Tech Sector Working Group has convened </w:t>
      </w:r>
      <w:r w:rsidRPr="00D05F2B">
        <w:rPr>
          <w:rFonts w:ascii="Times New Roman" w:hAnsi="Times New Roman"/>
          <w:bCs/>
          <w:iCs/>
        </w:rPr>
        <w:t>roundtable conversations with leaders from diverse tech startup firms about the financial challenges they are facing due to COVID-19.  Looking ahead, it</w:t>
      </w:r>
      <w:r w:rsidR="00CD6615">
        <w:rPr>
          <w:rFonts w:ascii="Times New Roman" w:hAnsi="Times New Roman"/>
        </w:rPr>
        <w:t>’</w:t>
      </w:r>
      <w:r w:rsidRPr="00D05F2B">
        <w:rPr>
          <w:rFonts w:ascii="Times New Roman" w:hAnsi="Times New Roman"/>
        </w:rPr>
        <w:t xml:space="preserve">s planning </w:t>
      </w:r>
      <w:r w:rsidRPr="00D05F2B">
        <w:rPr>
          <w:rFonts w:ascii="Times New Roman" w:hAnsi="Times New Roman"/>
          <w:bCs/>
          <w:iCs/>
        </w:rPr>
        <w:t xml:space="preserve">a tech training and employment </w:t>
      </w:r>
      <w:r w:rsidR="004E0D11">
        <w:rPr>
          <w:rFonts w:ascii="Times New Roman" w:hAnsi="Times New Roman"/>
          <w:bCs/>
          <w:iCs/>
        </w:rPr>
        <w:t>s</w:t>
      </w:r>
      <w:r w:rsidRPr="00D05F2B">
        <w:rPr>
          <w:rFonts w:ascii="Times New Roman" w:hAnsi="Times New Roman"/>
          <w:bCs/>
          <w:iCs/>
        </w:rPr>
        <w:t>ummit</w:t>
      </w:r>
      <w:r w:rsidR="00854076">
        <w:rPr>
          <w:rFonts w:ascii="Times New Roman" w:hAnsi="Times New Roman"/>
          <w:bCs/>
          <w:iCs/>
        </w:rPr>
        <w:t>,</w:t>
      </w:r>
      <w:r w:rsidRPr="00D05F2B">
        <w:rPr>
          <w:rFonts w:ascii="Times New Roman" w:hAnsi="Times New Roman"/>
          <w:bCs/>
          <w:iCs/>
        </w:rPr>
        <w:t xml:space="preserve"> geared to high school and college students</w:t>
      </w:r>
      <w:r w:rsidR="00854076">
        <w:rPr>
          <w:rFonts w:ascii="Times New Roman" w:hAnsi="Times New Roman"/>
          <w:bCs/>
          <w:iCs/>
        </w:rPr>
        <w:t>,</w:t>
      </w:r>
      <w:r w:rsidRPr="00D05F2B">
        <w:rPr>
          <w:rFonts w:ascii="Times New Roman" w:hAnsi="Times New Roman"/>
          <w:bCs/>
          <w:iCs/>
        </w:rPr>
        <w:t xml:space="preserve"> scheduled for January 15 of next year.  </w:t>
      </w:r>
      <w:r w:rsidRPr="00D05F2B">
        <w:rPr>
          <w:rFonts w:ascii="Times New Roman" w:hAnsi="Times New Roman"/>
          <w:bCs/>
        </w:rPr>
        <w:t>This event promises to deliver practical, actionable advice on topics like crafting a resume, interviewing skills</w:t>
      </w:r>
      <w:r w:rsidR="00CD6615">
        <w:rPr>
          <w:rFonts w:ascii="Times New Roman" w:hAnsi="Times New Roman"/>
          <w:bCs/>
        </w:rPr>
        <w:t>,</w:t>
      </w:r>
      <w:r w:rsidRPr="00D05F2B">
        <w:rPr>
          <w:rFonts w:ascii="Times New Roman" w:hAnsi="Times New Roman"/>
          <w:bCs/>
        </w:rPr>
        <w:t xml:space="preserve"> and building a network within </w:t>
      </w:r>
      <w:r w:rsidR="00CD6615">
        <w:rPr>
          <w:rFonts w:ascii="Times New Roman" w:hAnsi="Times New Roman"/>
          <w:bCs/>
        </w:rPr>
        <w:t xml:space="preserve">the </w:t>
      </w:r>
      <w:r w:rsidRPr="00D05F2B">
        <w:rPr>
          <w:rFonts w:ascii="Times New Roman" w:hAnsi="Times New Roman"/>
          <w:bCs/>
        </w:rPr>
        <w:t xml:space="preserve">tech and telecom industries.  </w:t>
      </w:r>
      <w:r w:rsidR="00854076">
        <w:rPr>
          <w:rFonts w:ascii="Times New Roman" w:hAnsi="Times New Roman"/>
          <w:bCs/>
        </w:rPr>
        <w:t>It is</w:t>
      </w:r>
      <w:r w:rsidRPr="00D05F2B">
        <w:rPr>
          <w:rFonts w:ascii="Times New Roman" w:hAnsi="Times New Roman"/>
          <w:bCs/>
        </w:rPr>
        <w:t xml:space="preserve"> also working on a </w:t>
      </w:r>
      <w:r w:rsidRPr="00D05F2B">
        <w:rPr>
          <w:rFonts w:ascii="Times New Roman" w:hAnsi="Times New Roman"/>
          <w:bCs/>
          <w:iCs/>
        </w:rPr>
        <w:t>follow-up report to the “2019 Tech Supplier Diversity Best Practices Report” on the status of women-owned, minority-owned, and small business suppliers in the telecommunications, media</w:t>
      </w:r>
      <w:r w:rsidR="00CD6615">
        <w:rPr>
          <w:rFonts w:ascii="Times New Roman" w:hAnsi="Times New Roman"/>
          <w:bCs/>
          <w:iCs/>
        </w:rPr>
        <w:t>,</w:t>
      </w:r>
      <w:r w:rsidRPr="00D05F2B">
        <w:rPr>
          <w:rFonts w:ascii="Times New Roman" w:hAnsi="Times New Roman"/>
          <w:bCs/>
          <w:iCs/>
        </w:rPr>
        <w:t xml:space="preserve"> and tech sectors.  The new report will take a close look at the impact of the pandemic and the growing demand for 5G.</w:t>
      </w:r>
    </w:p>
    <w:p w:rsidR="00A20B04" w:rsidRPr="00D05F2B" w:rsidP="00D05F2B" w14:paraId="4BE377C6" w14:textId="52FFFB2D">
      <w:pPr>
        <w:spacing w:after="120"/>
        <w:ind w:firstLine="720"/>
        <w:rPr>
          <w:rFonts w:ascii="Times New Roman" w:hAnsi="Times New Roman"/>
          <w:bCs/>
        </w:rPr>
      </w:pPr>
      <w:r w:rsidRPr="00D05F2B">
        <w:rPr>
          <w:rFonts w:ascii="Times New Roman" w:hAnsi="Times New Roman"/>
          <w:bCs/>
        </w:rPr>
        <w:t>Here’s the bottom line</w:t>
      </w:r>
      <w:r w:rsidR="00D05F2B">
        <w:rPr>
          <w:rFonts w:ascii="Times New Roman" w:hAnsi="Times New Roman"/>
          <w:bCs/>
        </w:rPr>
        <w:t>: t</w:t>
      </w:r>
      <w:r w:rsidRPr="00D05F2B">
        <w:rPr>
          <w:rFonts w:ascii="Times New Roman" w:hAnsi="Times New Roman"/>
          <w:bCs/>
        </w:rPr>
        <w:t xml:space="preserve">he FCC’s Diversity Advisory Committee is busier than ever.  </w:t>
      </w:r>
      <w:r w:rsidR="00CD6615">
        <w:rPr>
          <w:rFonts w:ascii="Times New Roman" w:hAnsi="Times New Roman"/>
          <w:bCs/>
        </w:rPr>
        <w:t xml:space="preserve">And it’s more important than ever.  </w:t>
      </w:r>
      <w:r w:rsidRPr="00D05F2B">
        <w:rPr>
          <w:rFonts w:ascii="Times New Roman" w:hAnsi="Times New Roman"/>
          <w:bCs/>
        </w:rPr>
        <w:t>This dedicated group of professionals</w:t>
      </w:r>
      <w:r w:rsidRPr="00D05F2B" w:rsidR="00D05F2B">
        <w:rPr>
          <w:rFonts w:ascii="Times New Roman" w:hAnsi="Times New Roman"/>
          <w:bCs/>
        </w:rPr>
        <w:t>—who</w:t>
      </w:r>
      <w:r w:rsidRPr="00D05F2B">
        <w:rPr>
          <w:rFonts w:ascii="Times New Roman" w:hAnsi="Times New Roman"/>
          <w:bCs/>
        </w:rPr>
        <w:t xml:space="preserve"> volunteer their time and energy</w:t>
      </w:r>
      <w:r w:rsidRPr="00D05F2B" w:rsidR="00D05F2B">
        <w:rPr>
          <w:rFonts w:ascii="Times New Roman" w:hAnsi="Times New Roman"/>
          <w:bCs/>
        </w:rPr>
        <w:t xml:space="preserve">—has </w:t>
      </w:r>
      <w:r w:rsidRPr="00D05F2B">
        <w:rPr>
          <w:rFonts w:ascii="Times New Roman" w:hAnsi="Times New Roman"/>
          <w:bCs/>
        </w:rPr>
        <w:t xml:space="preserve">truly met the moment with their important work on diversity and inclusion.  We appreciate </w:t>
      </w:r>
      <w:r w:rsidRPr="00D05F2B" w:rsidR="00D05F2B">
        <w:rPr>
          <w:rFonts w:ascii="Times New Roman" w:hAnsi="Times New Roman"/>
          <w:bCs/>
        </w:rPr>
        <w:t>your</w:t>
      </w:r>
      <w:r w:rsidRPr="00D05F2B">
        <w:rPr>
          <w:rFonts w:ascii="Times New Roman" w:hAnsi="Times New Roman"/>
          <w:bCs/>
        </w:rPr>
        <w:t xml:space="preserve"> role in bringing important, underrepresented perspectives to our policies and decisions at the Commission.</w:t>
      </w:r>
    </w:p>
    <w:p w:rsidR="00DF02E9" w:rsidRPr="00D05F2B" w:rsidP="00D05F2B" w14:paraId="463FE519" w14:textId="4B97D158">
      <w:pPr>
        <w:spacing w:after="120"/>
        <w:ind w:firstLine="720"/>
        <w:rPr>
          <w:rFonts w:ascii="Times New Roman" w:hAnsi="Times New Roman"/>
        </w:rPr>
      </w:pPr>
      <w:r w:rsidRPr="00D05F2B">
        <w:rPr>
          <w:rFonts w:ascii="Times New Roman" w:hAnsi="Times New Roman"/>
          <w:bCs/>
          <w:iCs/>
        </w:rPr>
        <w:t>Thank you again for all that you do.  Have a great showcase.  And then have a great weekend</w:t>
      </w:r>
      <w:r w:rsidR="00CD6615">
        <w:rPr>
          <w:rFonts w:ascii="Times New Roman" w:hAnsi="Times New Roman"/>
          <w:bCs/>
          <w:iCs/>
        </w:rPr>
        <w:t>!</w:t>
      </w:r>
      <w:r w:rsidRPr="00D05F2B">
        <w:rPr>
          <w:rFonts w:ascii="Times New Roman" w:hAnsi="Times New Roman"/>
          <w:bCs/>
          <w:iCs/>
        </w:rPr>
        <w:t xml:space="preserve"> </w:t>
      </w:r>
    </w:p>
    <w:p w:rsidR="00E8446E" w:rsidRPr="00D05F2B" w:rsidP="00D05F2B" w14:paraId="1C44B8D7" w14:textId="77777777">
      <w:pPr>
        <w:rPr>
          <w:rFonts w:ascii="Times New Roman" w:hAnsi="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492" w14:paraId="25DBD318" w14:textId="11D68DEA">
    <w:pPr>
      <w:pStyle w:val="Header"/>
    </w:pPr>
  </w:p>
  <w:p w:rsidR="00564094" w:rsidRPr="00564094" w:rsidP="00564094" w14:paraId="72A2BCC7" w14:textId="46C59B18">
    <w:pPr>
      <w:pStyle w:val="Header"/>
      <w:jc w:val="right"/>
      <w:rPr>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F7B95"/>
    <w:multiLevelType w:val="hybridMultilevel"/>
    <w:tmpl w:val="92EE3D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0353F29"/>
    <w:multiLevelType w:val="hybridMultilevel"/>
    <w:tmpl w:val="9D0EA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C57316"/>
    <w:multiLevelType w:val="hybridMultilevel"/>
    <w:tmpl w:val="E0E69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E745A71"/>
    <w:multiLevelType w:val="hybridMultilevel"/>
    <w:tmpl w:val="B50AC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59032D"/>
    <w:multiLevelType w:val="hybridMultilevel"/>
    <w:tmpl w:val="62E0BBF0"/>
    <w:lvl w:ilvl="0">
      <w:start w:val="19"/>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E9"/>
    <w:rsid w:val="000117D6"/>
    <w:rsid w:val="0001746E"/>
    <w:rsid w:val="000262C1"/>
    <w:rsid w:val="000333FD"/>
    <w:rsid w:val="0003756A"/>
    <w:rsid w:val="000601E1"/>
    <w:rsid w:val="00064990"/>
    <w:rsid w:val="000806B5"/>
    <w:rsid w:val="0009547D"/>
    <w:rsid w:val="000954A6"/>
    <w:rsid w:val="000A6A09"/>
    <w:rsid w:val="000B5A6E"/>
    <w:rsid w:val="000F16B4"/>
    <w:rsid w:val="000F1883"/>
    <w:rsid w:val="0011368D"/>
    <w:rsid w:val="00130261"/>
    <w:rsid w:val="0013453C"/>
    <w:rsid w:val="00156EA3"/>
    <w:rsid w:val="001720AE"/>
    <w:rsid w:val="001755CD"/>
    <w:rsid w:val="00196797"/>
    <w:rsid w:val="001D55B0"/>
    <w:rsid w:val="001E553F"/>
    <w:rsid w:val="001E5904"/>
    <w:rsid w:val="001E5955"/>
    <w:rsid w:val="001E7581"/>
    <w:rsid w:val="002247C9"/>
    <w:rsid w:val="0024223D"/>
    <w:rsid w:val="00252F3C"/>
    <w:rsid w:val="00254DB0"/>
    <w:rsid w:val="00255CA5"/>
    <w:rsid w:val="00271536"/>
    <w:rsid w:val="002736E4"/>
    <w:rsid w:val="002843BC"/>
    <w:rsid w:val="00296E67"/>
    <w:rsid w:val="002A5B4B"/>
    <w:rsid w:val="002B129F"/>
    <w:rsid w:val="002C0589"/>
    <w:rsid w:val="002D0659"/>
    <w:rsid w:val="00320F9B"/>
    <w:rsid w:val="00327818"/>
    <w:rsid w:val="00350772"/>
    <w:rsid w:val="0035477A"/>
    <w:rsid w:val="003A4256"/>
    <w:rsid w:val="003C7F83"/>
    <w:rsid w:val="003D7587"/>
    <w:rsid w:val="00422187"/>
    <w:rsid w:val="00423052"/>
    <w:rsid w:val="00485F0B"/>
    <w:rsid w:val="00492672"/>
    <w:rsid w:val="00494086"/>
    <w:rsid w:val="004A05BE"/>
    <w:rsid w:val="004C66CB"/>
    <w:rsid w:val="004E0D11"/>
    <w:rsid w:val="004F61AE"/>
    <w:rsid w:val="00507DF9"/>
    <w:rsid w:val="00552E08"/>
    <w:rsid w:val="00560D79"/>
    <w:rsid w:val="00562AF9"/>
    <w:rsid w:val="00564094"/>
    <w:rsid w:val="00585838"/>
    <w:rsid w:val="005A6F4B"/>
    <w:rsid w:val="005B5CE4"/>
    <w:rsid w:val="005B7A29"/>
    <w:rsid w:val="00601808"/>
    <w:rsid w:val="00615E7D"/>
    <w:rsid w:val="00635441"/>
    <w:rsid w:val="006723F1"/>
    <w:rsid w:val="006766BE"/>
    <w:rsid w:val="006809F0"/>
    <w:rsid w:val="006A1672"/>
    <w:rsid w:val="006B0451"/>
    <w:rsid w:val="006B0B80"/>
    <w:rsid w:val="006B3C8A"/>
    <w:rsid w:val="006B429D"/>
    <w:rsid w:val="006E0491"/>
    <w:rsid w:val="00741719"/>
    <w:rsid w:val="0077526B"/>
    <w:rsid w:val="0077534C"/>
    <w:rsid w:val="00784179"/>
    <w:rsid w:val="007A2BA6"/>
    <w:rsid w:val="007F1A58"/>
    <w:rsid w:val="0081206D"/>
    <w:rsid w:val="00843587"/>
    <w:rsid w:val="00843794"/>
    <w:rsid w:val="00854076"/>
    <w:rsid w:val="00884573"/>
    <w:rsid w:val="008A025D"/>
    <w:rsid w:val="008B0347"/>
    <w:rsid w:val="009054EE"/>
    <w:rsid w:val="00906326"/>
    <w:rsid w:val="009529A9"/>
    <w:rsid w:val="00956A0B"/>
    <w:rsid w:val="00986C9D"/>
    <w:rsid w:val="00986ED6"/>
    <w:rsid w:val="009919F1"/>
    <w:rsid w:val="009A1C94"/>
    <w:rsid w:val="009A74DA"/>
    <w:rsid w:val="009C0492"/>
    <w:rsid w:val="009D1939"/>
    <w:rsid w:val="009D7BD5"/>
    <w:rsid w:val="009F7A90"/>
    <w:rsid w:val="00A04E25"/>
    <w:rsid w:val="00A12814"/>
    <w:rsid w:val="00A20B04"/>
    <w:rsid w:val="00A27277"/>
    <w:rsid w:val="00A47E98"/>
    <w:rsid w:val="00A51233"/>
    <w:rsid w:val="00A56F9E"/>
    <w:rsid w:val="00A70CBE"/>
    <w:rsid w:val="00A77E37"/>
    <w:rsid w:val="00AA4816"/>
    <w:rsid w:val="00AC35E5"/>
    <w:rsid w:val="00B01017"/>
    <w:rsid w:val="00B1370F"/>
    <w:rsid w:val="00B37449"/>
    <w:rsid w:val="00B41CD7"/>
    <w:rsid w:val="00B534BB"/>
    <w:rsid w:val="00B8469F"/>
    <w:rsid w:val="00BA7F15"/>
    <w:rsid w:val="00BC299B"/>
    <w:rsid w:val="00BC70F1"/>
    <w:rsid w:val="00BE3782"/>
    <w:rsid w:val="00C01FA5"/>
    <w:rsid w:val="00C157CD"/>
    <w:rsid w:val="00C17B73"/>
    <w:rsid w:val="00C94A55"/>
    <w:rsid w:val="00CD6615"/>
    <w:rsid w:val="00CE454D"/>
    <w:rsid w:val="00CF1933"/>
    <w:rsid w:val="00D05F2B"/>
    <w:rsid w:val="00D20C58"/>
    <w:rsid w:val="00D313CD"/>
    <w:rsid w:val="00D3778F"/>
    <w:rsid w:val="00D81684"/>
    <w:rsid w:val="00DC3119"/>
    <w:rsid w:val="00DD4D43"/>
    <w:rsid w:val="00DF02E9"/>
    <w:rsid w:val="00DF4C01"/>
    <w:rsid w:val="00E52D00"/>
    <w:rsid w:val="00E5569C"/>
    <w:rsid w:val="00E67EBB"/>
    <w:rsid w:val="00E8053D"/>
    <w:rsid w:val="00E8446E"/>
    <w:rsid w:val="00E8612D"/>
    <w:rsid w:val="00E91526"/>
    <w:rsid w:val="00E92172"/>
    <w:rsid w:val="00EB4CB7"/>
    <w:rsid w:val="00EC75DB"/>
    <w:rsid w:val="00EF2D22"/>
    <w:rsid w:val="00F1271B"/>
    <w:rsid w:val="00F247D2"/>
    <w:rsid w:val="00F42CCB"/>
    <w:rsid w:val="00F5430A"/>
    <w:rsid w:val="00F576A2"/>
    <w:rsid w:val="00F660EB"/>
    <w:rsid w:val="00F77D65"/>
    <w:rsid w:val="00F93C3C"/>
    <w:rsid w:val="00FA0FF3"/>
    <w:rsid w:val="00FA5995"/>
    <w:rsid w:val="00FB501E"/>
    <w:rsid w:val="00FE058A"/>
    <w:rsid w:val="00FE6C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9324514-D0FB-470A-8C39-904817B3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E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F83"/>
    <w:pPr>
      <w:tabs>
        <w:tab w:val="center" w:pos="4680"/>
        <w:tab w:val="right" w:pos="9360"/>
      </w:tabs>
    </w:pPr>
  </w:style>
  <w:style w:type="character" w:customStyle="1" w:styleId="HeaderChar">
    <w:name w:val="Header Char"/>
    <w:basedOn w:val="DefaultParagraphFont"/>
    <w:link w:val="Header"/>
    <w:uiPriority w:val="99"/>
    <w:rsid w:val="003C7F83"/>
    <w:rPr>
      <w:rFonts w:ascii="Calibri" w:eastAsia="Times New Roman" w:hAnsi="Calibri" w:cs="Times New Roman"/>
    </w:rPr>
  </w:style>
  <w:style w:type="paragraph" w:styleId="Footer">
    <w:name w:val="footer"/>
    <w:basedOn w:val="Normal"/>
    <w:link w:val="FooterChar"/>
    <w:uiPriority w:val="99"/>
    <w:unhideWhenUsed/>
    <w:rsid w:val="003C7F83"/>
    <w:pPr>
      <w:tabs>
        <w:tab w:val="center" w:pos="4680"/>
        <w:tab w:val="right" w:pos="9360"/>
      </w:tabs>
    </w:pPr>
  </w:style>
  <w:style w:type="character" w:customStyle="1" w:styleId="FooterChar">
    <w:name w:val="Footer Char"/>
    <w:basedOn w:val="DefaultParagraphFont"/>
    <w:link w:val="Footer"/>
    <w:uiPriority w:val="99"/>
    <w:rsid w:val="003C7F83"/>
    <w:rPr>
      <w:rFonts w:ascii="Calibri" w:eastAsia="Times New Roman" w:hAnsi="Calibri" w:cs="Times New Roman"/>
    </w:rPr>
  </w:style>
  <w:style w:type="paragraph" w:styleId="ListParagraph">
    <w:name w:val="List Paragraph"/>
    <w:basedOn w:val="Normal"/>
    <w:uiPriority w:val="34"/>
    <w:qFormat/>
    <w:rsid w:val="0035477A"/>
    <w:pPr>
      <w:ind w:left="720"/>
      <w:contextualSpacing/>
    </w:pPr>
  </w:style>
  <w:style w:type="paragraph" w:styleId="FootnoteText">
    <w:name w:val="footnote text"/>
    <w:basedOn w:val="Normal"/>
    <w:link w:val="FootnoteTextChar"/>
    <w:uiPriority w:val="99"/>
    <w:semiHidden/>
    <w:unhideWhenUsed/>
    <w:rsid w:val="00564094"/>
    <w:rPr>
      <w:sz w:val="20"/>
      <w:szCs w:val="20"/>
    </w:rPr>
  </w:style>
  <w:style w:type="character" w:customStyle="1" w:styleId="FootnoteTextChar">
    <w:name w:val="Footnote Text Char"/>
    <w:basedOn w:val="DefaultParagraphFont"/>
    <w:link w:val="FootnoteText"/>
    <w:uiPriority w:val="99"/>
    <w:semiHidden/>
    <w:rsid w:val="0056409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64094"/>
    <w:rPr>
      <w:vertAlign w:val="superscript"/>
    </w:rPr>
  </w:style>
  <w:style w:type="character" w:styleId="CommentReference">
    <w:name w:val="annotation reference"/>
    <w:basedOn w:val="DefaultParagraphFont"/>
    <w:uiPriority w:val="99"/>
    <w:semiHidden/>
    <w:unhideWhenUsed/>
    <w:rsid w:val="00615E7D"/>
    <w:rPr>
      <w:sz w:val="16"/>
      <w:szCs w:val="16"/>
    </w:rPr>
  </w:style>
  <w:style w:type="paragraph" w:styleId="CommentText">
    <w:name w:val="annotation text"/>
    <w:basedOn w:val="Normal"/>
    <w:link w:val="CommentTextChar"/>
    <w:uiPriority w:val="99"/>
    <w:semiHidden/>
    <w:unhideWhenUsed/>
    <w:rsid w:val="00615E7D"/>
    <w:rPr>
      <w:sz w:val="20"/>
      <w:szCs w:val="20"/>
    </w:rPr>
  </w:style>
  <w:style w:type="character" w:customStyle="1" w:styleId="CommentTextChar">
    <w:name w:val="Comment Text Char"/>
    <w:basedOn w:val="DefaultParagraphFont"/>
    <w:link w:val="CommentText"/>
    <w:uiPriority w:val="99"/>
    <w:semiHidden/>
    <w:rsid w:val="00615E7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5E7D"/>
    <w:rPr>
      <w:b/>
      <w:bCs/>
    </w:rPr>
  </w:style>
  <w:style w:type="character" w:customStyle="1" w:styleId="CommentSubjectChar">
    <w:name w:val="Comment Subject Char"/>
    <w:basedOn w:val="CommentTextChar"/>
    <w:link w:val="CommentSubject"/>
    <w:uiPriority w:val="99"/>
    <w:semiHidden/>
    <w:rsid w:val="00615E7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1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