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5F2424" w:rsidRPr="00793554" w:rsidP="005F2424" w14:paraId="09B1F1B8" w14:textId="77777777">
      <w:pPr>
        <w:rPr>
          <w:rFonts w:cs="Times New Roman"/>
          <w:b/>
          <w:szCs w:val="24"/>
        </w:rPr>
      </w:pPr>
      <w:r w:rsidRPr="00793554">
        <w:rPr>
          <w:rFonts w:cs="Times New Roman"/>
          <w:b/>
          <w:i/>
          <w:noProof/>
          <w:szCs w:val="24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383689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424" w:rsidRPr="00793554" w:rsidP="005F2424" w14:paraId="0A92E8D4" w14:textId="77777777">
      <w:pPr>
        <w:spacing w:after="0"/>
        <w:rPr>
          <w:rFonts w:cs="Times New Roman"/>
          <w:b/>
          <w:bCs/>
          <w:szCs w:val="24"/>
        </w:rPr>
      </w:pPr>
    </w:p>
    <w:p w:rsidR="005F2424" w:rsidP="005F2424" w14:paraId="40FABD58" w14:textId="77777777">
      <w:pPr>
        <w:spacing w:after="0"/>
        <w:rPr>
          <w:rFonts w:cs="Times New Roman"/>
          <w:b/>
          <w:bCs/>
          <w:szCs w:val="24"/>
        </w:rPr>
      </w:pPr>
    </w:p>
    <w:p w:rsidR="005F2424" w:rsidRPr="00793554" w:rsidP="005F2424" w14:paraId="6E3EB8E0" w14:textId="77777777">
      <w:pPr>
        <w:spacing w:after="0"/>
        <w:rPr>
          <w:rFonts w:cs="Times New Roman"/>
          <w:b/>
          <w:bCs/>
          <w:szCs w:val="24"/>
        </w:rPr>
      </w:pPr>
      <w:r w:rsidRPr="00793554">
        <w:rPr>
          <w:rFonts w:cs="Times New Roman"/>
          <w:b/>
          <w:bCs/>
          <w:szCs w:val="24"/>
        </w:rPr>
        <w:t xml:space="preserve">Media Contact: </w:t>
      </w:r>
    </w:p>
    <w:p w:rsidR="005F2424" w:rsidRPr="00793554" w:rsidP="005F2424" w14:paraId="77475665" w14:textId="445CA824">
      <w:pPr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Kate Black</w:t>
      </w:r>
      <w:r w:rsidRPr="00793554" w:rsidR="00BF30F7">
        <w:rPr>
          <w:rFonts w:cs="Times New Roman"/>
          <w:bCs/>
          <w:szCs w:val="24"/>
        </w:rPr>
        <w:t xml:space="preserve"> 202-418-2400</w:t>
      </w:r>
    </w:p>
    <w:p w:rsidR="005F2424" w:rsidRPr="00793554" w:rsidP="005F2424" w14:paraId="06CA45A0" w14:textId="4D7F7FD1">
      <w:pPr>
        <w:spacing w:after="0"/>
        <w:rPr>
          <w:rFonts w:cs="Times New Roman"/>
          <w:bCs/>
          <w:szCs w:val="24"/>
        </w:rPr>
      </w:pPr>
      <w:r>
        <w:rPr>
          <w:rStyle w:val="Hyperlink"/>
          <w:rFonts w:cs="Times New Roman"/>
          <w:bCs/>
          <w:szCs w:val="24"/>
        </w:rPr>
        <w:t>Kate.Black</w:t>
      </w:r>
      <w:r w:rsidRPr="00793554" w:rsidR="00BF30F7">
        <w:rPr>
          <w:rStyle w:val="Hyperlink"/>
          <w:rFonts w:cs="Times New Roman"/>
          <w:bCs/>
          <w:szCs w:val="24"/>
        </w:rPr>
        <w:t>@fcc.gov</w:t>
      </w:r>
      <w:r w:rsidRPr="00793554" w:rsidR="00BF30F7">
        <w:rPr>
          <w:rFonts w:cs="Times New Roman"/>
          <w:bCs/>
          <w:szCs w:val="24"/>
        </w:rPr>
        <w:t xml:space="preserve"> </w:t>
      </w:r>
    </w:p>
    <w:p w:rsidR="005F2424" w:rsidRPr="00793554" w:rsidP="005F2424" w14:paraId="18DDB204" w14:textId="77777777">
      <w:pPr>
        <w:spacing w:after="0"/>
        <w:rPr>
          <w:rFonts w:cs="Times New Roman"/>
          <w:bCs/>
          <w:szCs w:val="24"/>
        </w:rPr>
      </w:pPr>
    </w:p>
    <w:p w:rsidR="005F2424" w:rsidP="005F2424" w14:paraId="0C030159" w14:textId="77777777">
      <w:pPr>
        <w:spacing w:after="0"/>
        <w:rPr>
          <w:rFonts w:cs="Times New Roman"/>
          <w:b/>
          <w:szCs w:val="24"/>
        </w:rPr>
      </w:pPr>
      <w:r w:rsidRPr="00793554">
        <w:rPr>
          <w:rFonts w:cs="Times New Roman"/>
          <w:b/>
          <w:szCs w:val="24"/>
        </w:rPr>
        <w:t>For Immediate Release</w:t>
      </w:r>
    </w:p>
    <w:p w:rsidR="005F2424" w:rsidRPr="005F2424" w:rsidP="005F2424" w14:paraId="6A576827" w14:textId="77777777">
      <w:pPr>
        <w:pStyle w:val="NoSpacing"/>
      </w:pPr>
    </w:p>
    <w:p w:rsidR="0002349C" w:rsidP="005F2424" w14:paraId="3643A28B" w14:textId="2A1D8A06">
      <w:pPr>
        <w:spacing w:after="0"/>
        <w:jc w:val="center"/>
        <w:rPr>
          <w:rFonts w:cs="Times New Roman"/>
          <w:b/>
          <w:bCs/>
          <w:szCs w:val="24"/>
        </w:rPr>
      </w:pPr>
      <w:bookmarkStart w:id="0" w:name="_GoBack"/>
      <w:r w:rsidRPr="005F2424">
        <w:rPr>
          <w:rFonts w:cs="Times New Roman"/>
          <w:b/>
          <w:bCs/>
          <w:szCs w:val="24"/>
        </w:rPr>
        <w:t>FCC COMMISSIONER JESSICA ROSENWORCEL</w:t>
      </w:r>
      <w:r w:rsidR="000846DF">
        <w:rPr>
          <w:rFonts w:cs="Times New Roman"/>
          <w:b/>
          <w:bCs/>
          <w:szCs w:val="24"/>
        </w:rPr>
        <w:t xml:space="preserve">: FCC SHOULD ABIDE BY CALL TO PAUSE CONTROVERSIAL ACTIVITY DURING </w:t>
      </w:r>
      <w:r w:rsidR="00F80F4B">
        <w:rPr>
          <w:rFonts w:cs="Times New Roman"/>
          <w:b/>
          <w:bCs/>
          <w:szCs w:val="24"/>
        </w:rPr>
        <w:t xml:space="preserve">PRESIDENTIAL </w:t>
      </w:r>
      <w:r w:rsidR="000846DF">
        <w:rPr>
          <w:rFonts w:cs="Times New Roman"/>
          <w:b/>
          <w:bCs/>
          <w:szCs w:val="24"/>
        </w:rPr>
        <w:t>TRANSITION</w:t>
      </w:r>
    </w:p>
    <w:bookmarkEnd w:id="0"/>
    <w:p w:rsidR="00016FF3" w:rsidRPr="00016FF3" w:rsidP="00016FF3" w14:paraId="5E7BB746" w14:textId="77777777">
      <w:pPr>
        <w:pStyle w:val="NoSpacing"/>
      </w:pPr>
    </w:p>
    <w:p w:rsidR="005F2424" w:rsidRPr="005F2424" w:rsidP="005F2424" w14:paraId="5BBF8A6F" w14:textId="77777777">
      <w:pPr>
        <w:pStyle w:val="NoSpacing"/>
      </w:pPr>
    </w:p>
    <w:p w:rsidR="000846DF" w:rsidP="000846DF" w14:paraId="53A5B408" w14:textId="4DA7F7BD">
      <w:pPr>
        <w:rPr>
          <w:rFonts w:cs="Times New Roman"/>
        </w:rPr>
      </w:pPr>
      <w:r>
        <w:rPr>
          <w:rFonts w:cs="Times New Roman"/>
          <w:szCs w:val="24"/>
        </w:rPr>
        <w:t xml:space="preserve">WASHINGTON, </w:t>
      </w:r>
      <w:r>
        <w:rPr>
          <w:rFonts w:cs="Times New Roman"/>
          <w:szCs w:val="24"/>
        </w:rPr>
        <w:t xml:space="preserve">November </w:t>
      </w:r>
      <w:r w:rsidR="000A7400">
        <w:rPr>
          <w:rFonts w:cs="Times New Roman"/>
          <w:szCs w:val="24"/>
        </w:rPr>
        <w:t>10</w:t>
      </w:r>
      <w:r>
        <w:rPr>
          <w:rFonts w:cs="Times New Roman"/>
          <w:szCs w:val="24"/>
        </w:rPr>
        <w:t xml:space="preserve">, 2020: </w:t>
      </w:r>
      <w:r w:rsidR="003D255C">
        <w:rPr>
          <w:rFonts w:cs="Times New Roman"/>
          <w:szCs w:val="24"/>
        </w:rPr>
        <w:t xml:space="preserve"> </w:t>
      </w:r>
      <w:r>
        <w:rPr>
          <w:rFonts w:cs="Times New Roman"/>
        </w:rPr>
        <w:t xml:space="preserve">Today, senior Democratic FCC Commissioner Jessica Rosenworcel called on the Federal Communications Commission to abide by the call from </w:t>
      </w:r>
      <w:r w:rsidR="00016FF3">
        <w:rPr>
          <w:rFonts w:cs="Times New Roman"/>
        </w:rPr>
        <w:t xml:space="preserve">U.S. House of Representatives </w:t>
      </w:r>
      <w:r>
        <w:rPr>
          <w:rFonts w:cs="Times New Roman"/>
        </w:rPr>
        <w:t xml:space="preserve">Committee on </w:t>
      </w:r>
      <w:r w:rsidR="00016FF3">
        <w:rPr>
          <w:rFonts w:cs="Times New Roman"/>
        </w:rPr>
        <w:t xml:space="preserve">Energy and Commerce Chairman Frank Pallone, Jr. </w:t>
      </w:r>
      <w:r w:rsidR="00FD7AEB">
        <w:rPr>
          <w:rFonts w:cs="Times New Roman"/>
        </w:rPr>
        <w:t xml:space="preserve">and Subcommittee on Communications and Technology Chairman Mike Doyle </w:t>
      </w:r>
      <w:r>
        <w:rPr>
          <w:rFonts w:cs="Times New Roman"/>
        </w:rPr>
        <w:t>to pause controversial activity during the transition.</w:t>
      </w:r>
    </w:p>
    <w:p w:rsidR="000846DF" w:rsidP="00BA60A3" w14:paraId="782929C9" w14:textId="77777777">
      <w:pPr>
        <w:pStyle w:val="NoSpacing"/>
        <w:rPr>
          <w:rFonts w:cs="Times New Roman"/>
        </w:rPr>
      </w:pPr>
    </w:p>
    <w:p w:rsidR="00C90BB0" w:rsidP="00BA60A3" w14:paraId="616FA600" w14:textId="2504CAE1">
      <w:pPr>
        <w:pStyle w:val="NoSpacing"/>
      </w:pPr>
      <w:r>
        <w:rPr>
          <w:rFonts w:cs="Times New Roman"/>
        </w:rPr>
        <w:t xml:space="preserve">“I welcome the letter from </w:t>
      </w:r>
      <w:r w:rsidR="00016FF3">
        <w:rPr>
          <w:rFonts w:cs="Times New Roman"/>
        </w:rPr>
        <w:t>Chairman Pallone</w:t>
      </w:r>
      <w:r w:rsidR="00FD7AEB">
        <w:rPr>
          <w:rFonts w:cs="Times New Roman"/>
        </w:rPr>
        <w:t xml:space="preserve"> and Chairman Doyle</w:t>
      </w:r>
      <w:r>
        <w:rPr>
          <w:rFonts w:cs="Times New Roman"/>
        </w:rPr>
        <w:t xml:space="preserve">.  Historically, the FCC has honored the transfer of power from one Administration to the next by pausing any controversial activity.  I urge FCC Chairman </w:t>
      </w:r>
      <w:r>
        <w:rPr>
          <w:rFonts w:cs="Times New Roman"/>
        </w:rPr>
        <w:t>Ajit</w:t>
      </w:r>
      <w:r>
        <w:rPr>
          <w:rFonts w:cs="Times New Roman"/>
        </w:rPr>
        <w:t xml:space="preserve"> Pai to follow this past practice in order to ensure an orderly transition of agency affairs.  I look forward to continuing to work on the routine and consensus matters currently before the agency.”</w:t>
      </w:r>
    </w:p>
    <w:p w:rsidR="0002349C" w:rsidP="0002349C" w14:paraId="13403CF9" w14:textId="5E34F250">
      <w:pPr>
        <w:pStyle w:val="NoSpacing"/>
      </w:pPr>
    </w:p>
    <w:p w:rsidR="000846DF" w:rsidP="0002349C" w14:paraId="3040CF4A" w14:textId="27AC5CE6">
      <w:pPr>
        <w:pStyle w:val="NoSpacing"/>
      </w:pPr>
    </w:p>
    <w:p w:rsidR="000846DF" w:rsidP="0002349C" w14:paraId="1A74AC76" w14:textId="0908FA98">
      <w:pPr>
        <w:pStyle w:val="NoSpacing"/>
      </w:pPr>
    </w:p>
    <w:p w:rsidR="000846DF" w:rsidP="0002349C" w14:paraId="388256E3" w14:textId="7B4C08BF">
      <w:pPr>
        <w:pStyle w:val="NoSpacing"/>
      </w:pPr>
    </w:p>
    <w:p w:rsidR="000846DF" w:rsidP="0002349C" w14:paraId="2EF86FC3" w14:textId="0BE466BB">
      <w:pPr>
        <w:pStyle w:val="NoSpacing"/>
      </w:pPr>
    </w:p>
    <w:p w:rsidR="000846DF" w:rsidP="0002349C" w14:paraId="5445D412" w14:textId="15E5A2F7">
      <w:pPr>
        <w:pStyle w:val="NoSpacing"/>
      </w:pPr>
    </w:p>
    <w:p w:rsidR="000846DF" w:rsidP="0002349C" w14:paraId="25A98AD7" w14:textId="74401AEA">
      <w:pPr>
        <w:pStyle w:val="NoSpacing"/>
      </w:pPr>
    </w:p>
    <w:p w:rsidR="000846DF" w:rsidP="0002349C" w14:paraId="5A5587C8" w14:textId="77777777">
      <w:pPr>
        <w:pStyle w:val="NoSpacing"/>
      </w:pPr>
    </w:p>
    <w:p w:rsidR="000846DF" w:rsidP="0002349C" w14:paraId="2B3EF841" w14:textId="77777777">
      <w:pPr>
        <w:pStyle w:val="NoSpacing"/>
      </w:pPr>
    </w:p>
    <w:p w:rsidR="005F2424" w:rsidRPr="00E04FCE" w:rsidP="005F2424" w14:paraId="226FD04F" w14:textId="77777777">
      <w:pPr>
        <w:jc w:val="center"/>
        <w:rPr>
          <w:rFonts w:cs="Times New Roman"/>
          <w:b/>
          <w:bCs/>
          <w:sz w:val="18"/>
          <w:szCs w:val="18"/>
        </w:rPr>
      </w:pPr>
      <w:r w:rsidRPr="00E04FCE">
        <w:rPr>
          <w:rFonts w:cs="Times New Roman"/>
          <w:b/>
          <w:bCs/>
          <w:sz w:val="18"/>
          <w:szCs w:val="18"/>
        </w:rPr>
        <w:t>Office of Commissioner Jessica Rosenworcel: (202) 418-2400</w:t>
      </w:r>
    </w:p>
    <w:p w:rsidR="005F2424" w:rsidRPr="00E04FCE" w:rsidP="005F2424" w14:paraId="369734DA" w14:textId="77777777">
      <w:pPr>
        <w:jc w:val="center"/>
        <w:rPr>
          <w:rFonts w:cs="Times New Roman"/>
          <w:b/>
          <w:bCs/>
          <w:sz w:val="18"/>
          <w:szCs w:val="18"/>
        </w:rPr>
      </w:pPr>
      <w:r w:rsidRPr="00E04FCE">
        <w:rPr>
          <w:rFonts w:cs="Times New Roman"/>
          <w:b/>
          <w:bCs/>
          <w:sz w:val="18"/>
          <w:szCs w:val="18"/>
        </w:rPr>
        <w:t>Twitter: @</w:t>
      </w:r>
      <w:r w:rsidRPr="00E04FCE">
        <w:rPr>
          <w:rFonts w:cs="Times New Roman"/>
          <w:b/>
          <w:bCs/>
          <w:sz w:val="18"/>
          <w:szCs w:val="18"/>
        </w:rPr>
        <w:t>JRosenworcel</w:t>
      </w:r>
    </w:p>
    <w:p w:rsidR="005F2424" w:rsidRPr="00E04FCE" w:rsidP="005F2424" w14:paraId="61D353FA" w14:textId="77777777">
      <w:pPr>
        <w:jc w:val="center"/>
        <w:rPr>
          <w:rFonts w:cs="Times New Roman"/>
          <w:b/>
          <w:bCs/>
          <w:sz w:val="18"/>
          <w:szCs w:val="18"/>
        </w:rPr>
      </w:pPr>
      <w:r w:rsidRPr="00E04FCE">
        <w:rPr>
          <w:rFonts w:cs="Times New Roman"/>
          <w:b/>
          <w:bCs/>
          <w:sz w:val="18"/>
          <w:szCs w:val="18"/>
        </w:rPr>
        <w:t>www.fcc.gov/leadership/jessica-rosenworcel</w:t>
      </w:r>
    </w:p>
    <w:p w:rsidR="005F2424" w:rsidRPr="00E04FCE" w:rsidP="005F2424" w14:paraId="03499449" w14:textId="77777777">
      <w:pPr>
        <w:jc w:val="center"/>
        <w:rPr>
          <w:rFonts w:cs="Times New Roman"/>
          <w:b/>
          <w:bCs/>
          <w:sz w:val="18"/>
          <w:szCs w:val="18"/>
        </w:rPr>
      </w:pPr>
    </w:p>
    <w:p w:rsidR="005F2424" w:rsidRPr="00793554" w:rsidP="005F2424" w14:paraId="38CA6EAA" w14:textId="77777777">
      <w:pPr>
        <w:ind w:firstLine="720"/>
        <w:jc w:val="center"/>
        <w:rPr>
          <w:rFonts w:cs="Times New Roman"/>
          <w:szCs w:val="24"/>
        </w:rPr>
      </w:pPr>
      <w:r w:rsidRPr="00E04FCE">
        <w:rPr>
          <w:rFonts w:cs="Times New Roman"/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p w:rsidR="005F2424" w:rsidRPr="0002349C" w:rsidP="0002349C" w14:paraId="490447CD" w14:textId="77777777">
      <w:pPr>
        <w:pStyle w:val="NoSpacing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9C"/>
    <w:rsid w:val="00016FF3"/>
    <w:rsid w:val="0002349C"/>
    <w:rsid w:val="000846DF"/>
    <w:rsid w:val="000A7400"/>
    <w:rsid w:val="00151C24"/>
    <w:rsid w:val="00170D54"/>
    <w:rsid w:val="001D0618"/>
    <w:rsid w:val="002677C6"/>
    <w:rsid w:val="003D255C"/>
    <w:rsid w:val="00510678"/>
    <w:rsid w:val="00526A5C"/>
    <w:rsid w:val="005F2424"/>
    <w:rsid w:val="00760958"/>
    <w:rsid w:val="00793554"/>
    <w:rsid w:val="007C6544"/>
    <w:rsid w:val="0084617C"/>
    <w:rsid w:val="008C0FA0"/>
    <w:rsid w:val="009D3A44"/>
    <w:rsid w:val="00AF2731"/>
    <w:rsid w:val="00AF4173"/>
    <w:rsid w:val="00B306D5"/>
    <w:rsid w:val="00BA60A3"/>
    <w:rsid w:val="00BF30F7"/>
    <w:rsid w:val="00C53F4F"/>
    <w:rsid w:val="00C60DA2"/>
    <w:rsid w:val="00C90BB0"/>
    <w:rsid w:val="00CC383F"/>
    <w:rsid w:val="00D40EB7"/>
    <w:rsid w:val="00D641D3"/>
    <w:rsid w:val="00E00835"/>
    <w:rsid w:val="00E04FCE"/>
    <w:rsid w:val="00F30A2A"/>
    <w:rsid w:val="00F37F87"/>
    <w:rsid w:val="00F80F4B"/>
    <w:rsid w:val="00FA09FF"/>
    <w:rsid w:val="00FD7AE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E21135-7DD3-44B5-BB47-51711E35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7C6544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544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rsid w:val="005F2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